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D9420F" w:rsidP="00F24FAB">
      <w:pPr>
        <w:pStyle w:val="Heading1"/>
        <w:numPr>
          <w:ilvl w:val="0"/>
          <w:numId w:val="0"/>
        </w:numPr>
        <w:rPr>
          <w:b/>
          <w:sz w:val="20"/>
          <w:szCs w:val="20"/>
        </w:rPr>
      </w:pPr>
      <w:r>
        <w:rPr>
          <w:b/>
          <w:sz w:val="20"/>
          <w:szCs w:val="20"/>
        </w:rPr>
        <w:t>APPENDIX D</w:t>
      </w:r>
      <w:r w:rsidR="00B60837" w:rsidRPr="006B3C4A">
        <w:rPr>
          <w:b/>
          <w:sz w:val="20"/>
          <w:szCs w:val="20"/>
        </w:rPr>
        <w:t xml:space="preserve"> -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4868E6">
        <w:rPr>
          <w:rFonts w:ascii="Verdana" w:hAnsi="Verdana"/>
          <w:sz w:val="20"/>
          <w:szCs w:val="20"/>
        </w:rPr>
        <w:t>Alex Burford</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r w:rsidRPr="006B3C4A">
        <w:rPr>
          <w:rFonts w:ascii="Verdana" w:hAnsi="Verdana"/>
          <w:sz w:val="20"/>
          <w:szCs w:val="20"/>
        </w:rPr>
        <w:t xml:space="preserve">Fax: 020 </w:t>
      </w:r>
      <w:r w:rsidR="004868E6">
        <w:rPr>
          <w:rFonts w:ascii="Verdana" w:hAnsi="Verdana"/>
          <w:sz w:val="20"/>
          <w:szCs w:val="20"/>
        </w:rPr>
        <w:t>7432 3011</w:t>
      </w:r>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B60837" w:rsidRDefault="00B60837" w:rsidP="00F24FAB">
      <w:pPr>
        <w:rPr>
          <w:rFonts w:ascii="Verdana" w:hAnsi="Verdana" w:cs="Arial"/>
          <w:b/>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D9420F">
        <w:trPr>
          <w:trHeight w:val="589"/>
        </w:trPr>
        <w:tc>
          <w:tcPr>
            <w:tcW w:w="8528" w:type="dxa"/>
            <w:shd w:val="clear" w:color="auto" w:fill="BFBFBF" w:themeFill="background1" w:themeFillShade="BF"/>
          </w:tcPr>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Do you understand the intent of the CP?</w:t>
            </w:r>
          </w:p>
          <w:p w:rsidR="00B60837" w:rsidRPr="004868E6" w:rsidRDefault="004868E6" w:rsidP="004868E6">
            <w:pPr>
              <w:spacing w:after="200" w:line="276" w:lineRule="auto"/>
              <w:contextualSpacing/>
              <w:rPr>
                <w:rFonts w:ascii="Verdana" w:hAnsi="Verdana"/>
                <w:b/>
                <w:sz w:val="20"/>
                <w:szCs w:val="20"/>
              </w:rPr>
            </w:pPr>
            <w:r w:rsidRPr="004868E6">
              <w:rPr>
                <w:rFonts w:ascii="Verdana" w:hAnsi="Verdana"/>
                <w:b/>
                <w:sz w:val="20"/>
                <w:szCs w:val="20"/>
              </w:rPr>
              <w:br/>
            </w:r>
          </w:p>
        </w:tc>
      </w:tr>
      <w:tr w:rsidR="00B60837" w:rsidRPr="004868E6" w:rsidTr="00DF62D5">
        <w:tc>
          <w:tcPr>
            <w:tcW w:w="8528" w:type="dxa"/>
          </w:tcPr>
          <w:p w:rsidR="00B60837" w:rsidRPr="004868E6" w:rsidRDefault="00B60837" w:rsidP="009C54DE">
            <w:pPr>
              <w:spacing w:after="120"/>
              <w:jc w:val="both"/>
              <w:rPr>
                <w:rFonts w:ascii="Verdana" w:hAnsi="Verdana" w:cs="Arial"/>
                <w:b/>
                <w:sz w:val="20"/>
                <w:szCs w:val="20"/>
              </w:rPr>
            </w:pPr>
          </w:p>
          <w:p w:rsidR="004868E6" w:rsidRPr="004868E6" w:rsidRDefault="004868E6" w:rsidP="009C54DE">
            <w:pPr>
              <w:spacing w:after="120"/>
              <w:jc w:val="both"/>
              <w:rPr>
                <w:rFonts w:ascii="Verdana" w:hAnsi="Verdana" w:cs="Arial"/>
                <w:b/>
                <w:sz w:val="20"/>
                <w:szCs w:val="20"/>
              </w:rPr>
            </w:pPr>
          </w:p>
          <w:p w:rsidR="004868E6" w:rsidRPr="004868E6" w:rsidRDefault="004868E6" w:rsidP="009C54DE">
            <w:pPr>
              <w:spacing w:after="120"/>
              <w:jc w:val="both"/>
              <w:rPr>
                <w:rFonts w:ascii="Verdana" w:hAnsi="Verdana" w:cs="Arial"/>
                <w:b/>
                <w:sz w:val="20"/>
                <w:szCs w:val="20"/>
              </w:rPr>
            </w:pPr>
          </w:p>
          <w:p w:rsidR="004868E6" w:rsidRPr="004868E6" w:rsidRDefault="004868E6" w:rsidP="009C54DE">
            <w:pPr>
              <w:spacing w:after="120"/>
              <w:jc w:val="both"/>
              <w:rPr>
                <w:rFonts w:ascii="Verdana" w:hAnsi="Verdana" w:cs="Arial"/>
                <w:b/>
                <w:sz w:val="20"/>
                <w:szCs w:val="20"/>
              </w:rPr>
            </w:pPr>
          </w:p>
        </w:tc>
      </w:tr>
    </w:tbl>
    <w:p w:rsidR="00B60837" w:rsidRPr="004868E6"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D9420F" w:rsidTr="00D9420F">
        <w:tc>
          <w:tcPr>
            <w:tcW w:w="8528" w:type="dxa"/>
            <w:shd w:val="clear" w:color="auto" w:fill="BFBFBF" w:themeFill="background1" w:themeFillShade="BF"/>
          </w:tcPr>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Are you supportive of its principles?</w:t>
            </w:r>
          </w:p>
          <w:p w:rsidR="00D9420F" w:rsidRPr="00D9420F" w:rsidRDefault="00D9420F" w:rsidP="00D9420F">
            <w:pPr>
              <w:spacing w:line="360" w:lineRule="auto"/>
              <w:rPr>
                <w:rFonts w:ascii="Verdana" w:hAnsi="Verdana"/>
                <w:b/>
                <w:sz w:val="20"/>
                <w:szCs w:val="20"/>
              </w:rPr>
            </w:pPr>
          </w:p>
          <w:p w:rsidR="00B60837" w:rsidRPr="00D9420F" w:rsidRDefault="00B60837" w:rsidP="00D9420F">
            <w:pPr>
              <w:spacing w:line="360" w:lineRule="auto"/>
              <w:rPr>
                <w:rFonts w:ascii="Verdana" w:hAnsi="Verdana"/>
                <w:b/>
                <w:sz w:val="20"/>
                <w:szCs w:val="20"/>
              </w:rPr>
            </w:pPr>
          </w:p>
        </w:tc>
      </w:tr>
      <w:tr w:rsidR="00B60837" w:rsidRPr="00D9420F" w:rsidTr="00964E7F">
        <w:trPr>
          <w:trHeight w:val="1611"/>
        </w:trPr>
        <w:tc>
          <w:tcPr>
            <w:tcW w:w="8528" w:type="dxa"/>
          </w:tcPr>
          <w:p w:rsidR="00B60837" w:rsidRPr="00D9420F" w:rsidRDefault="00B60837" w:rsidP="00D9420F">
            <w:pPr>
              <w:spacing w:line="360" w:lineRule="auto"/>
              <w:rPr>
                <w:rFonts w:ascii="Verdana" w:hAnsi="Verdana"/>
                <w:b/>
                <w:sz w:val="20"/>
                <w:szCs w:val="20"/>
              </w:rPr>
            </w:pPr>
          </w:p>
        </w:tc>
      </w:tr>
    </w:tbl>
    <w:p w:rsidR="00B60837" w:rsidRPr="00D9420F" w:rsidRDefault="00B60837" w:rsidP="00D9420F">
      <w:pPr>
        <w:spacing w:line="360" w:lineRule="auto"/>
        <w:rPr>
          <w:rFonts w:ascii="Verdana" w:hAnsi="Verdan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D9420F" w:rsidTr="00D9420F">
        <w:tc>
          <w:tcPr>
            <w:tcW w:w="8528" w:type="dxa"/>
            <w:shd w:val="clear" w:color="auto" w:fill="BFBFBF" w:themeFill="background1" w:themeFillShade="BF"/>
          </w:tcPr>
          <w:p w:rsidR="00B60837" w:rsidRPr="00D9420F" w:rsidRDefault="00D9420F" w:rsidP="00D9420F">
            <w:pPr>
              <w:spacing w:line="360" w:lineRule="auto"/>
              <w:rPr>
                <w:rFonts w:ascii="Verdana" w:hAnsi="Verdana"/>
                <w:b/>
                <w:sz w:val="20"/>
                <w:szCs w:val="20"/>
              </w:rPr>
            </w:pPr>
            <w:r w:rsidRPr="00D9420F">
              <w:rPr>
                <w:rFonts w:ascii="Verdana" w:hAnsi="Verdana"/>
                <w:b/>
                <w:sz w:val="20"/>
                <w:szCs w:val="20"/>
              </w:rPr>
              <w:t>Do you consider that the proposal better facilitates the DCUSA CDCM and General objectives? Please give supporting reasons.</w:t>
            </w:r>
          </w:p>
          <w:p w:rsidR="00D9420F" w:rsidRPr="00D9420F" w:rsidRDefault="00D9420F" w:rsidP="00D9420F">
            <w:pPr>
              <w:spacing w:line="360" w:lineRule="auto"/>
              <w:rPr>
                <w:rFonts w:ascii="Verdana" w:hAnsi="Verdana"/>
                <w:b/>
                <w:sz w:val="20"/>
                <w:szCs w:val="20"/>
              </w:rPr>
            </w:pPr>
          </w:p>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CDCM Objectives:</w:t>
            </w:r>
          </w:p>
          <w:p w:rsidR="00D9420F" w:rsidRPr="00D9420F" w:rsidRDefault="00D9420F" w:rsidP="00D9420F">
            <w:pPr>
              <w:spacing w:line="360" w:lineRule="auto"/>
              <w:rPr>
                <w:rFonts w:ascii="Verdana" w:hAnsi="Verdana"/>
                <w:b/>
                <w:sz w:val="20"/>
                <w:szCs w:val="20"/>
              </w:rPr>
            </w:pPr>
          </w:p>
          <w:p w:rsidR="00D9420F" w:rsidRPr="00D9420F" w:rsidRDefault="00D9420F" w:rsidP="00D9420F">
            <w:pPr>
              <w:spacing w:line="360" w:lineRule="auto"/>
              <w:rPr>
                <w:rFonts w:ascii="Verdana" w:hAnsi="Verdana"/>
                <w:sz w:val="20"/>
                <w:szCs w:val="20"/>
              </w:rPr>
            </w:pPr>
            <w:r w:rsidRPr="00D9420F">
              <w:rPr>
                <w:rFonts w:ascii="Verdana" w:hAnsi="Verdana"/>
                <w:sz w:val="20"/>
                <w:szCs w:val="20"/>
              </w:rPr>
              <w:t>1 that compliance by each DNO Party with the Charging Methodologies facilitates the discharge by the DNO Party of the obligations imposed on it under the Act and by its Distribution Licence</w:t>
            </w:r>
          </w:p>
          <w:p w:rsidR="00D9420F" w:rsidRPr="00D9420F" w:rsidRDefault="00D9420F" w:rsidP="00D9420F">
            <w:pPr>
              <w:spacing w:line="360" w:lineRule="auto"/>
              <w:rPr>
                <w:rFonts w:ascii="Verdana" w:hAnsi="Verdana"/>
                <w:sz w:val="20"/>
                <w:szCs w:val="20"/>
              </w:rPr>
            </w:pPr>
            <w:r w:rsidRPr="00D9420F">
              <w:rPr>
                <w:rFonts w:ascii="Verdana" w:hAnsi="Verdana"/>
                <w:sz w:val="20"/>
                <w:szCs w:val="20"/>
              </w:rPr>
              <w:lastRenderedPageBreak/>
              <w:t>2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D9420F" w:rsidRPr="00D9420F" w:rsidRDefault="00D9420F" w:rsidP="00D9420F">
            <w:pPr>
              <w:spacing w:line="360" w:lineRule="auto"/>
              <w:rPr>
                <w:rFonts w:ascii="Verdana" w:hAnsi="Verdana"/>
                <w:sz w:val="20"/>
                <w:szCs w:val="20"/>
              </w:rPr>
            </w:pPr>
            <w:r w:rsidRPr="00D9420F">
              <w:rPr>
                <w:rFonts w:ascii="Verdana" w:hAnsi="Verdana"/>
                <w:sz w:val="20"/>
                <w:szCs w:val="20"/>
              </w:rPr>
              <w:t>3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D9420F" w:rsidRPr="00D9420F" w:rsidRDefault="00D9420F" w:rsidP="00D9420F">
            <w:pPr>
              <w:spacing w:line="360" w:lineRule="auto"/>
              <w:rPr>
                <w:rFonts w:ascii="Verdana" w:hAnsi="Verdana"/>
                <w:sz w:val="20"/>
                <w:szCs w:val="20"/>
              </w:rPr>
            </w:pPr>
            <w:r w:rsidRPr="00D9420F">
              <w:rPr>
                <w:rFonts w:ascii="Verdana" w:hAnsi="Verdana"/>
                <w:sz w:val="20"/>
                <w:szCs w:val="20"/>
              </w:rPr>
              <w:t>4 that, so far as is consistent with Clauses 3.2.1 to 3.2.3, the Charging Methodologies, so far as is reasonably practicable, properly take account of developments in each DNO Party’s Distribution Business</w:t>
            </w:r>
          </w:p>
          <w:p w:rsidR="00D9420F" w:rsidRPr="00D9420F" w:rsidRDefault="00D9420F" w:rsidP="00D9420F">
            <w:pPr>
              <w:spacing w:line="360" w:lineRule="auto"/>
              <w:rPr>
                <w:rFonts w:ascii="Verdana" w:hAnsi="Verdana"/>
                <w:sz w:val="20"/>
                <w:szCs w:val="20"/>
              </w:rPr>
            </w:pPr>
            <w:r w:rsidRPr="00D9420F">
              <w:rPr>
                <w:rFonts w:ascii="Verdana" w:hAnsi="Verdana"/>
                <w:sz w:val="20"/>
                <w:szCs w:val="20"/>
              </w:rPr>
              <w:t>General Objectives:</w:t>
            </w:r>
          </w:p>
          <w:p w:rsidR="00D9420F" w:rsidRPr="00D9420F" w:rsidRDefault="00D9420F" w:rsidP="00D9420F">
            <w:pPr>
              <w:spacing w:line="360" w:lineRule="auto"/>
              <w:rPr>
                <w:rFonts w:ascii="Verdana" w:hAnsi="Verdana"/>
                <w:sz w:val="20"/>
                <w:szCs w:val="20"/>
              </w:rPr>
            </w:pPr>
          </w:p>
          <w:p w:rsidR="00D9420F" w:rsidRPr="00D9420F" w:rsidRDefault="00D9420F" w:rsidP="00D9420F">
            <w:pPr>
              <w:spacing w:line="360" w:lineRule="auto"/>
              <w:rPr>
                <w:rFonts w:ascii="Verdana" w:hAnsi="Verdana"/>
                <w:sz w:val="20"/>
                <w:szCs w:val="20"/>
              </w:rPr>
            </w:pPr>
            <w:r w:rsidRPr="00D9420F">
              <w:rPr>
                <w:rFonts w:ascii="Verdana" w:hAnsi="Verdana"/>
                <w:sz w:val="20"/>
                <w:szCs w:val="20"/>
              </w:rPr>
              <w:t>1 The development, maintenance and operation by the DNO Parties and IDNO Parties of efficient, co-ordinated, and economical Distribution Networks</w:t>
            </w:r>
          </w:p>
          <w:p w:rsidR="00D9420F" w:rsidRPr="00D9420F" w:rsidRDefault="00D9420F" w:rsidP="00D9420F">
            <w:pPr>
              <w:spacing w:line="360" w:lineRule="auto"/>
              <w:rPr>
                <w:rFonts w:ascii="Verdana" w:hAnsi="Verdana"/>
                <w:sz w:val="20"/>
                <w:szCs w:val="20"/>
              </w:rPr>
            </w:pPr>
            <w:r w:rsidRPr="00D9420F">
              <w:rPr>
                <w:rFonts w:ascii="Verdana" w:hAnsi="Verdana"/>
                <w:sz w:val="20"/>
                <w:szCs w:val="20"/>
              </w:rPr>
              <w:t>2 The facilitation of effective competition in the generation and supply of electricity and (so far as is consistent therewith) the promotion of such competition in the sale, distribution and purchase of electricity</w:t>
            </w:r>
          </w:p>
          <w:p w:rsidR="00D9420F" w:rsidRPr="00D9420F" w:rsidRDefault="00D9420F" w:rsidP="00D9420F">
            <w:pPr>
              <w:spacing w:line="360" w:lineRule="auto"/>
              <w:rPr>
                <w:rFonts w:ascii="Verdana" w:hAnsi="Verdana"/>
                <w:sz w:val="20"/>
                <w:szCs w:val="20"/>
              </w:rPr>
            </w:pPr>
            <w:r w:rsidRPr="00D9420F">
              <w:rPr>
                <w:rFonts w:ascii="Verdana" w:hAnsi="Verdana"/>
                <w:sz w:val="20"/>
                <w:szCs w:val="20"/>
              </w:rPr>
              <w:t>3 The efficient discharge by the DNO Parties and IDNO Parties of obligations imposed upon them in their Distribution Licences</w:t>
            </w:r>
          </w:p>
          <w:p w:rsidR="00D9420F" w:rsidRPr="00D9420F" w:rsidRDefault="00D9420F" w:rsidP="00D9420F">
            <w:pPr>
              <w:spacing w:line="360" w:lineRule="auto"/>
              <w:rPr>
                <w:rFonts w:ascii="Verdana" w:hAnsi="Verdana"/>
                <w:b/>
                <w:sz w:val="20"/>
                <w:szCs w:val="20"/>
              </w:rPr>
            </w:pPr>
            <w:r w:rsidRPr="00D9420F">
              <w:rPr>
                <w:rFonts w:ascii="Verdana" w:hAnsi="Verdana"/>
                <w:sz w:val="20"/>
                <w:szCs w:val="20"/>
              </w:rPr>
              <w:t>4  The promotion of efficiency in the implementation and administration of this Agreement</w:t>
            </w:r>
          </w:p>
        </w:tc>
      </w:tr>
      <w:tr w:rsidR="00B60837" w:rsidRPr="00D9420F" w:rsidTr="00D41899">
        <w:trPr>
          <w:trHeight w:val="1611"/>
        </w:trPr>
        <w:tc>
          <w:tcPr>
            <w:tcW w:w="8528" w:type="dxa"/>
          </w:tcPr>
          <w:p w:rsidR="00B60837" w:rsidRPr="00D9420F" w:rsidRDefault="00B60837" w:rsidP="00D9420F">
            <w:pPr>
              <w:spacing w:line="360" w:lineRule="auto"/>
              <w:rPr>
                <w:rFonts w:ascii="Verdana" w:hAnsi="Verdana"/>
                <w:b/>
                <w:sz w:val="20"/>
                <w:szCs w:val="20"/>
              </w:rPr>
            </w:pPr>
          </w:p>
        </w:tc>
      </w:tr>
    </w:tbl>
    <w:p w:rsidR="00B60837" w:rsidRPr="00D9420F" w:rsidRDefault="00B60837" w:rsidP="00D9420F">
      <w:pPr>
        <w:spacing w:line="360" w:lineRule="auto"/>
        <w:rPr>
          <w:rFonts w:ascii="Verdana" w:hAnsi="Verdana"/>
          <w:b/>
          <w:sz w:val="20"/>
          <w:szCs w:val="20"/>
        </w:rPr>
      </w:pPr>
    </w:p>
    <w:tbl>
      <w:tblPr>
        <w:tblW w:w="8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31"/>
      </w:tblGrid>
      <w:tr w:rsidR="00B60837" w:rsidRPr="00D9420F" w:rsidTr="00D9420F">
        <w:tc>
          <w:tcPr>
            <w:tcW w:w="8631" w:type="dxa"/>
            <w:shd w:val="clear" w:color="auto" w:fill="BFBFBF" w:themeFill="background1" w:themeFillShade="BF"/>
          </w:tcPr>
          <w:p w:rsidR="003D3263" w:rsidRDefault="00D9420F" w:rsidP="00D9420F">
            <w:pPr>
              <w:spacing w:line="360" w:lineRule="auto"/>
              <w:rPr>
                <w:rFonts w:ascii="Verdana" w:hAnsi="Verdana"/>
                <w:b/>
                <w:sz w:val="20"/>
                <w:szCs w:val="20"/>
              </w:rPr>
            </w:pPr>
            <w:r w:rsidRPr="00D9420F">
              <w:rPr>
                <w:rFonts w:ascii="Verdana" w:hAnsi="Verdana"/>
                <w:b/>
                <w:sz w:val="20"/>
                <w:szCs w:val="20"/>
              </w:rPr>
              <w:t>Are there any alternative solutions or matters that should be considered?</w:t>
            </w:r>
          </w:p>
          <w:p w:rsidR="00D9420F" w:rsidRPr="00D9420F" w:rsidRDefault="00D9420F" w:rsidP="00D9420F">
            <w:pPr>
              <w:spacing w:line="360" w:lineRule="auto"/>
              <w:rPr>
                <w:rFonts w:ascii="Verdana" w:hAnsi="Verdana"/>
                <w:b/>
                <w:sz w:val="20"/>
                <w:szCs w:val="20"/>
              </w:rPr>
            </w:pPr>
          </w:p>
        </w:tc>
      </w:tr>
      <w:tr w:rsidR="00B60837" w:rsidRPr="00D9420F" w:rsidTr="00D9420F">
        <w:trPr>
          <w:trHeight w:val="1611"/>
        </w:trPr>
        <w:tc>
          <w:tcPr>
            <w:tcW w:w="8631" w:type="dxa"/>
          </w:tcPr>
          <w:p w:rsidR="00B60837" w:rsidRPr="00D9420F" w:rsidRDefault="00B60837" w:rsidP="00D9420F">
            <w:pPr>
              <w:spacing w:line="360" w:lineRule="auto"/>
              <w:rPr>
                <w:rFonts w:ascii="Verdana" w:hAnsi="Verdana"/>
                <w:b/>
                <w:sz w:val="20"/>
                <w:szCs w:val="20"/>
              </w:rPr>
            </w:pPr>
          </w:p>
        </w:tc>
      </w:tr>
    </w:tbl>
    <w:p w:rsidR="004868E6" w:rsidRPr="00D9420F" w:rsidRDefault="004868E6" w:rsidP="00D9420F">
      <w:pPr>
        <w:spacing w:line="360" w:lineRule="auto"/>
        <w:rPr>
          <w:rFonts w:ascii="Verdana" w:hAnsi="Verdana"/>
          <w:b/>
          <w:sz w:val="20"/>
          <w:szCs w:val="20"/>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3"/>
      </w:tblGrid>
      <w:tr w:rsidR="00B60837" w:rsidRPr="00D9420F" w:rsidTr="00D9420F">
        <w:tc>
          <w:tcPr>
            <w:tcW w:w="8613" w:type="dxa"/>
            <w:shd w:val="clear" w:color="auto" w:fill="BFBFBF" w:themeFill="background1" w:themeFillShade="BF"/>
          </w:tcPr>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 xml:space="preserve">The proposed implementation date is 23 May 2012 subject to Authority Consent. Are you supportive of the proposed date? </w:t>
            </w:r>
          </w:p>
          <w:p w:rsidR="003D3263" w:rsidRPr="00D9420F" w:rsidRDefault="003D3263" w:rsidP="00D9420F">
            <w:pPr>
              <w:spacing w:line="360" w:lineRule="auto"/>
              <w:rPr>
                <w:rFonts w:ascii="Verdana" w:hAnsi="Verdana"/>
                <w:b/>
                <w:sz w:val="20"/>
                <w:szCs w:val="20"/>
              </w:rPr>
            </w:pPr>
          </w:p>
        </w:tc>
      </w:tr>
      <w:tr w:rsidR="00B60837" w:rsidRPr="00D9420F" w:rsidTr="00D9420F">
        <w:trPr>
          <w:trHeight w:val="1611"/>
        </w:trPr>
        <w:tc>
          <w:tcPr>
            <w:tcW w:w="8613" w:type="dxa"/>
          </w:tcPr>
          <w:p w:rsidR="00B60837" w:rsidRPr="00D9420F" w:rsidRDefault="00B60837" w:rsidP="00D9420F">
            <w:pPr>
              <w:spacing w:line="360" w:lineRule="auto"/>
              <w:rPr>
                <w:rFonts w:ascii="Verdana" w:hAnsi="Verdana"/>
                <w:b/>
                <w:sz w:val="20"/>
                <w:szCs w:val="20"/>
              </w:rPr>
            </w:pPr>
          </w:p>
        </w:tc>
      </w:tr>
    </w:tbl>
    <w:p w:rsidR="00B60837" w:rsidRPr="00D9420F" w:rsidRDefault="00B60837" w:rsidP="00D9420F">
      <w:pPr>
        <w:spacing w:line="360" w:lineRule="auto"/>
        <w:rPr>
          <w:rFonts w:ascii="Verdana" w:hAnsi="Verdan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D9420F" w:rsidTr="00D9420F">
        <w:tc>
          <w:tcPr>
            <w:tcW w:w="8528" w:type="dxa"/>
            <w:shd w:val="clear" w:color="auto" w:fill="BFBFBF" w:themeFill="background1" w:themeFillShade="BF"/>
          </w:tcPr>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Do you have any comments on the legal drafting?</w:t>
            </w:r>
          </w:p>
          <w:p w:rsidR="003D3263" w:rsidRPr="004868E6" w:rsidRDefault="003D3263" w:rsidP="00D9420F">
            <w:pPr>
              <w:spacing w:line="360" w:lineRule="auto"/>
              <w:rPr>
                <w:rFonts w:ascii="Verdana" w:hAnsi="Verdana"/>
                <w:b/>
                <w:sz w:val="20"/>
                <w:szCs w:val="20"/>
              </w:rPr>
            </w:pPr>
          </w:p>
        </w:tc>
      </w:tr>
      <w:tr w:rsidR="00B60837" w:rsidRPr="00D9420F" w:rsidTr="00C529E4">
        <w:trPr>
          <w:trHeight w:val="1611"/>
        </w:trPr>
        <w:tc>
          <w:tcPr>
            <w:tcW w:w="8528" w:type="dxa"/>
          </w:tcPr>
          <w:p w:rsidR="00B60837" w:rsidRPr="00D9420F" w:rsidRDefault="00B60837" w:rsidP="00D9420F">
            <w:pPr>
              <w:spacing w:line="360" w:lineRule="auto"/>
              <w:rPr>
                <w:rFonts w:ascii="Verdana" w:hAnsi="Verdana"/>
                <w:b/>
                <w:sz w:val="20"/>
                <w:szCs w:val="20"/>
              </w:rPr>
            </w:pPr>
          </w:p>
        </w:tc>
      </w:tr>
    </w:tbl>
    <w:p w:rsidR="00B60837" w:rsidRPr="00D9420F" w:rsidRDefault="00B60837" w:rsidP="00D9420F">
      <w:pPr>
        <w:spacing w:line="360" w:lineRule="auto"/>
        <w:rPr>
          <w:rFonts w:ascii="Verdana" w:hAnsi="Verdan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D9420F" w:rsidTr="00D9420F">
        <w:tc>
          <w:tcPr>
            <w:tcW w:w="8528" w:type="dxa"/>
            <w:shd w:val="clear" w:color="auto" w:fill="BFBFBF" w:themeFill="background1" w:themeFillShade="BF"/>
          </w:tcPr>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 xml:space="preserve">Do you have any comments or responses to the questions that were asked of </w:t>
            </w:r>
            <w:proofErr w:type="spellStart"/>
            <w:r w:rsidRPr="00D9420F">
              <w:rPr>
                <w:rFonts w:ascii="Verdana" w:hAnsi="Verdana"/>
                <w:b/>
                <w:sz w:val="20"/>
                <w:szCs w:val="20"/>
              </w:rPr>
              <w:t>DNOs</w:t>
            </w:r>
            <w:proofErr w:type="spellEnd"/>
            <w:r w:rsidRPr="00D9420F">
              <w:rPr>
                <w:rFonts w:ascii="Verdana" w:hAnsi="Verdana"/>
                <w:b/>
                <w:sz w:val="20"/>
                <w:szCs w:val="20"/>
              </w:rPr>
              <w:t xml:space="preserve"> in the Working Group’s Request for Testing (see paragraph 4.1 of this document)?</w:t>
            </w:r>
          </w:p>
          <w:p w:rsidR="003D3263" w:rsidRPr="004868E6" w:rsidRDefault="003D3263" w:rsidP="00D9420F">
            <w:pPr>
              <w:spacing w:line="360" w:lineRule="auto"/>
              <w:rPr>
                <w:rFonts w:ascii="Verdana" w:hAnsi="Verdana"/>
                <w:b/>
                <w:sz w:val="20"/>
                <w:szCs w:val="20"/>
              </w:rPr>
            </w:pPr>
          </w:p>
        </w:tc>
      </w:tr>
      <w:tr w:rsidR="00B60837" w:rsidRPr="00D9420F" w:rsidTr="00C529E4">
        <w:trPr>
          <w:trHeight w:val="1611"/>
        </w:trPr>
        <w:tc>
          <w:tcPr>
            <w:tcW w:w="8528" w:type="dxa"/>
          </w:tcPr>
          <w:p w:rsidR="00B60837" w:rsidRPr="00D9420F" w:rsidRDefault="00B60837" w:rsidP="00D9420F">
            <w:pPr>
              <w:spacing w:line="360" w:lineRule="auto"/>
              <w:rPr>
                <w:rFonts w:ascii="Verdana" w:hAnsi="Verdana"/>
                <w:b/>
                <w:sz w:val="20"/>
                <w:szCs w:val="20"/>
              </w:rPr>
            </w:pPr>
          </w:p>
        </w:tc>
      </w:tr>
    </w:tbl>
    <w:p w:rsidR="004868E6" w:rsidRDefault="004868E6" w:rsidP="00D9420F">
      <w:pPr>
        <w:spacing w:line="360" w:lineRule="auto"/>
        <w:rPr>
          <w:rFonts w:ascii="Verdana" w:hAnsi="Verdan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420F" w:rsidRPr="004868E6" w:rsidTr="00D9420F">
        <w:tc>
          <w:tcPr>
            <w:tcW w:w="8528" w:type="dxa"/>
            <w:shd w:val="clear" w:color="auto" w:fill="BFBFBF" w:themeFill="background1" w:themeFillShade="BF"/>
          </w:tcPr>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If you have performed any testing on this Model, through a request for testing or through this consultation, please provide details of your findings?</w:t>
            </w:r>
          </w:p>
          <w:p w:rsidR="00D9420F" w:rsidRPr="004868E6" w:rsidRDefault="00D9420F" w:rsidP="00D9420F">
            <w:pPr>
              <w:spacing w:line="360" w:lineRule="auto"/>
              <w:rPr>
                <w:rFonts w:ascii="Verdana" w:hAnsi="Verdana"/>
                <w:b/>
                <w:sz w:val="20"/>
                <w:szCs w:val="20"/>
              </w:rPr>
            </w:pPr>
          </w:p>
        </w:tc>
      </w:tr>
      <w:tr w:rsidR="00D9420F" w:rsidRPr="00D9420F" w:rsidTr="003F0B88">
        <w:trPr>
          <w:trHeight w:val="1611"/>
        </w:trPr>
        <w:tc>
          <w:tcPr>
            <w:tcW w:w="8528" w:type="dxa"/>
          </w:tcPr>
          <w:p w:rsidR="00D9420F" w:rsidRPr="00D9420F" w:rsidRDefault="00D9420F" w:rsidP="00D9420F">
            <w:pPr>
              <w:spacing w:line="360" w:lineRule="auto"/>
              <w:rPr>
                <w:rFonts w:ascii="Verdana" w:hAnsi="Verdana"/>
                <w:b/>
                <w:sz w:val="20"/>
                <w:szCs w:val="20"/>
              </w:rPr>
            </w:pPr>
          </w:p>
        </w:tc>
      </w:tr>
    </w:tbl>
    <w:p w:rsidR="00D9420F" w:rsidRDefault="00D9420F" w:rsidP="00D9420F">
      <w:pPr>
        <w:spacing w:line="360" w:lineRule="auto"/>
        <w:rPr>
          <w:rFonts w:ascii="Verdana" w:hAnsi="Verdana"/>
          <w:b/>
          <w:sz w:val="20"/>
          <w:szCs w:val="20"/>
        </w:rPr>
      </w:pPr>
    </w:p>
    <w:p w:rsidR="00D9420F" w:rsidRDefault="00D9420F" w:rsidP="00D9420F">
      <w:pPr>
        <w:spacing w:line="360" w:lineRule="auto"/>
        <w:rPr>
          <w:rFonts w:ascii="Verdana" w:hAnsi="Verdan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420F" w:rsidRPr="004868E6" w:rsidTr="00D9420F">
        <w:tc>
          <w:tcPr>
            <w:tcW w:w="8528" w:type="dxa"/>
            <w:shd w:val="clear" w:color="auto" w:fill="BFBFBF" w:themeFill="background1" w:themeFillShade="BF"/>
          </w:tcPr>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Do you feel that the summary tables are constructed in the best way, and do you have any comments on these? For example, do the summary tables add to users’ comprehension, and do they improve transparency?</w:t>
            </w:r>
          </w:p>
          <w:p w:rsidR="00D9420F" w:rsidRPr="004868E6" w:rsidRDefault="00D9420F" w:rsidP="00D9420F">
            <w:pPr>
              <w:spacing w:line="360" w:lineRule="auto"/>
              <w:rPr>
                <w:rFonts w:ascii="Verdana" w:hAnsi="Verdana"/>
                <w:b/>
                <w:sz w:val="20"/>
                <w:szCs w:val="20"/>
              </w:rPr>
            </w:pPr>
          </w:p>
        </w:tc>
      </w:tr>
      <w:tr w:rsidR="00D9420F" w:rsidRPr="00D9420F" w:rsidTr="003F0B88">
        <w:trPr>
          <w:trHeight w:val="1611"/>
        </w:trPr>
        <w:tc>
          <w:tcPr>
            <w:tcW w:w="8528" w:type="dxa"/>
          </w:tcPr>
          <w:p w:rsidR="00D9420F" w:rsidRPr="00D9420F" w:rsidRDefault="00D9420F" w:rsidP="00D9420F">
            <w:pPr>
              <w:spacing w:line="360" w:lineRule="auto"/>
              <w:rPr>
                <w:rFonts w:ascii="Verdana" w:hAnsi="Verdana"/>
                <w:b/>
                <w:sz w:val="20"/>
                <w:szCs w:val="20"/>
              </w:rPr>
            </w:pPr>
          </w:p>
        </w:tc>
      </w:tr>
    </w:tbl>
    <w:p w:rsidR="00D9420F" w:rsidRDefault="00D9420F" w:rsidP="00D9420F">
      <w:pPr>
        <w:spacing w:line="360" w:lineRule="auto"/>
        <w:rPr>
          <w:rFonts w:ascii="Verdana" w:hAnsi="Verdan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420F" w:rsidRPr="004868E6" w:rsidTr="00D9420F">
        <w:tc>
          <w:tcPr>
            <w:tcW w:w="8528" w:type="dxa"/>
            <w:shd w:val="clear" w:color="auto" w:fill="BFBFBF" w:themeFill="background1" w:themeFillShade="BF"/>
          </w:tcPr>
          <w:p w:rsidR="00D9420F" w:rsidRPr="004868E6" w:rsidRDefault="00D9420F" w:rsidP="00D9420F">
            <w:pPr>
              <w:spacing w:line="360" w:lineRule="auto"/>
              <w:rPr>
                <w:rFonts w:ascii="Verdana" w:hAnsi="Verdana"/>
                <w:b/>
                <w:sz w:val="20"/>
                <w:szCs w:val="20"/>
              </w:rPr>
            </w:pPr>
            <w:r w:rsidRPr="00D9420F">
              <w:rPr>
                <w:rFonts w:ascii="Verdana" w:hAnsi="Verdana"/>
                <w:b/>
                <w:sz w:val="20"/>
                <w:szCs w:val="20"/>
              </w:rPr>
              <w:t>What are your views with respect of the consultant’s report (Appendix C)?</w:t>
            </w:r>
          </w:p>
        </w:tc>
      </w:tr>
      <w:tr w:rsidR="00D9420F" w:rsidRPr="00D9420F" w:rsidTr="003F0B88">
        <w:trPr>
          <w:trHeight w:val="1611"/>
        </w:trPr>
        <w:tc>
          <w:tcPr>
            <w:tcW w:w="8528" w:type="dxa"/>
          </w:tcPr>
          <w:p w:rsidR="00D9420F" w:rsidRPr="00D9420F" w:rsidRDefault="00D9420F" w:rsidP="00D9420F">
            <w:pPr>
              <w:spacing w:line="360" w:lineRule="auto"/>
              <w:rPr>
                <w:rFonts w:ascii="Verdana" w:hAnsi="Verdana"/>
                <w:b/>
                <w:sz w:val="20"/>
                <w:szCs w:val="20"/>
              </w:rPr>
            </w:pPr>
          </w:p>
        </w:tc>
      </w:tr>
    </w:tbl>
    <w:p w:rsidR="00D9420F" w:rsidRDefault="00D9420F" w:rsidP="00D9420F">
      <w:pPr>
        <w:spacing w:line="360" w:lineRule="auto"/>
        <w:rPr>
          <w:rFonts w:ascii="Verdana" w:hAnsi="Verdan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420F" w:rsidRPr="004868E6" w:rsidTr="00D9420F">
        <w:tc>
          <w:tcPr>
            <w:tcW w:w="8528" w:type="dxa"/>
            <w:shd w:val="clear" w:color="auto" w:fill="BFBFBF" w:themeFill="background1" w:themeFillShade="BF"/>
          </w:tcPr>
          <w:p w:rsidR="00D9420F" w:rsidRPr="00D9420F" w:rsidRDefault="00D9420F" w:rsidP="00D9420F">
            <w:pPr>
              <w:spacing w:line="360" w:lineRule="auto"/>
              <w:rPr>
                <w:rFonts w:ascii="Verdana" w:hAnsi="Verdana"/>
                <w:b/>
                <w:sz w:val="20"/>
                <w:szCs w:val="20"/>
              </w:rPr>
            </w:pPr>
            <w:r w:rsidRPr="00D9420F">
              <w:rPr>
                <w:rFonts w:ascii="Verdana" w:hAnsi="Verdana"/>
                <w:b/>
                <w:sz w:val="20"/>
                <w:szCs w:val="20"/>
              </w:rPr>
              <w:t>Do you have any further comments?</w:t>
            </w:r>
          </w:p>
          <w:p w:rsidR="00D9420F" w:rsidRPr="004868E6" w:rsidRDefault="00D9420F" w:rsidP="00D9420F">
            <w:pPr>
              <w:spacing w:line="360" w:lineRule="auto"/>
              <w:rPr>
                <w:rFonts w:ascii="Verdana" w:hAnsi="Verdana"/>
                <w:b/>
                <w:sz w:val="20"/>
                <w:szCs w:val="20"/>
              </w:rPr>
            </w:pPr>
          </w:p>
        </w:tc>
      </w:tr>
      <w:tr w:rsidR="00D9420F" w:rsidRPr="004868E6" w:rsidTr="003F0B88">
        <w:trPr>
          <w:trHeight w:val="1611"/>
        </w:trPr>
        <w:tc>
          <w:tcPr>
            <w:tcW w:w="8528" w:type="dxa"/>
          </w:tcPr>
          <w:p w:rsidR="00D9420F" w:rsidRPr="004868E6" w:rsidRDefault="00D9420F" w:rsidP="003F0B88">
            <w:pPr>
              <w:spacing w:after="120"/>
              <w:jc w:val="both"/>
              <w:rPr>
                <w:rFonts w:ascii="Verdana" w:hAnsi="Verdana" w:cs="Arial"/>
                <w:b/>
                <w:sz w:val="20"/>
                <w:szCs w:val="20"/>
              </w:rPr>
            </w:pPr>
          </w:p>
        </w:tc>
      </w:tr>
    </w:tbl>
    <w:p w:rsidR="00D9420F" w:rsidRPr="004868E6" w:rsidRDefault="00D9420F" w:rsidP="004868E6">
      <w:pPr>
        <w:spacing w:after="200" w:line="276" w:lineRule="auto"/>
        <w:contextualSpacing/>
        <w:rPr>
          <w:rFonts w:ascii="Verdana" w:hAnsi="Verdana"/>
          <w:b/>
          <w:sz w:val="20"/>
          <w:szCs w:val="20"/>
        </w:rPr>
      </w:pPr>
    </w:p>
    <w:p w:rsidR="00B60837" w:rsidRDefault="00B60837"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D9420F">
        <w:rPr>
          <w:rFonts w:ascii="Verdana" w:hAnsi="Verdana" w:cs="Arial"/>
          <w:b/>
          <w:sz w:val="20"/>
          <w:szCs w:val="20"/>
        </w:rPr>
        <w:t>01 March 2012</w:t>
      </w:r>
      <w:r>
        <w:rPr>
          <w:rFonts w:ascii="Verdana" w:hAnsi="Verdana" w:cs="Arial"/>
          <w:b/>
          <w:sz w:val="20"/>
          <w:szCs w:val="20"/>
        </w:rPr>
        <w:t xml:space="preserve">.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8E6" w:rsidRDefault="004868E6">
      <w:r>
        <w:separator/>
      </w:r>
    </w:p>
  </w:endnote>
  <w:endnote w:type="continuationSeparator" w:id="0">
    <w:p w:rsidR="004868E6" w:rsidRDefault="004868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8E6" w:rsidRPr="001D2E58" w:rsidRDefault="00D9420F">
    <w:pPr>
      <w:pStyle w:val="Footer"/>
      <w:rPr>
        <w:rFonts w:ascii="Verdana" w:hAnsi="Verdana"/>
        <w:sz w:val="16"/>
        <w:szCs w:val="16"/>
      </w:rPr>
    </w:pPr>
    <w:r>
      <w:rPr>
        <w:rFonts w:ascii="Verdana" w:hAnsi="Verdana"/>
        <w:sz w:val="16"/>
        <w:szCs w:val="16"/>
      </w:rPr>
      <w:t>16 February 2012</w:t>
    </w:r>
    <w:r w:rsidR="004868E6" w:rsidRPr="001D2E58">
      <w:rPr>
        <w:rFonts w:ascii="Verdana" w:hAnsi="Verdana"/>
        <w:sz w:val="16"/>
        <w:szCs w:val="16"/>
      </w:rPr>
      <w:tab/>
      <w:t xml:space="preserve">Page </w:t>
    </w:r>
    <w:r w:rsidR="00925FCC" w:rsidRPr="001D2E58">
      <w:rPr>
        <w:rFonts w:ascii="Verdana" w:hAnsi="Verdana"/>
        <w:sz w:val="16"/>
        <w:szCs w:val="16"/>
      </w:rPr>
      <w:fldChar w:fldCharType="begin"/>
    </w:r>
    <w:r w:rsidR="004868E6" w:rsidRPr="001D2E58">
      <w:rPr>
        <w:rFonts w:ascii="Verdana" w:hAnsi="Verdana"/>
        <w:sz w:val="16"/>
        <w:szCs w:val="16"/>
      </w:rPr>
      <w:instrText xml:space="preserve"> PAGE </w:instrText>
    </w:r>
    <w:r w:rsidR="00925FCC" w:rsidRPr="001D2E58">
      <w:rPr>
        <w:rFonts w:ascii="Verdana" w:hAnsi="Verdana"/>
        <w:sz w:val="16"/>
        <w:szCs w:val="16"/>
      </w:rPr>
      <w:fldChar w:fldCharType="separate"/>
    </w:r>
    <w:r>
      <w:rPr>
        <w:rFonts w:ascii="Verdana" w:hAnsi="Verdana"/>
        <w:noProof/>
        <w:sz w:val="16"/>
        <w:szCs w:val="16"/>
      </w:rPr>
      <w:t>1</w:t>
    </w:r>
    <w:r w:rsidR="00925FCC" w:rsidRPr="001D2E58">
      <w:rPr>
        <w:rFonts w:ascii="Verdana" w:hAnsi="Verdana"/>
        <w:sz w:val="16"/>
        <w:szCs w:val="16"/>
      </w:rPr>
      <w:fldChar w:fldCharType="end"/>
    </w:r>
    <w:r w:rsidR="004868E6" w:rsidRPr="001D2E58">
      <w:rPr>
        <w:rFonts w:ascii="Verdana" w:hAnsi="Verdana"/>
        <w:sz w:val="16"/>
        <w:szCs w:val="16"/>
      </w:rPr>
      <w:t xml:space="preserve"> of </w:t>
    </w:r>
    <w:r w:rsidR="00925FCC" w:rsidRPr="001D2E58">
      <w:rPr>
        <w:rFonts w:ascii="Verdana" w:hAnsi="Verdana"/>
        <w:sz w:val="16"/>
        <w:szCs w:val="16"/>
      </w:rPr>
      <w:fldChar w:fldCharType="begin"/>
    </w:r>
    <w:r w:rsidR="004868E6" w:rsidRPr="001D2E58">
      <w:rPr>
        <w:rFonts w:ascii="Verdana" w:hAnsi="Verdana"/>
        <w:sz w:val="16"/>
        <w:szCs w:val="16"/>
      </w:rPr>
      <w:instrText xml:space="preserve"> NUMPAGES </w:instrText>
    </w:r>
    <w:r w:rsidR="00925FCC" w:rsidRPr="001D2E58">
      <w:rPr>
        <w:rFonts w:ascii="Verdana" w:hAnsi="Verdana"/>
        <w:sz w:val="16"/>
        <w:szCs w:val="16"/>
      </w:rPr>
      <w:fldChar w:fldCharType="separate"/>
    </w:r>
    <w:r>
      <w:rPr>
        <w:rFonts w:ascii="Verdana" w:hAnsi="Verdana"/>
        <w:noProof/>
        <w:sz w:val="16"/>
        <w:szCs w:val="16"/>
      </w:rPr>
      <w:t>4</w:t>
    </w:r>
    <w:r w:rsidR="00925FCC" w:rsidRPr="001D2E58">
      <w:rPr>
        <w:rFonts w:ascii="Verdana" w:hAnsi="Verdana"/>
        <w:sz w:val="16"/>
        <w:szCs w:val="16"/>
      </w:rPr>
      <w:fldChar w:fldCharType="end"/>
    </w:r>
    <w:r w:rsidR="004868E6" w:rsidRPr="001D2E58">
      <w:rPr>
        <w:rFonts w:ascii="Verdana" w:hAnsi="Verdana"/>
        <w:sz w:val="16"/>
        <w:szCs w:val="16"/>
      </w:rPr>
      <w:tab/>
    </w:r>
    <w:r w:rsidR="004868E6">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8E6" w:rsidRDefault="004868E6">
      <w:r>
        <w:separator/>
      </w:r>
    </w:p>
  </w:footnote>
  <w:footnote w:type="continuationSeparator" w:id="0">
    <w:p w:rsidR="004868E6" w:rsidRDefault="004868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8E6" w:rsidRPr="001D2E58" w:rsidRDefault="004868E6">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D9420F">
      <w:rPr>
        <w:rFonts w:ascii="Verdana" w:hAnsi="Verdana"/>
        <w:sz w:val="16"/>
        <w:szCs w:val="16"/>
      </w:rPr>
      <w:t>088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E115DF"/>
    <w:multiLevelType w:val="hybridMultilevel"/>
    <w:tmpl w:val="7088960A"/>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870569"/>
    <w:multiLevelType w:val="hybridMultilevel"/>
    <w:tmpl w:val="60F07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3"/>
  </w:num>
  <w:num w:numId="3">
    <w:abstractNumId w:val="6"/>
  </w:num>
  <w:num w:numId="4">
    <w:abstractNumId w:val="3"/>
  </w:num>
  <w:num w:numId="5">
    <w:abstractNumId w:val="5"/>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7"/>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1"/>
  </w:num>
  <w:num w:numId="32">
    <w:abstractNumId w:val="8"/>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76"/>
    <w:rsid w:val="00914585"/>
    <w:rsid w:val="00914965"/>
    <w:rsid w:val="00917A00"/>
    <w:rsid w:val="00920034"/>
    <w:rsid w:val="009207FD"/>
    <w:rsid w:val="00924A9C"/>
    <w:rsid w:val="00925FC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420F"/>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w:basedOn w:val="Normal"/>
    <w:next w:val="Normal"/>
    <w:link w:val="Heading1Char1"/>
    <w:uiPriority w:val="99"/>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uiPriority w:val="99"/>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rsid w:val="00D9420F"/>
    <w:pPr>
      <w:jc w:val="both"/>
    </w:pPr>
    <w:rPr>
      <w:rFonts w:ascii="Arial" w:hAnsi="Arial"/>
      <w:szCs w:val="20"/>
    </w:rPr>
  </w:style>
  <w:style w:type="character" w:customStyle="1" w:styleId="BodyTextChar">
    <w:name w:val="Body Text Char"/>
    <w:basedOn w:val="DefaultParagraphFont"/>
    <w:link w:val="BodyText"/>
    <w:rsid w:val="00D9420F"/>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463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burforda</cp:lastModifiedBy>
  <cp:revision>6</cp:revision>
  <cp:lastPrinted>2011-09-01T16:02:00Z</cp:lastPrinted>
  <dcterms:created xsi:type="dcterms:W3CDTF">2011-09-20T14:27:00Z</dcterms:created>
  <dcterms:modified xsi:type="dcterms:W3CDTF">2012-02-16T15:56:00Z</dcterms:modified>
</cp:coreProperties>
</file>