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67" w:rsidRDefault="00C07367" w:rsidP="00964778">
      <w:pPr>
        <w:pStyle w:val="Heading1"/>
        <w:numPr>
          <w:ilvl w:val="0"/>
          <w:numId w:val="20"/>
        </w:numPr>
        <w:ind w:left="0" w:firstLine="0"/>
      </w:pPr>
      <w:r>
        <w:t>ARP r6442</w:t>
      </w:r>
    </w:p>
    <w:p w:rsidR="00C07367" w:rsidRDefault="00C07367" w:rsidP="00964778">
      <w:pPr>
        <w:pStyle w:val="Text"/>
        <w:numPr>
          <w:ilvl w:val="1"/>
          <w:numId w:val="20"/>
        </w:numPr>
      </w:pPr>
      <w:r>
        <w:t>This document describes an Annual Review Pack developed for the DCP 137 working group.  The reference version is model 102 published by the DCUSA Panel in 2013.</w:t>
      </w:r>
    </w:p>
    <w:p w:rsidR="00C07367" w:rsidRDefault="00C07367" w:rsidP="004F03A7">
      <w:pPr>
        <w:pStyle w:val="Heading2"/>
      </w:pPr>
      <w:r>
        <w:t>Additional input data</w:t>
      </w:r>
    </w:p>
    <w:p w:rsidR="00C07367" w:rsidRDefault="00C07367" w:rsidP="000F450A">
      <w:pPr>
        <w:pStyle w:val="Text"/>
        <w:numPr>
          <w:ilvl w:val="1"/>
          <w:numId w:val="18"/>
        </w:numPr>
      </w:pPr>
      <w:r>
        <w:t>On sheet “</w:t>
      </w:r>
      <w:r w:rsidRPr="008F2177">
        <w:t>CDCM Volume Forecasts</w:t>
      </w:r>
      <w:r>
        <w:t>”, forecast volumes are required for the following tariffs: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Intermittent High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Intermittent High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Non-Intermittent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Non-Intermittent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Non-Intermittent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Non-Intermittent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Non-Intermittent High GDA</w:t>
      </w:r>
    </w:p>
    <w:p w:rsidR="00C07367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Non-Intermittent High GDA</w:t>
      </w:r>
    </w:p>
    <w:p w:rsidR="00C07367" w:rsidRDefault="00C07367" w:rsidP="000040CD">
      <w:pPr>
        <w:pStyle w:val="Text"/>
        <w:numPr>
          <w:ilvl w:val="1"/>
          <w:numId w:val="18"/>
        </w:numPr>
      </w:pPr>
      <w:r>
        <w:t>On sheet “</w:t>
      </w:r>
      <w:r w:rsidRPr="00E05A3B">
        <w:t>Mat of App</w:t>
      </w:r>
      <w:r>
        <w:t>”, data are required for the following tariffs:</w:t>
      </w:r>
    </w:p>
    <w:p w:rsidR="00C07367" w:rsidRPr="000F450A" w:rsidRDefault="00C07367" w:rsidP="00915302">
      <w:pPr>
        <w:pStyle w:val="ListBullet"/>
        <w:numPr>
          <w:ilvl w:val="2"/>
          <w:numId w:val="18"/>
        </w:numPr>
      </w:pPr>
      <w:r w:rsidRPr="000F450A">
        <w:t>HV Generation Intermittent Low GDA</w:t>
      </w:r>
    </w:p>
    <w:p w:rsidR="00C07367" w:rsidRPr="000F450A" w:rsidRDefault="00C07367" w:rsidP="00915302">
      <w:pPr>
        <w:pStyle w:val="ListBullet"/>
        <w:numPr>
          <w:ilvl w:val="2"/>
          <w:numId w:val="18"/>
        </w:numPr>
      </w:pPr>
      <w:r w:rsidRPr="000F450A">
        <w:t>HV Generation Intermittent Medium GDA</w:t>
      </w:r>
    </w:p>
    <w:p w:rsidR="00C07367" w:rsidRPr="000F450A" w:rsidRDefault="00C07367" w:rsidP="00915302">
      <w:pPr>
        <w:pStyle w:val="ListBullet"/>
        <w:numPr>
          <w:ilvl w:val="2"/>
          <w:numId w:val="18"/>
        </w:numPr>
      </w:pPr>
      <w:r w:rsidRPr="000F450A">
        <w:t>HV Generation Intermittent High GDA</w:t>
      </w:r>
    </w:p>
    <w:p w:rsidR="00C07367" w:rsidRPr="000F450A" w:rsidRDefault="00C07367" w:rsidP="00915302">
      <w:pPr>
        <w:pStyle w:val="ListBullet"/>
        <w:numPr>
          <w:ilvl w:val="2"/>
          <w:numId w:val="18"/>
        </w:numPr>
      </w:pPr>
      <w:r w:rsidRPr="000F450A">
        <w:t>HV Generation Non-Intermittent Low GDA</w:t>
      </w:r>
    </w:p>
    <w:p w:rsidR="00C07367" w:rsidRPr="000F450A" w:rsidRDefault="00C07367" w:rsidP="00915302">
      <w:pPr>
        <w:pStyle w:val="ListBullet"/>
        <w:numPr>
          <w:ilvl w:val="2"/>
          <w:numId w:val="18"/>
        </w:numPr>
      </w:pPr>
      <w:r w:rsidRPr="000F450A">
        <w:t>HV Generation Non-Intermittent Medium GDA</w:t>
      </w:r>
    </w:p>
    <w:p w:rsidR="00C07367" w:rsidRPr="000F450A" w:rsidRDefault="00C07367" w:rsidP="00915302">
      <w:pPr>
        <w:pStyle w:val="ListBullet"/>
        <w:numPr>
          <w:ilvl w:val="2"/>
          <w:numId w:val="18"/>
        </w:numPr>
      </w:pPr>
      <w:r w:rsidRPr="000F450A">
        <w:t>HV Generation Non-Intermittent High GDA</w:t>
      </w:r>
    </w:p>
    <w:p w:rsidR="00C07367" w:rsidRPr="000F450A" w:rsidRDefault="00C07367" w:rsidP="000040CD">
      <w:pPr>
        <w:pStyle w:val="Text"/>
        <w:numPr>
          <w:ilvl w:val="1"/>
          <w:numId w:val="18"/>
        </w:numPr>
      </w:pPr>
      <w:r>
        <w:t>A new sheet “</w:t>
      </w:r>
      <w:r w:rsidRPr="000040CD">
        <w:t>Table 1</w:t>
      </w:r>
      <w:r>
        <w:t>” provides data for table 1001, implementing DCP 132 within the Annual Review Pack.</w:t>
      </w:r>
    </w:p>
    <w:p w:rsidR="00C07367" w:rsidRDefault="00C07367" w:rsidP="004F03A7">
      <w:pPr>
        <w:pStyle w:val="Heading2"/>
      </w:pPr>
      <w:r>
        <w:t>Modified input data</w:t>
      </w:r>
    </w:p>
    <w:p w:rsidR="00C07367" w:rsidRPr="00964778" w:rsidRDefault="00C07367" w:rsidP="00964778">
      <w:pPr>
        <w:pStyle w:val="Text"/>
        <w:numPr>
          <w:ilvl w:val="1"/>
          <w:numId w:val="18"/>
        </w:numPr>
      </w:pPr>
      <w:r>
        <w:t>Input data areas related to table 1076 and to HV Sub tariffs have been removed.</w:t>
      </w:r>
    </w:p>
    <w:p w:rsidR="00C07367" w:rsidRDefault="00C07367" w:rsidP="004F03A7">
      <w:pPr>
        <w:pStyle w:val="Heading2"/>
      </w:pPr>
      <w:r>
        <w:t>Additional or modified outputs</w:t>
      </w:r>
    </w:p>
    <w:p w:rsidR="00C07367" w:rsidRPr="000040CD" w:rsidRDefault="00C07367" w:rsidP="00B23F95">
      <w:pPr>
        <w:pStyle w:val="Text"/>
        <w:numPr>
          <w:ilvl w:val="1"/>
          <w:numId w:val="18"/>
        </w:numPr>
      </w:pPr>
      <w:r w:rsidRPr="000040CD">
        <w:t>The following additional tariffs are shown in output data tables: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Intermittent High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Intermittent High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Non-Intermittent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Non-Intermittent Low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Non-Intermittent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Non-Intermittent Medium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HV Generation Non-Intermittent High GDA</w:t>
      </w:r>
    </w:p>
    <w:p w:rsidR="00C07367" w:rsidRPr="000F450A" w:rsidRDefault="00C07367" w:rsidP="000F450A">
      <w:pPr>
        <w:pStyle w:val="ListBullet"/>
        <w:numPr>
          <w:ilvl w:val="2"/>
          <w:numId w:val="18"/>
        </w:numPr>
      </w:pPr>
      <w:r w:rsidRPr="000F450A">
        <w:t>LDNO HV: HV Generation Non-Intermittent High GDA</w:t>
      </w:r>
    </w:p>
    <w:p w:rsidR="00C07367" w:rsidRDefault="00C07367" w:rsidP="000A5F45">
      <w:pPr>
        <w:pStyle w:val="Heading2"/>
      </w:pPr>
      <w:r>
        <w:t>Other matters</w:t>
      </w:r>
    </w:p>
    <w:p w:rsidR="00C07367" w:rsidRDefault="00C07367" w:rsidP="008F2177">
      <w:pPr>
        <w:pStyle w:val="Text"/>
        <w:numPr>
          <w:ilvl w:val="1"/>
          <w:numId w:val="11"/>
        </w:numPr>
      </w:pPr>
      <w:r>
        <w:t>DCP 132 was not implemented in the base Annual Review Pack.  It is implemented in this version using the Table 1 sheet to capture the input data.  When populating Tabel 1 of the Annual Review Pack, it might be necessary to change the formulas in row 9 to reflect the way in which each DNO uses the PIADt entry in Table 1 (e.g. when it is rebased).</w:t>
      </w:r>
    </w:p>
    <w:p w:rsidR="00C07367" w:rsidRDefault="00C07367" w:rsidP="008F2177">
      <w:pPr>
        <w:pStyle w:val="Text"/>
        <w:numPr>
          <w:ilvl w:val="1"/>
          <w:numId w:val="11"/>
        </w:numPr>
      </w:pPr>
      <w:r>
        <w:t>Other changes from the base Annual Review Pack are:</w:t>
      </w:r>
    </w:p>
    <w:p w:rsidR="00C07367" w:rsidRDefault="00C07367" w:rsidP="007D33E5">
      <w:pPr>
        <w:pStyle w:val="Text"/>
        <w:numPr>
          <w:ilvl w:val="2"/>
          <w:numId w:val="18"/>
        </w:numPr>
      </w:pPr>
      <w:r w:rsidRPr="00012053">
        <w:t xml:space="preserve">The Overview sheet in the base Annual Review Pack referred to a </w:t>
      </w:r>
      <w:r>
        <w:t xml:space="preserve">seemingly </w:t>
      </w:r>
      <w:r w:rsidRPr="00012053">
        <w:t>non-existent DNO Checklist</w:t>
      </w:r>
      <w:r>
        <w:t>, and to a colour scheme that is not rigorously applied within the Annual Review Pack.  These references have been removed.</w:t>
      </w:r>
    </w:p>
    <w:p w:rsidR="00C07367" w:rsidRDefault="00C07367" w:rsidP="007D33E5">
      <w:pPr>
        <w:pStyle w:val="Text"/>
        <w:numPr>
          <w:ilvl w:val="2"/>
          <w:numId w:val="18"/>
        </w:numPr>
      </w:pPr>
      <w:r>
        <w:t xml:space="preserve">References to table 1076, table 1201 and HV Sub tariffs have been removed. </w:t>
      </w:r>
    </w:p>
    <w:p w:rsidR="00C07367" w:rsidRDefault="00C07367" w:rsidP="007D33E5">
      <w:pPr>
        <w:pStyle w:val="Text"/>
        <w:numPr>
          <w:ilvl w:val="2"/>
          <w:numId w:val="18"/>
        </w:numPr>
      </w:pPr>
      <w:r>
        <w:t>The Annual Review Pack worksheet previously known as Tariffs is now Tariffs ARP.</w:t>
      </w:r>
    </w:p>
    <w:p w:rsidR="00C07367" w:rsidRDefault="00C07367" w:rsidP="007D33E5">
      <w:pPr>
        <w:pStyle w:val="Text"/>
        <w:numPr>
          <w:ilvl w:val="2"/>
          <w:numId w:val="18"/>
        </w:numPr>
      </w:pPr>
      <w:r>
        <w:t>The CDCM model is now transparently incorporated within the Annual Review Pack (not hidden).</w:t>
      </w:r>
    </w:p>
    <w:p w:rsidR="00C07367" w:rsidRDefault="00C07367" w:rsidP="007D33E5">
      <w:pPr>
        <w:pStyle w:val="Text"/>
        <w:numPr>
          <w:ilvl w:val="2"/>
          <w:numId w:val="18"/>
        </w:numPr>
      </w:pPr>
      <w:bookmarkStart w:id="0" w:name="_GoBack"/>
      <w:bookmarkEnd w:id="0"/>
      <w:r>
        <w:t>All the formulas in sheet (Y) now use the same VLOOKUP approach as the formulas in sheets (Y+1) through to (Y+4).</w:t>
      </w:r>
    </w:p>
    <w:p w:rsidR="00C07367" w:rsidRDefault="00C07367" w:rsidP="00012053">
      <w:pPr>
        <w:pStyle w:val="Text"/>
        <w:numPr>
          <w:ilvl w:val="1"/>
          <w:numId w:val="18"/>
        </w:numPr>
      </w:pPr>
      <w:r>
        <w:t>There remain a number of pre-existing issues in the Annual Review Pack which I have not yet addressed.  In particular:</w:t>
      </w:r>
    </w:p>
    <w:p w:rsidR="00C07367" w:rsidRDefault="00C07367" w:rsidP="007D33E5">
      <w:pPr>
        <w:pStyle w:val="ListBullet"/>
        <w:numPr>
          <w:ilvl w:val="2"/>
          <w:numId w:val="18"/>
        </w:numPr>
      </w:pPr>
      <w:r>
        <w:t>It is not obvious on the face of the Annual Review Pack where the input data should go and which sheets should not be changed.</w:t>
      </w:r>
    </w:p>
    <w:p w:rsidR="00C07367" w:rsidRDefault="00C07367" w:rsidP="007D33E5">
      <w:pPr>
        <w:pStyle w:val="Text"/>
        <w:numPr>
          <w:ilvl w:val="2"/>
          <w:numId w:val="18"/>
        </w:numPr>
      </w:pPr>
      <w:r>
        <w:t>Cell locking is not used in a systematic manner.</w:t>
      </w:r>
    </w:p>
    <w:p w:rsidR="00C07367" w:rsidRDefault="00C07367" w:rsidP="007D33E5">
      <w:pPr>
        <w:pStyle w:val="Text"/>
        <w:numPr>
          <w:ilvl w:val="2"/>
          <w:numId w:val="18"/>
        </w:numPr>
      </w:pPr>
      <w:r>
        <w:t>It might be possible to improve the clarity and consistency of the colour scheme.</w:t>
      </w:r>
    </w:p>
    <w:p w:rsidR="00C07367" w:rsidRDefault="00C07367" w:rsidP="007D33E5">
      <w:pPr>
        <w:pStyle w:val="ListBullet"/>
        <w:numPr>
          <w:ilvl w:val="2"/>
          <w:numId w:val="18"/>
        </w:numPr>
      </w:pPr>
      <w:r>
        <w:t>It is hard work to copy input data that has been captured within a CDCM model into an Annual Review Pack.</w:t>
      </w:r>
    </w:p>
    <w:p w:rsidR="00C07367" w:rsidRDefault="00C07367" w:rsidP="007D33E5">
      <w:pPr>
        <w:pStyle w:val="ListBullet"/>
        <w:numPr>
          <w:ilvl w:val="2"/>
          <w:numId w:val="18"/>
        </w:numPr>
      </w:pPr>
      <w:r>
        <w:t>The Annual Review Pack does not currently support using different CDCM models for the different years covered.</w:t>
      </w:r>
    </w:p>
    <w:sectPr w:rsidR="00C07367" w:rsidSect="00964778">
      <w:footerReference w:type="default" r:id="rId7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367" w:rsidRDefault="00C07367" w:rsidP="00964778">
      <w:pPr>
        <w:spacing w:after="0"/>
      </w:pPr>
      <w:r>
        <w:separator/>
      </w:r>
    </w:p>
  </w:endnote>
  <w:endnote w:type="continuationSeparator" w:id="0">
    <w:p w:rsidR="00C07367" w:rsidRDefault="00C07367" w:rsidP="009647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67" w:rsidRDefault="00C07367">
    <w:pPr>
      <w:pStyle w:val="Footer"/>
    </w:pPr>
    <w:r w:rsidRPr="008021FC">
      <w:tab/>
    </w:r>
    <w:fldSimple w:instr=" PAGE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367" w:rsidRDefault="00C07367" w:rsidP="00964778">
      <w:pPr>
        <w:spacing w:after="0"/>
      </w:pPr>
      <w:r>
        <w:separator/>
      </w:r>
    </w:p>
  </w:footnote>
  <w:footnote w:type="continuationSeparator" w:id="0">
    <w:p w:rsidR="00C07367" w:rsidRDefault="00C07367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412BD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FB87DBC"/>
    <w:multiLevelType w:val="multilevel"/>
    <w:tmpl w:val="3C283E6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195"/>
        </w:tabs>
        <w:ind w:left="1195" w:hanging="475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cs="Times New Roman"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2"/>
  </w:num>
  <w:num w:numId="12">
    <w:abstractNumId w:val="1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3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4778"/>
    <w:rsid w:val="000040CD"/>
    <w:rsid w:val="00012053"/>
    <w:rsid w:val="00012D36"/>
    <w:rsid w:val="00036D4B"/>
    <w:rsid w:val="00044FD0"/>
    <w:rsid w:val="000A5F45"/>
    <w:rsid w:val="000F450A"/>
    <w:rsid w:val="001109B0"/>
    <w:rsid w:val="001C01EF"/>
    <w:rsid w:val="001E0604"/>
    <w:rsid w:val="0027063A"/>
    <w:rsid w:val="00331933"/>
    <w:rsid w:val="00345818"/>
    <w:rsid w:val="00364527"/>
    <w:rsid w:val="004D75D4"/>
    <w:rsid w:val="004F03A7"/>
    <w:rsid w:val="005929A3"/>
    <w:rsid w:val="006E723C"/>
    <w:rsid w:val="00747B12"/>
    <w:rsid w:val="007D33E5"/>
    <w:rsid w:val="007F28E1"/>
    <w:rsid w:val="008021FC"/>
    <w:rsid w:val="008620BE"/>
    <w:rsid w:val="008F2177"/>
    <w:rsid w:val="00915302"/>
    <w:rsid w:val="00937F82"/>
    <w:rsid w:val="00963315"/>
    <w:rsid w:val="00964778"/>
    <w:rsid w:val="009F1DB7"/>
    <w:rsid w:val="00A33465"/>
    <w:rsid w:val="00B23D74"/>
    <w:rsid w:val="00B23F95"/>
    <w:rsid w:val="00B9096C"/>
    <w:rsid w:val="00BF2885"/>
    <w:rsid w:val="00C07367"/>
    <w:rsid w:val="00C22FCE"/>
    <w:rsid w:val="00C53C18"/>
    <w:rsid w:val="00C629DA"/>
    <w:rsid w:val="00D81270"/>
    <w:rsid w:val="00D844C1"/>
    <w:rsid w:val="00D86897"/>
    <w:rsid w:val="00D87A8D"/>
    <w:rsid w:val="00DD37C4"/>
    <w:rsid w:val="00DF5AE2"/>
    <w:rsid w:val="00E05A3B"/>
    <w:rsid w:val="00E3206B"/>
    <w:rsid w:val="00E9147F"/>
    <w:rsid w:val="00FD6EEC"/>
    <w:rsid w:val="00FF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31933"/>
    <w:pPr>
      <w:spacing w:after="240"/>
      <w:jc w:val="both"/>
    </w:pPr>
    <w:rPr>
      <w:kern w:val="14"/>
      <w:sz w:val="24"/>
      <w:szCs w:val="20"/>
      <w:lang w:val="en-GB"/>
    </w:rPr>
  </w:style>
  <w:style w:type="paragraph" w:styleId="Heading1">
    <w:name w:val="heading 1"/>
    <w:basedOn w:val="Normal"/>
    <w:next w:val="Text"/>
    <w:link w:val="Heading1Char"/>
    <w:uiPriority w:val="99"/>
    <w:qFormat/>
    <w:rsid w:val="00331933"/>
    <w:pPr>
      <w:keepNext/>
      <w:numPr>
        <w:numId w:val="10"/>
      </w:numPr>
      <w:tabs>
        <w:tab w:val="clear" w:pos="643"/>
      </w:tabs>
      <w:spacing w:after="180"/>
      <w:ind w:left="0" w:firstLine="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link w:val="Heading2Char"/>
    <w:uiPriority w:val="99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link w:val="Heading3Char"/>
    <w:uiPriority w:val="99"/>
    <w:qFormat/>
    <w:rsid w:val="00A33465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1933"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5F45"/>
    <w:rPr>
      <w:rFonts w:ascii="Arial Black" w:hAnsi="Arial Black" w:cs="Times New Roman"/>
      <w:color w:val="333333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kern w:val="14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kern w:val="14"/>
      <w:sz w:val="28"/>
      <w:szCs w:val="28"/>
      <w:lang w:val="en-GB"/>
    </w:rPr>
  </w:style>
  <w:style w:type="paragraph" w:styleId="BodyText">
    <w:name w:val="Body Text"/>
    <w:basedOn w:val="Normal"/>
    <w:link w:val="BodyTextChar"/>
    <w:uiPriority w:val="99"/>
    <w:rsid w:val="00331933"/>
    <w:pPr>
      <w:spacing w:after="0"/>
      <w:jc w:val="left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kern w:val="14"/>
      <w:sz w:val="20"/>
      <w:szCs w:val="20"/>
      <w:lang w:val="en-GB"/>
    </w:rPr>
  </w:style>
  <w:style w:type="paragraph" w:styleId="Caption">
    <w:name w:val="caption"/>
    <w:basedOn w:val="Normal"/>
    <w:next w:val="Table"/>
    <w:uiPriority w:val="99"/>
    <w:qFormat/>
    <w:rsid w:val="00331933"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uiPriority w:val="99"/>
    <w:rsid w:val="00331933"/>
    <w:rPr>
      <w:rFonts w:ascii="Courier" w:hAnsi="Courier"/>
      <w:sz w:val="16"/>
    </w:rPr>
  </w:style>
  <w:style w:type="paragraph" w:customStyle="1" w:styleId="DocumentControl">
    <w:name w:val="Document Control"/>
    <w:basedOn w:val="Normal"/>
    <w:uiPriority w:val="99"/>
    <w:rsid w:val="00331933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link w:val="DocumentMapChar"/>
    <w:uiPriority w:val="99"/>
    <w:semiHidden/>
    <w:rsid w:val="00331933"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kern w:val="14"/>
      <w:sz w:val="2"/>
      <w:lang w:val="en-GB"/>
    </w:rPr>
  </w:style>
  <w:style w:type="paragraph" w:customStyle="1" w:styleId="DraftingNote">
    <w:name w:val="Drafting Note"/>
    <w:basedOn w:val="Normal"/>
    <w:uiPriority w:val="99"/>
    <w:rsid w:val="00331933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uiPriority w:val="99"/>
    <w:rsid w:val="00331933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uiPriority w:val="99"/>
    <w:rsid w:val="00331933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uiPriority w:val="99"/>
    <w:rsid w:val="00331933"/>
    <w:pPr>
      <w:spacing w:after="240"/>
      <w:ind w:left="720"/>
    </w:pPr>
  </w:style>
  <w:style w:type="character" w:styleId="FollowedHyperlink">
    <w:name w:val="FollowedHyperlink"/>
    <w:basedOn w:val="DefaultParagraphFont"/>
    <w:uiPriority w:val="99"/>
    <w:rsid w:val="00331933"/>
    <w:rPr>
      <w:rFonts w:cs="Times New Roman"/>
      <w:color w:val="auto"/>
      <w:u w:val="none"/>
    </w:rPr>
  </w:style>
  <w:style w:type="paragraph" w:styleId="Header">
    <w:name w:val="header"/>
    <w:basedOn w:val="Normal"/>
    <w:link w:val="HeaderChar"/>
    <w:uiPriority w:val="99"/>
    <w:rsid w:val="00331933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kern w:val="14"/>
      <w:sz w:val="20"/>
      <w:szCs w:val="20"/>
      <w:lang w:val="en-GB"/>
    </w:rPr>
  </w:style>
  <w:style w:type="paragraph" w:styleId="Footer">
    <w:name w:val="footer"/>
    <w:basedOn w:val="Header"/>
    <w:link w:val="FooterChar"/>
    <w:uiPriority w:val="99"/>
    <w:semiHidden/>
    <w:rsid w:val="00331933"/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kern w:val="14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33193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31933"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kern w:val="14"/>
      <w:sz w:val="20"/>
      <w:szCs w:val="20"/>
      <w:lang w:val="en-GB"/>
    </w:rPr>
  </w:style>
  <w:style w:type="paragraph" w:customStyle="1" w:styleId="Hidden">
    <w:name w:val="Hidden"/>
    <w:basedOn w:val="DocumentControl"/>
    <w:uiPriority w:val="99"/>
    <w:rsid w:val="00331933"/>
    <w:rPr>
      <w:vanish/>
      <w:color w:val="FF6633"/>
    </w:rPr>
  </w:style>
  <w:style w:type="character" w:styleId="Hyperlink">
    <w:name w:val="Hyperlink"/>
    <w:basedOn w:val="DefaultParagraphFont"/>
    <w:uiPriority w:val="99"/>
    <w:rsid w:val="00331933"/>
    <w:rPr>
      <w:rFonts w:cs="Times New Roman"/>
      <w:color w:val="auto"/>
    </w:rPr>
  </w:style>
  <w:style w:type="paragraph" w:styleId="ListBullet">
    <w:name w:val="List Bullet"/>
    <w:basedOn w:val="Normal"/>
    <w:uiPriority w:val="99"/>
    <w:rsid w:val="00331933"/>
    <w:pPr>
      <w:numPr>
        <w:ilvl w:val="2"/>
        <w:numId w:val="10"/>
      </w:numPr>
      <w:tabs>
        <w:tab w:val="clear" w:pos="643"/>
        <w:tab w:val="num" w:pos="1195"/>
      </w:tabs>
      <w:ind w:left="1195" w:hanging="475"/>
    </w:pPr>
  </w:style>
  <w:style w:type="paragraph" w:styleId="ListBullet2">
    <w:name w:val="List Bullet 2"/>
    <w:basedOn w:val="Normal"/>
    <w:uiPriority w:val="99"/>
    <w:rsid w:val="00331933"/>
    <w:pPr>
      <w:numPr>
        <w:ilvl w:val="3"/>
        <w:numId w:val="10"/>
      </w:numPr>
      <w:tabs>
        <w:tab w:val="clear" w:pos="643"/>
        <w:tab w:val="num" w:pos="1685"/>
      </w:tabs>
      <w:ind w:left="1685" w:hanging="490"/>
    </w:pPr>
  </w:style>
  <w:style w:type="paragraph" w:styleId="PlainText">
    <w:name w:val="Plain Text"/>
    <w:basedOn w:val="Normal"/>
    <w:link w:val="PlainTextChar"/>
    <w:uiPriority w:val="99"/>
    <w:rsid w:val="00331933"/>
    <w:rPr>
      <w:rFonts w:ascii="Courier" w:hAnsi="Courier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kern w:val="14"/>
      <w:sz w:val="20"/>
      <w:szCs w:val="20"/>
      <w:lang w:val="en-GB"/>
    </w:rPr>
  </w:style>
  <w:style w:type="paragraph" w:customStyle="1" w:styleId="Quotation">
    <w:name w:val="Quotation"/>
    <w:basedOn w:val="BodyText"/>
    <w:uiPriority w:val="99"/>
    <w:rsid w:val="00331933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uiPriority w:val="99"/>
    <w:rsid w:val="00331933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uiPriority w:val="99"/>
    <w:rsid w:val="00331933"/>
    <w:pPr>
      <w:spacing w:after="24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uiPriority w:val="99"/>
    <w:rsid w:val="00331933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uiPriority w:val="99"/>
    <w:rsid w:val="00331933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uiPriority w:val="99"/>
    <w:rsid w:val="00331933"/>
    <w:pPr>
      <w:numPr>
        <w:ilvl w:val="1"/>
        <w:numId w:val="10"/>
      </w:numPr>
      <w:tabs>
        <w:tab w:val="clear" w:pos="643"/>
        <w:tab w:val="num" w:pos="720"/>
      </w:tabs>
      <w:ind w:left="720" w:hanging="720"/>
    </w:pPr>
  </w:style>
  <w:style w:type="paragraph" w:styleId="TOC1">
    <w:name w:val="toc 1"/>
    <w:basedOn w:val="Normal"/>
    <w:next w:val="Normal"/>
    <w:autoRedefine/>
    <w:uiPriority w:val="99"/>
    <w:semiHidden/>
    <w:rsid w:val="00331933"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uiPriority w:val="99"/>
    <w:semiHidden/>
    <w:rsid w:val="00331933"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uiPriority w:val="99"/>
    <w:semiHidden/>
    <w:rsid w:val="00331933"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uiPriority w:val="99"/>
    <w:qFormat/>
    <w:rsid w:val="00331933"/>
    <w:pPr>
      <w:ind w:right="0"/>
    </w:pPr>
  </w:style>
  <w:style w:type="paragraph" w:customStyle="1" w:styleId="Default">
    <w:name w:val="Default"/>
    <w:uiPriority w:val="99"/>
    <w:rsid w:val="00A3346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legaddition">
    <w:name w:val="legaddition"/>
    <w:basedOn w:val="DefaultParagraphFont"/>
    <w:uiPriority w:val="99"/>
    <w:rsid w:val="00A33465"/>
    <w:rPr>
      <w:rFonts w:cs="Times New Roman"/>
    </w:rPr>
  </w:style>
  <w:style w:type="paragraph" w:customStyle="1" w:styleId="Byline">
    <w:name w:val="Byline"/>
    <w:basedOn w:val="Heading3"/>
    <w:uiPriority w:val="99"/>
    <w:rsid w:val="004F03A7"/>
    <w:pPr>
      <w:outlineLvl w:val="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ranck:Documents:Projects:Templates: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</Template>
  <TotalTime>78</TotalTime>
  <Pages>3</Pages>
  <Words>523</Words>
  <Characters>2984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ARP r6XXX</dc:title>
  <dc:subject/>
  <dc:creator>Franck Latrémolière (Reckon)</dc:creator>
  <cp:keywords/>
  <dc:description/>
  <cp:lastModifiedBy>Shankar Rajagopalan (Reckon)</cp:lastModifiedBy>
  <cp:revision>3</cp:revision>
  <cp:lastPrinted>2014-01-02T18:46:00Z</cp:lastPrinted>
  <dcterms:created xsi:type="dcterms:W3CDTF">2014-03-05T14:58:00Z</dcterms:created>
  <dcterms:modified xsi:type="dcterms:W3CDTF">2014-03-05T16:43:00Z</dcterms:modified>
</cp:coreProperties>
</file>