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szCs w:val="22"/>
        </w:rPr>
        <w:id w:val="-1436510500"/>
        <w:lock w:val="contentLocked"/>
        <w:placeholder>
          <w:docPart w:val="DefaultPlaceholder_1082065158"/>
        </w:placeholder>
        <w:group/>
      </w:sdtPr>
      <w:sdtEndPr>
        <w:rPr>
          <w:rFonts w:eastAsiaTheme="minorHAnsi" w:cstheme="minorBidi"/>
          <w:b w:val="0"/>
          <w:caps w:val="0"/>
          <w:spacing w:val="0"/>
          <w:kern w:val="0"/>
        </w:rPr>
      </w:sdtEndPr>
      <w:sdtContent>
        <w:p w:rsidR="008F22A5" w:rsidRPr="00FB3F3A" w:rsidRDefault="003A008F" w:rsidP="00223DF1">
          <w:pPr>
            <w:pStyle w:val="Title"/>
            <w:rPr>
              <w:rFonts w:ascii="Calibri" w:hAnsi="Calibri"/>
              <w:sz w:val="22"/>
              <w:szCs w:val="22"/>
            </w:rPr>
          </w:pPr>
          <w:r>
            <w:rPr>
              <w:rFonts w:ascii="Calibri" w:hAnsi="Calibri"/>
              <w:sz w:val="22"/>
              <w:szCs w:val="22"/>
            </w:rPr>
            <w:t>DCP 211 Consultation response form</w:t>
          </w:r>
        </w:p>
        <w:p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To: </w:t>
          </w:r>
          <w:r w:rsidR="003A008F">
            <w:rPr>
              <w:rFonts w:ascii="Calibri" w:hAnsi="Calibri"/>
              <w:sz w:val="22"/>
              <w:szCs w:val="22"/>
            </w:rPr>
            <w:t>Delveer Johal</w:t>
          </w:r>
        </w:p>
        <w:p w:rsidR="00A828F0" w:rsidRPr="00FB3F3A" w:rsidRDefault="00A828F0" w:rsidP="00A828F0">
          <w:pPr>
            <w:pStyle w:val="BodyTextNoSpacing"/>
            <w:rPr>
              <w:rFonts w:ascii="Calibri" w:hAnsi="Calibri"/>
              <w:sz w:val="22"/>
              <w:szCs w:val="22"/>
            </w:rPr>
          </w:pPr>
          <w:r w:rsidRPr="00FB3F3A">
            <w:rPr>
              <w:rFonts w:ascii="Calibri" w:hAnsi="Calibri"/>
              <w:sz w:val="22"/>
              <w:szCs w:val="22"/>
            </w:rPr>
            <w:t xml:space="preserve">Email: </w:t>
          </w:r>
          <w:hyperlink r:id="rId9" w:history="1">
            <w:r w:rsidRPr="00FB3F3A">
              <w:rPr>
                <w:rStyle w:val="Hyperlink"/>
                <w:rFonts w:ascii="Calibri" w:hAnsi="Calibri"/>
                <w:sz w:val="22"/>
                <w:szCs w:val="22"/>
              </w:rPr>
              <w:t>DCUSA@electralink.co.uk</w:t>
            </w:r>
          </w:hyperlink>
        </w:p>
        <w:p w:rsidR="00223DF1" w:rsidRPr="00FB3F3A" w:rsidRDefault="00A828F0" w:rsidP="00A828F0">
          <w:pPr>
            <w:pStyle w:val="BodyText"/>
            <w:rPr>
              <w:rFonts w:ascii="Calibri" w:hAnsi="Calibri"/>
              <w:sz w:val="22"/>
              <w:szCs w:val="22"/>
            </w:rPr>
          </w:pPr>
          <w:r w:rsidRPr="00FB3F3A">
            <w:rPr>
              <w:rFonts w:ascii="Calibri" w:hAnsi="Calibri"/>
              <w:sz w:val="22"/>
              <w:szCs w:val="22"/>
            </w:rPr>
            <w:t xml:space="preserve">Fax: 020 7432 </w:t>
          </w:r>
          <w:r w:rsidRPr="003A008F">
            <w:rPr>
              <w:rFonts w:ascii="Calibri" w:hAnsi="Calibri"/>
              <w:sz w:val="22"/>
              <w:szCs w:val="22"/>
            </w:rPr>
            <w:t>301</w:t>
          </w:r>
          <w:r w:rsidR="003A008F" w:rsidRPr="003A008F">
            <w:rPr>
              <w:rFonts w:ascii="Calibri" w:hAnsi="Calibri"/>
              <w:sz w:val="22"/>
              <w:szCs w:val="22"/>
            </w:rPr>
            <w:t>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7A03E9B905DA47E9809F9D547A903694"/>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7A03E9B905DA47E9809F9D547A903694"/>
                </w:placeholder>
                <w:showingPlcHdr/>
                <w:text/>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6327D143BA0A48D086B22929F3F57ECE"/>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7A03E9B905DA47E9809F9D547A903694"/>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rsidTr="00EE2CEA">
            <w:tc>
              <w:tcPr>
                <w:tcW w:w="2268" w:type="dxa"/>
              </w:tcPr>
              <w:p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7A03E9B905DA47E9809F9D547A903694"/>
                </w:placeholder>
                <w:showingPlcHdr/>
                <w:text/>
              </w:sdtPr>
              <w:sdtEndPr/>
              <w:sdtContent>
                <w:tc>
                  <w:tcPr>
                    <w:tcW w:w="6761" w:type="dxa"/>
                  </w:tcPr>
                  <w:p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rsidTr="00EE2CEA">
            <w:tc>
              <w:tcPr>
                <w:tcW w:w="2268" w:type="dxa"/>
              </w:tcPr>
              <w:p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6327D143BA0A48D086B22929F3F57ECE"/>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A008F" w:rsidTr="003A008F">
            <w:trPr>
              <w:cnfStyle w:val="100000000000" w:firstRow="1" w:lastRow="0" w:firstColumn="0" w:lastColumn="0" w:oddVBand="0" w:evenVBand="0" w:oddHBand="0" w:evenHBand="0" w:firstRowFirstColumn="0" w:firstRowLastColumn="0" w:lastRowFirstColumn="0" w:lastRowLastColumn="0"/>
            </w:trPr>
            <w:tc>
              <w:tcPr>
                <w:tcW w:w="9287" w:type="dxa"/>
              </w:tcPr>
              <w:p w:rsidR="003A008F" w:rsidRDefault="000F2D53" w:rsidP="003A008F">
                <w:pPr>
                  <w:pStyle w:val="Question"/>
                </w:pPr>
                <w:r w:rsidRPr="000F2D53">
                  <w:t>Do you agree with the intent of DCP 211?</w:t>
                </w:r>
              </w:p>
            </w:tc>
          </w:tr>
          <w:tr w:rsidR="003A008F" w:rsidTr="003A008F">
            <w:sdt>
              <w:sdtPr>
                <w:tag w:val="dcusa_response1"/>
                <w:id w:val="1632361267"/>
                <w:placeholder>
                  <w:docPart w:val="DefaultPlaceholder_1082065158"/>
                </w:placeholder>
                <w:showingPlcHdr/>
              </w:sdtPr>
              <w:sdtEndPr/>
              <w:sdtContent>
                <w:tc>
                  <w:tcPr>
                    <w:tcW w:w="9287" w:type="dxa"/>
                  </w:tcPr>
                  <w:p w:rsidR="003A008F" w:rsidRDefault="003A008F" w:rsidP="003A008F">
                    <w:pPr>
                      <w:pStyle w:val="BodyText"/>
                    </w:pPr>
                    <w:r w:rsidRPr="00570983">
                      <w:rPr>
                        <w:rStyle w:val="PlaceholderText"/>
                      </w:rPr>
                      <w:t>Click here to enter text.</w:t>
                    </w:r>
                  </w:p>
                </w:tc>
              </w:sdtContent>
            </w:sdt>
          </w:tr>
        </w:tbl>
        <w:p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A008F" w:rsidTr="003A008F">
            <w:trPr>
              <w:cnfStyle w:val="100000000000" w:firstRow="1" w:lastRow="0" w:firstColumn="0" w:lastColumn="0" w:oddVBand="0" w:evenVBand="0" w:oddHBand="0" w:evenHBand="0" w:firstRowFirstColumn="0" w:firstRowLastColumn="0" w:lastRowFirstColumn="0" w:lastRowLastColumn="0"/>
            </w:trPr>
            <w:tc>
              <w:tcPr>
                <w:tcW w:w="9287" w:type="dxa"/>
              </w:tcPr>
              <w:p w:rsidR="003A008F" w:rsidRDefault="000F2D53" w:rsidP="003A008F">
                <w:pPr>
                  <w:pStyle w:val="Question"/>
                </w:pPr>
                <w:r w:rsidRPr="000F2D53">
                  <w:t>Are you supportive of the principles of DCP 211?</w:t>
                </w:r>
              </w:p>
            </w:tc>
          </w:tr>
          <w:tr w:rsidR="003A008F" w:rsidTr="003A008F">
            <w:sdt>
              <w:sdtPr>
                <w:tag w:val="dcusa_response2"/>
                <w:id w:val="1164515310"/>
                <w:placeholder>
                  <w:docPart w:val="DefaultPlaceholder_1082065158"/>
                </w:placeholder>
                <w:showingPlcHdr/>
              </w:sdtPr>
              <w:sdtEndPr/>
              <w:sdtContent>
                <w:tc>
                  <w:tcPr>
                    <w:tcW w:w="9287" w:type="dxa"/>
                  </w:tcPr>
                  <w:p w:rsidR="003A008F" w:rsidRDefault="003A008F" w:rsidP="003A008F">
                    <w:pPr>
                      <w:pStyle w:val="BodyText"/>
                    </w:pPr>
                    <w:r w:rsidRPr="00570983">
                      <w:rPr>
                        <w:rStyle w:val="PlaceholderText"/>
                      </w:rPr>
                      <w:t>Click here to enter text.</w:t>
                    </w:r>
                  </w:p>
                </w:tc>
              </w:sdtContent>
            </w:sdt>
          </w:tr>
        </w:tbl>
        <w:p w:rsidR="003A008F" w:rsidRDefault="003A008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A008F" w:rsidTr="003A008F">
            <w:trPr>
              <w:cnfStyle w:val="100000000000" w:firstRow="1" w:lastRow="0" w:firstColumn="0" w:lastColumn="0" w:oddVBand="0" w:evenVBand="0" w:oddHBand="0" w:evenHBand="0" w:firstRowFirstColumn="0" w:firstRowLastColumn="0" w:lastRowFirstColumn="0" w:lastRowLastColumn="0"/>
            </w:trPr>
            <w:tc>
              <w:tcPr>
                <w:tcW w:w="9287" w:type="dxa"/>
              </w:tcPr>
              <w:p w:rsidR="003A008F" w:rsidRDefault="000F2D53" w:rsidP="003A008F">
                <w:pPr>
                  <w:pStyle w:val="Question"/>
                </w:pPr>
                <w:r w:rsidRPr="000F2D53">
                  <w:t>Do you have any comments on the proposed legal text? Please provide supporting comments.</w:t>
                </w:r>
              </w:p>
            </w:tc>
          </w:tr>
          <w:tr w:rsidR="003A008F" w:rsidTr="003A008F">
            <w:sdt>
              <w:sdtPr>
                <w:tag w:val="dcusa_response3"/>
                <w:id w:val="1405954369"/>
                <w:placeholder>
                  <w:docPart w:val="DefaultPlaceholder_1082065158"/>
                </w:placeholder>
                <w:showingPlcHdr/>
              </w:sdtPr>
              <w:sdtEndPr/>
              <w:sdtContent>
                <w:tc>
                  <w:tcPr>
                    <w:tcW w:w="9287" w:type="dxa"/>
                  </w:tcPr>
                  <w:p w:rsidR="003A008F" w:rsidRDefault="003A008F" w:rsidP="003A008F">
                    <w:pPr>
                      <w:pStyle w:val="BodyText"/>
                    </w:pPr>
                    <w:r w:rsidRPr="00570983">
                      <w:rPr>
                        <w:rStyle w:val="PlaceholderText"/>
                      </w:rPr>
                      <w:t>Click here to enter text.</w:t>
                    </w:r>
                  </w:p>
                </w:tc>
              </w:sdtContent>
            </w:sdt>
          </w:tr>
        </w:tbl>
        <w:p w:rsidR="003A008F" w:rsidRDefault="003A008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A008F" w:rsidTr="003A008F">
            <w:trPr>
              <w:cnfStyle w:val="100000000000" w:firstRow="1" w:lastRow="0" w:firstColumn="0" w:lastColumn="0" w:oddVBand="0" w:evenVBand="0" w:oddHBand="0" w:evenHBand="0" w:firstRowFirstColumn="0" w:firstRowLastColumn="0" w:lastRowFirstColumn="0" w:lastRowLastColumn="0"/>
            </w:trPr>
            <w:tc>
              <w:tcPr>
                <w:tcW w:w="9287" w:type="dxa"/>
              </w:tcPr>
              <w:p w:rsidR="003A008F" w:rsidRDefault="000F2D53" w:rsidP="000F2D53">
                <w:pPr>
                  <w:pStyle w:val="Question"/>
                  <w:numPr>
                    <w:ilvl w:val="0"/>
                    <w:numId w:val="0"/>
                  </w:numPr>
                </w:pPr>
                <w:r>
                  <w:t xml:space="preserve">4a.   </w:t>
                </w:r>
                <w:r w:rsidRPr="000F2D53">
                  <w:t xml:space="preserve">In respect of publication on the Public Pages of the DCUSA website, the </w:t>
                </w:r>
                <w:r>
                  <w:t xml:space="preserve">   </w:t>
                </w:r>
                <w:r w:rsidRPr="000F2D53">
                  <w:t>proposal would not apply to contact details or to documents produced before 31 May 2014.  Are you supportive of this approach? Please provide supporting comments.</w:t>
                </w:r>
              </w:p>
            </w:tc>
          </w:tr>
          <w:tr w:rsidR="003A008F" w:rsidTr="003A008F">
            <w:sdt>
              <w:sdtPr>
                <w:tag w:val="dcusa_response4"/>
                <w:id w:val="-891814322"/>
                <w:placeholder>
                  <w:docPart w:val="DefaultPlaceholder_1082065158"/>
                </w:placeholder>
                <w:showingPlcHdr/>
              </w:sdtPr>
              <w:sdtEndPr/>
              <w:sdtContent>
                <w:tc>
                  <w:tcPr>
                    <w:tcW w:w="9287" w:type="dxa"/>
                  </w:tcPr>
                  <w:p w:rsidR="003A008F" w:rsidRDefault="003A008F" w:rsidP="003A008F">
                    <w:pPr>
                      <w:pStyle w:val="BodyText"/>
                    </w:pPr>
                    <w:r w:rsidRPr="00570983">
                      <w:rPr>
                        <w:rStyle w:val="PlaceholderText"/>
                      </w:rPr>
                      <w:t>Click here to enter text.</w:t>
                    </w:r>
                  </w:p>
                </w:tc>
              </w:sdtContent>
            </w:sdt>
          </w:tr>
        </w:tbl>
        <w:p w:rsidR="003A008F" w:rsidRDefault="003A008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A008F" w:rsidTr="003A008F">
            <w:trPr>
              <w:cnfStyle w:val="100000000000" w:firstRow="1" w:lastRow="0" w:firstColumn="0" w:lastColumn="0" w:oddVBand="0" w:evenVBand="0" w:oddHBand="0" w:evenHBand="0" w:firstRowFirstColumn="0" w:firstRowLastColumn="0" w:lastRowFirstColumn="0" w:lastRowLastColumn="0"/>
            </w:trPr>
            <w:tc>
              <w:tcPr>
                <w:tcW w:w="9287" w:type="dxa"/>
              </w:tcPr>
              <w:p w:rsidR="003A008F" w:rsidRDefault="00161266" w:rsidP="00161266">
                <w:pPr>
                  <w:pStyle w:val="Question"/>
                  <w:numPr>
                    <w:ilvl w:val="0"/>
                    <w:numId w:val="0"/>
                  </w:numPr>
                </w:pPr>
                <w:r>
                  <w:lastRenderedPageBreak/>
                  <w:t xml:space="preserve">4b.   </w:t>
                </w:r>
                <w:r w:rsidR="000F2D53" w:rsidRPr="000F2D53">
                  <w:t>Documents not designated as confidential by the Panel in accordance with clause 57.1 would be available to the public on request, even if produced before 31 May 2014. Are you supportive of this approach? Please provide supporting comments.</w:t>
                </w:r>
              </w:p>
            </w:tc>
          </w:tr>
          <w:tr w:rsidR="003A008F" w:rsidTr="003A008F">
            <w:sdt>
              <w:sdtPr>
                <w:tag w:val="dcusa_response5"/>
                <w:id w:val="-147601245"/>
                <w:placeholder>
                  <w:docPart w:val="DefaultPlaceholder_1082065158"/>
                </w:placeholder>
                <w:showingPlcHdr/>
              </w:sdtPr>
              <w:sdtEndPr/>
              <w:sdtContent>
                <w:tc>
                  <w:tcPr>
                    <w:tcW w:w="9287" w:type="dxa"/>
                  </w:tcPr>
                  <w:p w:rsidR="003A008F" w:rsidRDefault="003A008F" w:rsidP="003A008F">
                    <w:pPr>
                      <w:pStyle w:val="BodyText"/>
                    </w:pPr>
                    <w:r w:rsidRPr="00570983">
                      <w:rPr>
                        <w:rStyle w:val="PlaceholderText"/>
                      </w:rPr>
                      <w:t>Click here to enter text.</w:t>
                    </w:r>
                  </w:p>
                </w:tc>
              </w:sdtContent>
            </w:sdt>
          </w:tr>
        </w:tbl>
        <w:p w:rsidR="003A008F" w:rsidRDefault="003A008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A008F" w:rsidTr="003A008F">
            <w:trPr>
              <w:cnfStyle w:val="100000000000" w:firstRow="1" w:lastRow="0" w:firstColumn="0" w:lastColumn="0" w:oddVBand="0" w:evenVBand="0" w:oddHBand="0" w:evenHBand="0" w:firstRowFirstColumn="0" w:firstRowLastColumn="0" w:lastRowFirstColumn="0" w:lastRowLastColumn="0"/>
              <w:hidden/>
            </w:trPr>
            <w:tc>
              <w:tcPr>
                <w:tcW w:w="9287" w:type="dxa"/>
              </w:tcPr>
              <w:p w:rsidR="00161266" w:rsidRPr="00161266" w:rsidRDefault="00161266" w:rsidP="003A008F">
                <w:pPr>
                  <w:pStyle w:val="ListParagraph"/>
                  <w:keepNext/>
                  <w:keepLines/>
                  <w:numPr>
                    <w:ilvl w:val="0"/>
                    <w:numId w:val="15"/>
                  </w:numPr>
                  <w:contextualSpacing w:val="0"/>
                  <w:rPr>
                    <w:b/>
                    <w:vanish/>
                  </w:rPr>
                </w:pPr>
              </w:p>
              <w:p w:rsidR="003A008F" w:rsidRDefault="000F2D53" w:rsidP="003A008F">
                <w:pPr>
                  <w:pStyle w:val="Question"/>
                </w:pPr>
                <w:r w:rsidRPr="000F2D53">
                  <w:t>Do you believe having this access in the public domain causes any commercial issues or may have unintended consequences?</w:t>
                </w:r>
              </w:p>
            </w:tc>
          </w:tr>
          <w:tr w:rsidR="003A008F" w:rsidTr="003A008F">
            <w:sdt>
              <w:sdtPr>
                <w:tag w:val="dcusa_response6"/>
                <w:id w:val="1360555288"/>
                <w:placeholder>
                  <w:docPart w:val="DefaultPlaceholder_1082065158"/>
                </w:placeholder>
                <w:showingPlcHdr/>
              </w:sdtPr>
              <w:sdtEndPr/>
              <w:sdtContent>
                <w:tc>
                  <w:tcPr>
                    <w:tcW w:w="9287" w:type="dxa"/>
                  </w:tcPr>
                  <w:p w:rsidR="003A008F" w:rsidRDefault="003A008F" w:rsidP="003A008F">
                    <w:pPr>
                      <w:pStyle w:val="BodyText"/>
                    </w:pPr>
                    <w:r w:rsidRPr="00570983">
                      <w:rPr>
                        <w:rStyle w:val="PlaceholderText"/>
                      </w:rPr>
                      <w:t>Click here to enter text.</w:t>
                    </w:r>
                  </w:p>
                </w:tc>
              </w:sdtContent>
            </w:sdt>
          </w:tr>
        </w:tbl>
        <w:p w:rsidR="003A008F" w:rsidRDefault="003A008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A008F" w:rsidTr="003A008F">
            <w:trPr>
              <w:cnfStyle w:val="100000000000" w:firstRow="1" w:lastRow="0" w:firstColumn="0" w:lastColumn="0" w:oddVBand="0" w:evenVBand="0" w:oddHBand="0" w:evenHBand="0" w:firstRowFirstColumn="0" w:firstRowLastColumn="0" w:lastRowFirstColumn="0" w:lastRowLastColumn="0"/>
            </w:trPr>
            <w:tc>
              <w:tcPr>
                <w:tcW w:w="9287" w:type="dxa"/>
              </w:tcPr>
              <w:p w:rsidR="003A008F" w:rsidRDefault="000F2D53" w:rsidP="003A008F">
                <w:pPr>
                  <w:pStyle w:val="Question"/>
                </w:pPr>
                <w:r w:rsidRPr="000F2D53">
                  <w:t>The Working Group considers that DCUSA General Objective 2</w:t>
                </w:r>
                <w:r w:rsidR="001B6464">
                  <w:rPr>
                    <w:rStyle w:val="FootnoteReference"/>
                  </w:rPr>
                  <w:footnoteReference w:id="2"/>
                </w:r>
                <w:r w:rsidRPr="000F2D53">
                  <w:t xml:space="preserve">  is better facilitated by DCP 211; do you agree with this opinion?  Please provide supporting comments on this and any other DCUSA General Objective you feel is impacted by DCP 211.</w:t>
                </w:r>
              </w:p>
            </w:tc>
          </w:tr>
          <w:tr w:rsidR="003A008F" w:rsidTr="003A008F">
            <w:sdt>
              <w:sdtPr>
                <w:tag w:val="dcusa_response7"/>
                <w:id w:val="-1803223597"/>
                <w:placeholder>
                  <w:docPart w:val="DefaultPlaceholder_1082065158"/>
                </w:placeholder>
                <w:showingPlcHdr/>
              </w:sdtPr>
              <w:sdtEndPr/>
              <w:sdtContent>
                <w:tc>
                  <w:tcPr>
                    <w:tcW w:w="9287" w:type="dxa"/>
                  </w:tcPr>
                  <w:p w:rsidR="003A008F" w:rsidRDefault="003A008F" w:rsidP="003A008F">
                    <w:pPr>
                      <w:pStyle w:val="BodyText"/>
                    </w:pPr>
                    <w:r w:rsidRPr="00570983">
                      <w:rPr>
                        <w:rStyle w:val="PlaceholderText"/>
                      </w:rPr>
                      <w:t>Click here to enter text.</w:t>
                    </w:r>
                  </w:p>
                </w:tc>
              </w:sdtContent>
            </w:sdt>
          </w:tr>
        </w:tbl>
        <w:p w:rsidR="003A008F" w:rsidRDefault="003A008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A008F" w:rsidTr="003A008F">
            <w:trPr>
              <w:cnfStyle w:val="100000000000" w:firstRow="1" w:lastRow="0" w:firstColumn="0" w:lastColumn="0" w:oddVBand="0" w:evenVBand="0" w:oddHBand="0" w:evenHBand="0" w:firstRowFirstColumn="0" w:firstRowLastColumn="0" w:lastRowFirstColumn="0" w:lastRowLastColumn="0"/>
            </w:trPr>
            <w:tc>
              <w:tcPr>
                <w:tcW w:w="9287" w:type="dxa"/>
              </w:tcPr>
              <w:p w:rsidR="003A008F" w:rsidRDefault="000F2D53" w:rsidP="003A008F">
                <w:pPr>
                  <w:pStyle w:val="Question"/>
                </w:pPr>
                <w:r w:rsidRPr="000F2D53">
                  <w:t>Do you agree with the implementation date of DCP 211?</w:t>
                </w:r>
              </w:p>
            </w:tc>
          </w:tr>
          <w:tr w:rsidR="003A008F" w:rsidTr="003A008F">
            <w:sdt>
              <w:sdtPr>
                <w:tag w:val="dcusa_response8"/>
                <w:id w:val="-2076034998"/>
                <w:placeholder>
                  <w:docPart w:val="DefaultPlaceholder_1082065158"/>
                </w:placeholder>
                <w:showingPlcHdr/>
              </w:sdtPr>
              <w:sdtEndPr/>
              <w:sdtContent>
                <w:tc>
                  <w:tcPr>
                    <w:tcW w:w="9287" w:type="dxa"/>
                  </w:tcPr>
                  <w:p w:rsidR="003A008F" w:rsidRDefault="003A008F" w:rsidP="003A008F">
                    <w:pPr>
                      <w:pStyle w:val="BodyText"/>
                    </w:pPr>
                    <w:r w:rsidRPr="00570983">
                      <w:rPr>
                        <w:rStyle w:val="PlaceholderText"/>
                      </w:rPr>
                      <w:t>Click here to enter text.</w:t>
                    </w:r>
                  </w:p>
                </w:tc>
              </w:sdtContent>
            </w:sdt>
          </w:tr>
        </w:tbl>
        <w:p w:rsidR="003A008F" w:rsidRDefault="003A008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3A008F" w:rsidTr="003A008F">
            <w:trPr>
              <w:cnfStyle w:val="100000000000" w:firstRow="1" w:lastRow="0" w:firstColumn="0" w:lastColumn="0" w:oddVBand="0" w:evenVBand="0" w:oddHBand="0" w:evenHBand="0" w:firstRowFirstColumn="0" w:firstRowLastColumn="0" w:lastRowFirstColumn="0" w:lastRowLastColumn="0"/>
            </w:trPr>
            <w:tc>
              <w:tcPr>
                <w:tcW w:w="9287" w:type="dxa"/>
              </w:tcPr>
              <w:p w:rsidR="003A008F" w:rsidRDefault="000F2D53" w:rsidP="003A008F">
                <w:pPr>
                  <w:pStyle w:val="Question"/>
                </w:pPr>
                <w:r w:rsidRPr="000F2D53">
                  <w:t>Are there any alternative solutions or matters that should be considered by the Working Group?</w:t>
                </w:r>
              </w:p>
            </w:tc>
          </w:tr>
          <w:tr w:rsidR="003A008F" w:rsidTr="003A008F">
            <w:sdt>
              <w:sdtPr>
                <w:tag w:val="dcusa_response9"/>
                <w:id w:val="-758510989"/>
                <w:placeholder>
                  <w:docPart w:val="DefaultPlaceholder_1082065158"/>
                </w:placeholder>
                <w:showingPlcHdr/>
              </w:sdtPr>
              <w:sdtEndPr/>
              <w:sdtContent>
                <w:tc>
                  <w:tcPr>
                    <w:tcW w:w="9287" w:type="dxa"/>
                  </w:tcPr>
                  <w:p w:rsidR="003A008F" w:rsidRDefault="003A008F" w:rsidP="003A008F">
                    <w:pPr>
                      <w:pStyle w:val="BodyText"/>
                    </w:pPr>
                    <w:r w:rsidRPr="00570983">
                      <w:rPr>
                        <w:rStyle w:val="PlaceholderText"/>
                      </w:rPr>
                      <w:t>Click here to enter text.</w:t>
                    </w:r>
                  </w:p>
                </w:tc>
              </w:sdtContent>
            </w:sdt>
          </w:tr>
        </w:tbl>
        <w:p w:rsidR="003A008F" w:rsidRPr="00FB3F3A" w:rsidRDefault="001B6464" w:rsidP="0023069B">
          <w:pPr>
            <w:pStyle w:val="BodyText"/>
            <w:rPr>
              <w:rFonts w:ascii="Calibri" w:hAnsi="Calibri"/>
              <w:sz w:val="22"/>
              <w:szCs w:val="22"/>
            </w:rPr>
          </w:pPr>
        </w:p>
        <w:bookmarkStart w:id="0" w:name="_GoBack" w:displacedByCustomXml="next"/>
        <w:bookmarkEnd w:id="0" w:displacedByCustomXml="next"/>
      </w:sdtContent>
    </w:sdt>
    <w:sectPr w:rsidR="003A008F" w:rsidRPr="00FB3F3A" w:rsidSect="00CE497A">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08F" w:rsidRDefault="003A008F" w:rsidP="00FD00A2">
      <w:r>
        <w:separator/>
      </w:r>
    </w:p>
  </w:endnote>
  <w:endnote w:type="continuationSeparator" w:id="0">
    <w:p w:rsidR="003A008F" w:rsidRDefault="003A008F"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076916"/>
      <w:lock w:val="contentLocked"/>
      <w:placeholder>
        <w:docPart w:val="DefaultPlaceholder_1082065158"/>
      </w:placeholder>
      <w:showingPlcHdr/>
      <w:group/>
    </w:sdtPr>
    <w:sdtContent>
      <w:p w:rsidR="00161266" w:rsidRDefault="001B6464">
        <w:pPr>
          <w:pStyle w:val="Footer"/>
        </w:pPr>
        <w:r w:rsidRPr="00570983">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773677255"/>
      <w:lock w:val="contentLocked"/>
      <w:placeholder>
        <w:docPart w:val="DefaultPlaceholder_1082065158"/>
      </w:placeholder>
      <w:group/>
    </w:sdtPr>
    <w:sdtContent>
      <w:p w:rsidR="00FD00A2" w:rsidRPr="00FB3F3A" w:rsidRDefault="00161266">
        <w:pPr>
          <w:pStyle w:val="Footer"/>
          <w:rPr>
            <w:rFonts w:ascii="Calibri" w:hAnsi="Calibri"/>
          </w:rPr>
        </w:pPr>
        <w:r>
          <w:rPr>
            <w:rFonts w:ascii="Calibri" w:hAnsi="Calibri"/>
          </w:rPr>
          <w:t>15 August 2014</w:t>
        </w:r>
        <w:r w:rsidR="00FD00A2" w:rsidRPr="00FB3F3A">
          <w:rPr>
            <w:rFonts w:ascii="Calibri" w:hAnsi="Calibri"/>
          </w:rPr>
          <w:tab/>
          <w:t xml:space="preserve">Page </w:t>
        </w:r>
        <w:r w:rsidR="00FD00A2" w:rsidRPr="00FB3F3A">
          <w:rPr>
            <w:rFonts w:ascii="Calibri" w:hAnsi="Calibri"/>
          </w:rPr>
          <w:fldChar w:fldCharType="begin"/>
        </w:r>
        <w:r w:rsidR="00FD00A2" w:rsidRPr="00FB3F3A">
          <w:rPr>
            <w:rFonts w:ascii="Calibri" w:hAnsi="Calibri"/>
          </w:rPr>
          <w:instrText xml:space="preserve"> page </w:instrText>
        </w:r>
        <w:r w:rsidR="00FD00A2" w:rsidRPr="00FB3F3A">
          <w:rPr>
            <w:rFonts w:ascii="Calibri" w:hAnsi="Calibri"/>
          </w:rPr>
          <w:fldChar w:fldCharType="separate"/>
        </w:r>
        <w:r w:rsidR="001B6464">
          <w:rPr>
            <w:rFonts w:ascii="Calibri" w:hAnsi="Calibri"/>
            <w:noProof/>
          </w:rPr>
          <w:t>2</w:t>
        </w:r>
        <w:r w:rsidR="00FD00A2" w:rsidRPr="00FB3F3A">
          <w:rPr>
            <w:rFonts w:ascii="Calibri" w:hAnsi="Calibri"/>
          </w:rPr>
          <w:fldChar w:fldCharType="end"/>
        </w:r>
        <w:r w:rsidR="00FD00A2" w:rsidRPr="00FB3F3A">
          <w:rPr>
            <w:rFonts w:ascii="Calibri" w:hAnsi="Calibri"/>
          </w:rPr>
          <w:t xml:space="preserve"> of </w:t>
        </w:r>
        <w:r w:rsidR="00FD00A2" w:rsidRPr="00FB3F3A">
          <w:rPr>
            <w:rFonts w:ascii="Calibri" w:hAnsi="Calibri"/>
          </w:rPr>
          <w:fldChar w:fldCharType="begin"/>
        </w:r>
        <w:r w:rsidR="00FD00A2" w:rsidRPr="00FB3F3A">
          <w:rPr>
            <w:rFonts w:ascii="Calibri" w:hAnsi="Calibri"/>
          </w:rPr>
          <w:instrText xml:space="preserve"> numpages </w:instrText>
        </w:r>
        <w:r w:rsidR="00FD00A2" w:rsidRPr="00FB3F3A">
          <w:rPr>
            <w:rFonts w:ascii="Calibri" w:hAnsi="Calibri"/>
          </w:rPr>
          <w:fldChar w:fldCharType="separate"/>
        </w:r>
        <w:r w:rsidR="001B6464">
          <w:rPr>
            <w:rFonts w:ascii="Calibri" w:hAnsi="Calibri"/>
            <w:noProof/>
          </w:rPr>
          <w:t>2</w:t>
        </w:r>
        <w:r w:rsidR="00FD00A2" w:rsidRPr="00FB3F3A">
          <w:rPr>
            <w:rFonts w:ascii="Calibri" w:hAnsi="Calibri"/>
          </w:rPr>
          <w:fldChar w:fldCharType="end"/>
        </w:r>
        <w:r w:rsidR="00FD00A2" w:rsidRPr="00FB3F3A">
          <w:rPr>
            <w:rFonts w:ascii="Calibri" w:hAnsi="Calibri"/>
          </w:rPr>
          <w:tab/>
        </w:r>
        <w:r w:rsidR="00FD00A2" w:rsidRPr="00FB3F3A">
          <w:rPr>
            <w:rFonts w:ascii="Calibri" w:hAnsi="Calibri"/>
          </w:rPr>
          <w:fldChar w:fldCharType="begin"/>
        </w:r>
        <w:r w:rsidR="00FD00A2" w:rsidRPr="00FB3F3A">
          <w:rPr>
            <w:rFonts w:ascii="Calibri" w:hAnsi="Calibri"/>
          </w:rPr>
          <w:instrText xml:space="preserve"> docproperty version </w:instrText>
        </w:r>
        <w:r w:rsidR="00FD00A2" w:rsidRPr="00FB3F3A">
          <w:rPr>
            <w:rFonts w:ascii="Calibri" w:hAnsi="Calibri"/>
          </w:rPr>
          <w:fldChar w:fldCharType="separate"/>
        </w:r>
        <w:r w:rsidR="003A008F">
          <w:rPr>
            <w:rFonts w:ascii="Calibri" w:hAnsi="Calibri"/>
          </w:rPr>
          <w:t>Version</w:t>
        </w:r>
        <w:r w:rsidR="00FD00A2" w:rsidRPr="00FB3F3A">
          <w:rPr>
            <w:rFonts w:ascii="Calibri" w:hAnsi="Calibri"/>
          </w:rPr>
          <w:fldChar w:fldCharType="end"/>
        </w:r>
        <w:r>
          <w:rPr>
            <w:rFonts w:ascii="Calibri" w:hAnsi="Calibri"/>
          </w:rPr>
          <w:t xml:space="preserve"> 1.0</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466486"/>
      <w:lock w:val="contentLocked"/>
      <w:placeholder>
        <w:docPart w:val="DefaultPlaceholder_1082065158"/>
      </w:placeholder>
      <w:showingPlcHdr/>
      <w:group/>
    </w:sdtPr>
    <w:sdtContent>
      <w:p w:rsidR="00161266" w:rsidRDefault="001B6464">
        <w:pPr>
          <w:pStyle w:val="Footer"/>
        </w:pPr>
        <w:r w:rsidRPr="00570983">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08F" w:rsidRDefault="003A008F" w:rsidP="00FD00A2">
      <w:r>
        <w:separator/>
      </w:r>
    </w:p>
  </w:footnote>
  <w:footnote w:type="continuationSeparator" w:id="0">
    <w:p w:rsidR="003A008F" w:rsidRDefault="003A008F" w:rsidP="00FD00A2">
      <w:r>
        <w:continuationSeparator/>
      </w:r>
    </w:p>
  </w:footnote>
  <w:footnote w:id="1">
    <w:p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 w:id="2">
    <w:p w:rsidR="001B6464" w:rsidRDefault="001B6464">
      <w:pPr>
        <w:pStyle w:val="FootnoteText"/>
      </w:pPr>
      <w:r>
        <w:rPr>
          <w:rStyle w:val="FootnoteReference"/>
        </w:rPr>
        <w:footnoteRef/>
      </w:r>
      <w:r>
        <w:t xml:space="preserve"> </w:t>
      </w:r>
      <w:r>
        <w:t xml:space="preserve">The facilitation of effective competition in the generation and supply of electricity and (so far as is consistent therewith) the promotion of such competition in the sale, distribution and purchase of electricity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809563"/>
      <w:lock w:val="contentLocked"/>
      <w:placeholder>
        <w:docPart w:val="DefaultPlaceholder_1082065158"/>
      </w:placeholder>
      <w:showingPlcHdr/>
      <w:group/>
    </w:sdtPr>
    <w:sdtContent>
      <w:p w:rsidR="00161266" w:rsidRDefault="001B6464">
        <w:pPr>
          <w:pStyle w:val="Header"/>
        </w:pPr>
        <w:r w:rsidRPr="00570983">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33217283"/>
      <w:lock w:val="contentLocked"/>
      <w:placeholder>
        <w:docPart w:val="DefaultPlaceholder_1082065158"/>
      </w:placeholder>
      <w:group/>
    </w:sdtPr>
    <w:sdtContent>
      <w:p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3A008F">
          <w:rPr>
            <w:rFonts w:ascii="Calibri" w:hAnsi="Calibri"/>
          </w:rPr>
          <w:t>211</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599823"/>
      <w:lock w:val="contentLocked"/>
      <w:placeholder>
        <w:docPart w:val="DefaultPlaceholder_1082065158"/>
      </w:placeholder>
      <w:showingPlcHdr/>
      <w:group/>
    </w:sdtPr>
    <w:sdtContent>
      <w:p w:rsidR="00161266" w:rsidRDefault="001B6464">
        <w:pPr>
          <w:pStyle w:val="Header"/>
        </w:pPr>
        <w:r w:rsidRPr="00570983">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08F"/>
    <w:rsid w:val="00077D80"/>
    <w:rsid w:val="000F2D53"/>
    <w:rsid w:val="00134AF7"/>
    <w:rsid w:val="00161266"/>
    <w:rsid w:val="001B6464"/>
    <w:rsid w:val="001E03C5"/>
    <w:rsid w:val="001F2288"/>
    <w:rsid w:val="00223DF1"/>
    <w:rsid w:val="0023069B"/>
    <w:rsid w:val="002B61A0"/>
    <w:rsid w:val="0031153A"/>
    <w:rsid w:val="003A008F"/>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1612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08" w:type="dxa"/>
        <w:bottom w:w="113" w:type="dxa"/>
        <w:right w:w="108"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Ind w:w="0" w:type="dxa"/>
      <w:tblCellMar>
        <w:top w:w="0" w:type="dxa"/>
        <w:left w:w="0" w:type="dxa"/>
        <w:bottom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1612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ald\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A03E9B905DA47E9809F9D547A903694"/>
        <w:category>
          <w:name w:val="General"/>
          <w:gallery w:val="placeholder"/>
        </w:category>
        <w:types>
          <w:type w:val="bbPlcHdr"/>
        </w:types>
        <w:behaviors>
          <w:behavior w:val="content"/>
        </w:behaviors>
        <w:guid w:val="{48E69213-7C95-477D-A168-23C2CF536368}"/>
      </w:docPartPr>
      <w:docPartBody>
        <w:p w:rsidR="005E10F7" w:rsidRDefault="003F0D39">
          <w:pPr>
            <w:pStyle w:val="7A03E9B905DA47E9809F9D547A903694"/>
          </w:pPr>
          <w:r w:rsidRPr="005D19FB">
            <w:rPr>
              <w:rStyle w:val="PlaceholderText"/>
            </w:rPr>
            <w:t>Click here to enter text.</w:t>
          </w:r>
        </w:p>
      </w:docPartBody>
    </w:docPart>
    <w:docPart>
      <w:docPartPr>
        <w:name w:val="6327D143BA0A48D086B22929F3F57ECE"/>
        <w:category>
          <w:name w:val="General"/>
          <w:gallery w:val="placeholder"/>
        </w:category>
        <w:types>
          <w:type w:val="bbPlcHdr"/>
        </w:types>
        <w:behaviors>
          <w:behavior w:val="content"/>
        </w:behaviors>
        <w:guid w:val="{8A6C4030-2F3A-47F0-A3C6-E76077D0242E}"/>
      </w:docPartPr>
      <w:docPartBody>
        <w:p w:rsidR="005E10F7" w:rsidRDefault="003F0D39">
          <w:pPr>
            <w:pStyle w:val="6327D143BA0A48D086B22929F3F57ECE"/>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3C193EBF-C689-4467-B771-EAF5159661E1}"/>
      </w:docPartPr>
      <w:docPartBody>
        <w:p w:rsidR="005E10F7" w:rsidRDefault="003F0D39">
          <w:r w:rsidRPr="0057098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D39"/>
    <w:rsid w:val="003F0D39"/>
    <w:rsid w:val="005E10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0D39"/>
    <w:rPr>
      <w:color w:val="808080"/>
    </w:rPr>
  </w:style>
  <w:style w:type="paragraph" w:customStyle="1" w:styleId="7A03E9B905DA47E9809F9D547A903694">
    <w:name w:val="7A03E9B905DA47E9809F9D547A903694"/>
  </w:style>
  <w:style w:type="paragraph" w:customStyle="1" w:styleId="6327D143BA0A48D086B22929F3F57ECE">
    <w:name w:val="6327D143BA0A48D086B22929F3F57EC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0D39"/>
    <w:rPr>
      <w:color w:val="808080"/>
    </w:rPr>
  </w:style>
  <w:style w:type="paragraph" w:customStyle="1" w:styleId="7A03E9B905DA47E9809F9D547A903694">
    <w:name w:val="7A03E9B905DA47E9809F9D547A903694"/>
  </w:style>
  <w:style w:type="paragraph" w:customStyle="1" w:styleId="6327D143BA0A48D086B22929F3F57ECE">
    <w:name w:val="6327D143BA0A48D086B22929F3F57E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17352-DFC5-44DE-B908-7EF8A0B08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24</TotalTime>
  <Pages>2</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Delveer Johal</dc:creator>
  <cp:lastModifiedBy>Delveer Johal</cp:lastModifiedBy>
  <cp:revision>2</cp:revision>
  <dcterms:created xsi:type="dcterms:W3CDTF">2014-08-15T15:12:00Z</dcterms:created>
  <dcterms:modified xsi:type="dcterms:W3CDTF">2014-08-15T15:50:00Z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