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b/>
        </w:rPr>
        <w:id w:val="-181511128"/>
        <w:lock w:val="contentLocked"/>
        <w:placeholder>
          <w:docPart w:val="DefaultPlaceholder_-1854013440"/>
        </w:placeholder>
        <w:group/>
      </w:sdtPr>
      <w:sdtEndPr>
        <w:rPr>
          <w:b w:val="0"/>
        </w:rPr>
      </w:sdtEndPr>
      <w:sdtContent>
        <w:sdt>
          <w:sdtPr>
            <w:rPr>
              <w:b/>
            </w:rPr>
            <w:id w:val="-2088753347"/>
            <w:lock w:val="contentLocked"/>
            <w:placeholder>
              <w:docPart w:val="DefaultPlaceholder_-1854013440"/>
            </w:placeholder>
            <w:group/>
          </w:sdtPr>
          <w:sdtEndPr>
            <w:rPr>
              <w:b w:val="0"/>
            </w:rPr>
          </w:sdtEndPr>
          <w:sdtContent>
            <w:p w:rsidR="008F22A5" w:rsidRDefault="004C6967" w:rsidP="004C6967">
              <w:pPr>
                <w:ind w:right="113"/>
                <w:rPr>
                  <w:b/>
                </w:rPr>
              </w:pPr>
              <w:r w:rsidRPr="004C6967">
                <w:rPr>
                  <w:b/>
                </w:rPr>
                <w:t>DCP 282 ‘Embedded Distribution Network Operator (EDNO) UMSO</w:t>
              </w:r>
            </w:p>
            <w:p w:rsidR="004C6967" w:rsidRPr="004C6967" w:rsidRDefault="004C6967" w:rsidP="004C6967">
              <w:pPr>
                <w:ind w:right="113"/>
                <w:rPr>
                  <w:b/>
                </w:rPr>
              </w:pPr>
            </w:p>
            <w:p w:rsidR="00A828F0" w:rsidRPr="004C6967" w:rsidRDefault="00251AF3" w:rsidP="00A828F0">
              <w:pPr>
                <w:pStyle w:val="BodyTextNoSpacing"/>
              </w:pPr>
              <w:r w:rsidRPr="004C6967">
                <w:t xml:space="preserve">To: </w:t>
              </w:r>
              <w:r w:rsidR="004C6967" w:rsidRPr="004C6967">
                <w:t>Claire Hynes</w:t>
              </w:r>
            </w:p>
            <w:p w:rsidR="00A828F0" w:rsidRPr="004C6967" w:rsidRDefault="00A828F0" w:rsidP="00A828F0">
              <w:pPr>
                <w:pStyle w:val="BodyTextNoSpacing"/>
              </w:pPr>
              <w:r w:rsidRPr="004C6967">
                <w:t xml:space="preserve">Email: </w:t>
              </w:r>
              <w:hyperlink r:id="rId8" w:history="1">
                <w:r w:rsidRPr="004C6967">
                  <w:rPr>
                    <w:rStyle w:val="Hyperlink"/>
                  </w:rPr>
                  <w:t>DCUSA@electralink.co.uk</w:t>
                </w:r>
              </w:hyperlink>
            </w:p>
            <w:p w:rsidR="00223DF1" w:rsidRDefault="00251AF3" w:rsidP="00A828F0">
              <w:pPr>
                <w:pStyle w:val="BodyText"/>
              </w:pPr>
              <w:r w:rsidRPr="004C6967">
                <w:t xml:space="preserve">Response Deadline: </w:t>
              </w:r>
              <w:r w:rsidR="004C6967" w:rsidRPr="004C6967">
                <w:t>13 January 2017</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2E594CF662E6495B959944283328321C"/>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2E594CF662E6495B959944283328321C"/>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4FCE8444254841BEA0970DAEF2314D68"/>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2E594CF662E6495B959944283328321C"/>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2E594CF662E6495B959944283328321C"/>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4FCE8444254841BEA0970DAEF2314D68"/>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4C6967" w:rsidTr="004C6967">
                <w:trPr>
                  <w:cnfStyle w:val="100000000000" w:firstRow="1" w:lastRow="0" w:firstColumn="0" w:lastColumn="0" w:oddVBand="0" w:evenVBand="0" w:oddHBand="0" w:evenHBand="0" w:firstRowFirstColumn="0" w:firstRowLastColumn="0" w:lastRowFirstColumn="0" w:lastRowLastColumn="0"/>
                </w:trPr>
                <w:tc>
                  <w:tcPr>
                    <w:tcW w:w="9287" w:type="dxa"/>
                  </w:tcPr>
                  <w:p w:rsidR="004C6967" w:rsidRDefault="00367120" w:rsidP="004C6967">
                    <w:pPr>
                      <w:pStyle w:val="Question"/>
                    </w:pPr>
                    <w:r w:rsidRPr="00AD59E1">
                      <w:rPr>
                        <w:rFonts w:cs="Arial"/>
                        <w:bCs/>
                        <w:iCs/>
                        <w:szCs w:val="20"/>
                      </w:rPr>
                      <w:t>Do you understan</w:t>
                    </w:r>
                    <w:r>
                      <w:rPr>
                        <w:rFonts w:cs="Arial"/>
                        <w:bCs/>
                        <w:iCs/>
                        <w:szCs w:val="20"/>
                      </w:rPr>
                      <w:t>d the intent of DCP 282</w:t>
                    </w:r>
                    <w:r w:rsidR="00150BB9">
                      <w:rPr>
                        <w:rFonts w:cs="Arial"/>
                        <w:bCs/>
                        <w:iCs/>
                        <w:szCs w:val="20"/>
                      </w:rPr>
                      <w:t>?</w:t>
                    </w:r>
                    <w:bookmarkStart w:id="0" w:name="_GoBack"/>
                    <w:bookmarkEnd w:id="0"/>
                  </w:p>
                </w:tc>
              </w:tr>
              <w:tr w:rsidR="004C6967" w:rsidTr="004C6967">
                <w:sdt>
                  <w:sdtPr>
                    <w:tag w:val="dcusa_response1"/>
                    <w:id w:val="725338249"/>
                    <w:placeholder>
                      <w:docPart w:val="DefaultPlaceholder_-1854013440"/>
                    </w:placeholder>
                    <w:showingPlcHdr/>
                  </w:sdtPr>
                  <w:sdtEndPr/>
                  <w:sdtContent>
                    <w:tc>
                      <w:tcPr>
                        <w:tcW w:w="9287" w:type="dxa"/>
                      </w:tcPr>
                      <w:p w:rsidR="004C6967" w:rsidRDefault="004C6967" w:rsidP="004C6967">
                        <w:pPr>
                          <w:pStyle w:val="BodyText"/>
                        </w:pPr>
                        <w:r w:rsidRPr="00C0485B">
                          <w:rPr>
                            <w:rStyle w:val="PlaceholderText"/>
                          </w:rPr>
                          <w:t>Click or tap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C6967" w:rsidTr="004C6967">
                <w:trPr>
                  <w:cnfStyle w:val="100000000000" w:firstRow="1" w:lastRow="0" w:firstColumn="0" w:lastColumn="0" w:oddVBand="0" w:evenVBand="0" w:oddHBand="0" w:evenHBand="0" w:firstRowFirstColumn="0" w:firstRowLastColumn="0" w:lastRowFirstColumn="0" w:lastRowLastColumn="0"/>
                </w:trPr>
                <w:tc>
                  <w:tcPr>
                    <w:tcW w:w="9287" w:type="dxa"/>
                  </w:tcPr>
                  <w:p w:rsidR="004C6967" w:rsidRDefault="00367120" w:rsidP="004C6967">
                    <w:pPr>
                      <w:pStyle w:val="Question"/>
                    </w:pPr>
                    <w:r w:rsidRPr="00AD59E1">
                      <w:rPr>
                        <w:rFonts w:cs="Arial"/>
                        <w:bCs/>
                        <w:iCs/>
                        <w:szCs w:val="20"/>
                      </w:rPr>
                      <w:t>Are you support</w:t>
                    </w:r>
                    <w:r>
                      <w:rPr>
                        <w:rFonts w:cs="Arial"/>
                        <w:bCs/>
                        <w:iCs/>
                        <w:szCs w:val="20"/>
                      </w:rPr>
                      <w:t>ive of the principles of DCP 282</w:t>
                    </w:r>
                    <w:r w:rsidRPr="00AD59E1">
                      <w:rPr>
                        <w:rFonts w:cs="Arial"/>
                        <w:bCs/>
                        <w:iCs/>
                        <w:szCs w:val="20"/>
                      </w:rPr>
                      <w:t>?</w:t>
                    </w:r>
                  </w:p>
                  <w:p w:rsidR="004C6967" w:rsidRPr="004C6967" w:rsidRDefault="004C6967" w:rsidP="004C6967">
                    <w:pPr>
                      <w:pStyle w:val="BodyText"/>
                    </w:pPr>
                  </w:p>
                </w:tc>
              </w:tr>
              <w:tr w:rsidR="004C6967" w:rsidTr="004C6967">
                <w:sdt>
                  <w:sdtPr>
                    <w:tag w:val="dcusa_response2"/>
                    <w:id w:val="1008413171"/>
                    <w:placeholder>
                      <w:docPart w:val="DefaultPlaceholder_-1854013440"/>
                    </w:placeholder>
                    <w:showingPlcHdr/>
                  </w:sdtPr>
                  <w:sdtEndPr/>
                  <w:sdtContent>
                    <w:tc>
                      <w:tcPr>
                        <w:tcW w:w="9287" w:type="dxa"/>
                      </w:tcPr>
                      <w:p w:rsidR="004C6967" w:rsidRDefault="004C6967" w:rsidP="004C6967">
                        <w:pPr>
                          <w:pStyle w:val="BodyText"/>
                        </w:pPr>
                        <w:r w:rsidRPr="00C0485B">
                          <w:rPr>
                            <w:rStyle w:val="PlaceholderText"/>
                          </w:rPr>
                          <w:t>Click or tap here to enter text.</w:t>
                        </w:r>
                      </w:p>
                    </w:tc>
                  </w:sdtContent>
                </w:sdt>
              </w:tr>
            </w:tbl>
            <w:p w:rsidR="004C6967" w:rsidRDefault="004C696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C6967" w:rsidTr="004C6967">
                <w:trPr>
                  <w:cnfStyle w:val="100000000000" w:firstRow="1" w:lastRow="0" w:firstColumn="0" w:lastColumn="0" w:oddVBand="0" w:evenVBand="0" w:oddHBand="0" w:evenHBand="0" w:firstRowFirstColumn="0" w:firstRowLastColumn="0" w:lastRowFirstColumn="0" w:lastRowLastColumn="0"/>
                </w:trPr>
                <w:tc>
                  <w:tcPr>
                    <w:tcW w:w="9287" w:type="dxa"/>
                  </w:tcPr>
                  <w:p w:rsidR="004C6967" w:rsidRDefault="00367120" w:rsidP="004C6967">
                    <w:pPr>
                      <w:pStyle w:val="Question"/>
                    </w:pPr>
                    <w:r w:rsidRPr="00D02F3A">
                      <w:rPr>
                        <w:rFonts w:cs="Arial"/>
                        <w:bCs/>
                        <w:iCs/>
                        <w:szCs w:val="20"/>
                      </w:rPr>
                      <w:t>Do the rights and obligations created between DNO and Suppliers under Section 2A hinder the solution and need to be changed</w:t>
                    </w:r>
                    <w:r>
                      <w:rPr>
                        <w:rFonts w:cs="Arial"/>
                        <w:bCs/>
                        <w:iCs/>
                        <w:szCs w:val="20"/>
                      </w:rPr>
                      <w:t xml:space="preserve"> to facilitate the proposed solution of this CP</w:t>
                    </w:r>
                    <w:r w:rsidRPr="00D02F3A">
                      <w:rPr>
                        <w:rFonts w:cs="Arial"/>
                        <w:bCs/>
                        <w:iCs/>
                        <w:szCs w:val="20"/>
                      </w:rPr>
                      <w:t>?</w:t>
                    </w:r>
                    <w:r>
                      <w:rPr>
                        <w:rFonts w:cs="Arial"/>
                        <w:bCs/>
                        <w:iCs/>
                        <w:szCs w:val="20"/>
                      </w:rPr>
                      <w:t xml:space="preserve"> If yes, please indicate why and what needs to be changed.</w:t>
                    </w:r>
                  </w:p>
                </w:tc>
              </w:tr>
              <w:tr w:rsidR="004C6967" w:rsidTr="004C6967">
                <w:sdt>
                  <w:sdtPr>
                    <w:tag w:val="dcusa_response3"/>
                    <w:id w:val="-113363081"/>
                    <w:placeholder>
                      <w:docPart w:val="DefaultPlaceholder_-1854013440"/>
                    </w:placeholder>
                    <w:showingPlcHdr/>
                  </w:sdtPr>
                  <w:sdtEndPr/>
                  <w:sdtContent>
                    <w:tc>
                      <w:tcPr>
                        <w:tcW w:w="9287" w:type="dxa"/>
                      </w:tcPr>
                      <w:p w:rsidR="004C6967" w:rsidRDefault="004C6967" w:rsidP="004C6967">
                        <w:pPr>
                          <w:pStyle w:val="BodyText"/>
                        </w:pPr>
                        <w:r w:rsidRPr="00C0485B">
                          <w:rPr>
                            <w:rStyle w:val="PlaceholderText"/>
                          </w:rPr>
                          <w:t>Click or tap here to enter text.</w:t>
                        </w:r>
                      </w:p>
                    </w:tc>
                  </w:sdtContent>
                </w:sdt>
              </w:tr>
            </w:tbl>
            <w:p w:rsidR="004C6967" w:rsidRDefault="004C696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C6967" w:rsidTr="004C6967">
                <w:trPr>
                  <w:cnfStyle w:val="100000000000" w:firstRow="1" w:lastRow="0" w:firstColumn="0" w:lastColumn="0" w:oddVBand="0" w:evenVBand="0" w:oddHBand="0" w:evenHBand="0" w:firstRowFirstColumn="0" w:firstRowLastColumn="0" w:lastRowFirstColumn="0" w:lastRowLastColumn="0"/>
                </w:trPr>
                <w:tc>
                  <w:tcPr>
                    <w:tcW w:w="9287" w:type="dxa"/>
                  </w:tcPr>
                  <w:p w:rsidR="00443DF6" w:rsidRDefault="00443DF6" w:rsidP="00443DF6">
                    <w:pPr>
                      <w:pStyle w:val="Question"/>
                    </w:pPr>
                    <w:r>
                      <w:t xml:space="preserve">The Working Group are interested in Parties views on whether you believe that the DNO is recovering the revenue on behalf of the EDNO? </w:t>
                    </w:r>
                  </w:p>
                  <w:p w:rsidR="00443DF6" w:rsidRDefault="00443DF6" w:rsidP="00443DF6">
                    <w:pPr>
                      <w:pStyle w:val="Question"/>
                      <w:numPr>
                        <w:ilvl w:val="0"/>
                        <w:numId w:val="0"/>
                      </w:numPr>
                      <w:ind w:left="567"/>
                    </w:pPr>
                    <w:r>
                      <w:t>(a) If yes, how should this be dealt with in the price control?</w:t>
                    </w:r>
                  </w:p>
                  <w:p w:rsidR="004C6967" w:rsidRDefault="00443DF6" w:rsidP="00443DF6">
                    <w:pPr>
                      <w:pStyle w:val="Question"/>
                      <w:numPr>
                        <w:ilvl w:val="0"/>
                        <w:numId w:val="0"/>
                      </w:numPr>
                      <w:ind w:left="567"/>
                    </w:pPr>
                    <w:r>
                      <w:t>(b) If yes, should it be dealt with through inter-distributor billing?</w:t>
                    </w:r>
                  </w:p>
                </w:tc>
              </w:tr>
              <w:tr w:rsidR="004C6967" w:rsidTr="004C6967">
                <w:sdt>
                  <w:sdtPr>
                    <w:tag w:val="dcusa_response4"/>
                    <w:id w:val="-484546187"/>
                    <w:placeholder>
                      <w:docPart w:val="DefaultPlaceholder_-1854013440"/>
                    </w:placeholder>
                    <w:showingPlcHdr/>
                  </w:sdtPr>
                  <w:sdtEndPr/>
                  <w:sdtContent>
                    <w:tc>
                      <w:tcPr>
                        <w:tcW w:w="9287" w:type="dxa"/>
                      </w:tcPr>
                      <w:p w:rsidR="004C6967" w:rsidRDefault="004C6967" w:rsidP="004C6967">
                        <w:pPr>
                          <w:pStyle w:val="BodyText"/>
                        </w:pPr>
                        <w:r w:rsidRPr="00C0485B">
                          <w:rPr>
                            <w:rStyle w:val="PlaceholderText"/>
                          </w:rPr>
                          <w:t>Click or tap here to enter text.</w:t>
                        </w:r>
                      </w:p>
                    </w:tc>
                  </w:sdtContent>
                </w:sdt>
              </w:tr>
            </w:tbl>
            <w:p w:rsidR="004C6967" w:rsidRDefault="004C696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C6967" w:rsidTr="004C6967">
                <w:trPr>
                  <w:cnfStyle w:val="100000000000" w:firstRow="1" w:lastRow="0" w:firstColumn="0" w:lastColumn="0" w:oddVBand="0" w:evenVBand="0" w:oddHBand="0" w:evenHBand="0" w:firstRowFirstColumn="0" w:firstRowLastColumn="0" w:lastRowFirstColumn="0" w:lastRowLastColumn="0"/>
                </w:trPr>
                <w:tc>
                  <w:tcPr>
                    <w:tcW w:w="9287" w:type="dxa"/>
                  </w:tcPr>
                  <w:p w:rsidR="004C6967" w:rsidRDefault="00367120" w:rsidP="004C6967">
                    <w:pPr>
                      <w:pStyle w:val="Question"/>
                    </w:pPr>
                    <w:r w:rsidRPr="00D02F3A">
                      <w:rPr>
                        <w:rFonts w:cs="Arial"/>
                        <w:bCs/>
                        <w:iCs/>
                        <w:szCs w:val="20"/>
                      </w:rPr>
                      <w:lastRenderedPageBreak/>
                      <w:t>Do you prefer for this solution to be elective or mandatory</w:t>
                    </w:r>
                    <w:r>
                      <w:rPr>
                        <w:rFonts w:cs="Arial"/>
                        <w:bCs/>
                        <w:iCs/>
                        <w:szCs w:val="20"/>
                      </w:rPr>
                      <w:t xml:space="preserve"> for all Unmetered Customers</w:t>
                    </w:r>
                    <w:r w:rsidRPr="00D02F3A">
                      <w:rPr>
                        <w:rFonts w:cs="Arial"/>
                        <w:bCs/>
                        <w:iCs/>
                        <w:szCs w:val="20"/>
                      </w:rPr>
                      <w:t>?</w:t>
                    </w:r>
                    <w:r>
                      <w:rPr>
                        <w:rFonts w:cs="Arial"/>
                        <w:bCs/>
                        <w:iCs/>
                        <w:szCs w:val="20"/>
                      </w:rPr>
                      <w:t xml:space="preserve"> Please provide supporting evidence.</w:t>
                    </w:r>
                  </w:p>
                </w:tc>
              </w:tr>
              <w:tr w:rsidR="004C6967" w:rsidTr="004C6967">
                <w:sdt>
                  <w:sdtPr>
                    <w:tag w:val="dcusa_response5"/>
                    <w:id w:val="-263854025"/>
                    <w:placeholder>
                      <w:docPart w:val="DefaultPlaceholder_-1854013440"/>
                    </w:placeholder>
                    <w:showingPlcHdr/>
                  </w:sdtPr>
                  <w:sdtEndPr/>
                  <w:sdtContent>
                    <w:tc>
                      <w:tcPr>
                        <w:tcW w:w="9287" w:type="dxa"/>
                      </w:tcPr>
                      <w:p w:rsidR="004C6967" w:rsidRDefault="004C6967" w:rsidP="004C6967">
                        <w:pPr>
                          <w:pStyle w:val="BodyText"/>
                        </w:pPr>
                        <w:r w:rsidRPr="00C0485B">
                          <w:rPr>
                            <w:rStyle w:val="PlaceholderText"/>
                          </w:rPr>
                          <w:t>Click or tap here to enter text.</w:t>
                        </w:r>
                      </w:p>
                    </w:tc>
                  </w:sdtContent>
                </w:sdt>
              </w:tr>
            </w:tbl>
            <w:p w:rsidR="004C6967" w:rsidRDefault="004C696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C6967" w:rsidTr="004C6967">
                <w:trPr>
                  <w:cnfStyle w:val="100000000000" w:firstRow="1" w:lastRow="0" w:firstColumn="0" w:lastColumn="0" w:oddVBand="0" w:evenVBand="0" w:oddHBand="0" w:evenHBand="0" w:firstRowFirstColumn="0" w:firstRowLastColumn="0" w:lastRowFirstColumn="0" w:lastRowLastColumn="0"/>
                </w:trPr>
                <w:tc>
                  <w:tcPr>
                    <w:tcW w:w="9287" w:type="dxa"/>
                  </w:tcPr>
                  <w:p w:rsidR="004C6967" w:rsidRDefault="00367120" w:rsidP="004C6967">
                    <w:pPr>
                      <w:pStyle w:val="Question"/>
                    </w:pPr>
                    <w:r>
                      <w:rPr>
                        <w:rFonts w:cs="Arial"/>
                        <w:bCs/>
                        <w:iCs/>
                        <w:szCs w:val="20"/>
                      </w:rPr>
                      <w:t>Do you agree that the EDNO should be responsible for validating their data within a combined inventory?</w:t>
                    </w:r>
                  </w:p>
                </w:tc>
              </w:tr>
              <w:tr w:rsidR="004C6967" w:rsidTr="004C6967">
                <w:sdt>
                  <w:sdtPr>
                    <w:tag w:val="dcusa_response6"/>
                    <w:id w:val="1539009722"/>
                    <w:placeholder>
                      <w:docPart w:val="DefaultPlaceholder_-1854013440"/>
                    </w:placeholder>
                    <w:showingPlcHdr/>
                  </w:sdtPr>
                  <w:sdtEndPr/>
                  <w:sdtContent>
                    <w:tc>
                      <w:tcPr>
                        <w:tcW w:w="9287" w:type="dxa"/>
                      </w:tcPr>
                      <w:p w:rsidR="004C6967" w:rsidRDefault="004C6967" w:rsidP="004C6967">
                        <w:pPr>
                          <w:pStyle w:val="BodyText"/>
                        </w:pPr>
                        <w:r w:rsidRPr="00C0485B">
                          <w:rPr>
                            <w:rStyle w:val="PlaceholderText"/>
                          </w:rPr>
                          <w:t>Click or tap here to enter text.</w:t>
                        </w:r>
                      </w:p>
                    </w:tc>
                  </w:sdtContent>
                </w:sdt>
              </w:tr>
            </w:tbl>
            <w:p w:rsidR="004C6967" w:rsidRDefault="004C696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C6967" w:rsidTr="004C6967">
                <w:trPr>
                  <w:cnfStyle w:val="100000000000" w:firstRow="1" w:lastRow="0" w:firstColumn="0" w:lastColumn="0" w:oddVBand="0" w:evenVBand="0" w:oddHBand="0" w:evenHBand="0" w:firstRowFirstColumn="0" w:firstRowLastColumn="0" w:lastRowFirstColumn="0" w:lastRowLastColumn="0"/>
                </w:trPr>
                <w:tc>
                  <w:tcPr>
                    <w:tcW w:w="9287" w:type="dxa"/>
                  </w:tcPr>
                  <w:p w:rsidR="004C6967" w:rsidRDefault="00367120" w:rsidP="004C6967">
                    <w:pPr>
                      <w:pStyle w:val="Question"/>
                    </w:pPr>
                    <w:r>
                      <w:rPr>
                        <w:rFonts w:cs="Arial"/>
                        <w:bCs/>
                        <w:iCs/>
                        <w:szCs w:val="20"/>
                      </w:rPr>
                      <w:t>Should there be Service Level Agreements (SLAs) in place for EDNOs to verify the content of the customer inventory submissions?</w:t>
                    </w:r>
                  </w:p>
                </w:tc>
              </w:tr>
              <w:tr w:rsidR="004C6967" w:rsidTr="004C6967">
                <w:sdt>
                  <w:sdtPr>
                    <w:tag w:val="dcusa_response7"/>
                    <w:id w:val="-2112732222"/>
                    <w:placeholder>
                      <w:docPart w:val="DefaultPlaceholder_-1854013440"/>
                    </w:placeholder>
                    <w:showingPlcHdr/>
                  </w:sdtPr>
                  <w:sdtEndPr/>
                  <w:sdtContent>
                    <w:tc>
                      <w:tcPr>
                        <w:tcW w:w="9287" w:type="dxa"/>
                      </w:tcPr>
                      <w:p w:rsidR="004C6967" w:rsidRDefault="004C6967" w:rsidP="004C6967">
                        <w:pPr>
                          <w:pStyle w:val="BodyText"/>
                        </w:pPr>
                        <w:r w:rsidRPr="00C0485B">
                          <w:rPr>
                            <w:rStyle w:val="PlaceholderText"/>
                          </w:rPr>
                          <w:t>Click or tap here to enter text.</w:t>
                        </w:r>
                      </w:p>
                    </w:tc>
                  </w:sdtContent>
                </w:sdt>
              </w:tr>
            </w:tbl>
            <w:p w:rsidR="004C6967" w:rsidRDefault="004C696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C6967" w:rsidTr="004C6967">
                <w:trPr>
                  <w:cnfStyle w:val="100000000000" w:firstRow="1" w:lastRow="0" w:firstColumn="0" w:lastColumn="0" w:oddVBand="0" w:evenVBand="0" w:oddHBand="0" w:evenHBand="0" w:firstRowFirstColumn="0" w:firstRowLastColumn="0" w:lastRowFirstColumn="0" w:lastRowLastColumn="0"/>
                </w:trPr>
                <w:tc>
                  <w:tcPr>
                    <w:tcW w:w="9287" w:type="dxa"/>
                  </w:tcPr>
                  <w:p w:rsidR="004C6967" w:rsidRDefault="00367120" w:rsidP="004C6967">
                    <w:pPr>
                      <w:pStyle w:val="Question"/>
                    </w:pPr>
                    <w:r w:rsidRPr="00D02F3A">
                      <w:rPr>
                        <w:rFonts w:cs="Arial"/>
                        <w:bCs/>
                        <w:iCs/>
                        <w:szCs w:val="20"/>
                      </w:rPr>
                      <w:t>If you believe</w:t>
                    </w:r>
                    <w:r>
                      <w:rPr>
                        <w:rFonts w:cs="Arial"/>
                        <w:bCs/>
                        <w:iCs/>
                        <w:szCs w:val="20"/>
                      </w:rPr>
                      <w:t>,</w:t>
                    </w:r>
                    <w:r w:rsidRPr="00D02F3A">
                      <w:rPr>
                        <w:rFonts w:cs="Arial"/>
                        <w:bCs/>
                        <w:iCs/>
                        <w:szCs w:val="20"/>
                      </w:rPr>
                      <w:t xml:space="preserve"> </w:t>
                    </w:r>
                    <w:r>
                      <w:rPr>
                        <w:rFonts w:cs="Arial"/>
                        <w:bCs/>
                        <w:iCs/>
                        <w:szCs w:val="20"/>
                      </w:rPr>
                      <w:t>under the proposal, the DNO would be recovering DUoS on behalf of the EDNO</w:t>
                    </w:r>
                    <w:r w:rsidRPr="00D02F3A">
                      <w:rPr>
                        <w:rFonts w:cs="Arial"/>
                        <w:bCs/>
                        <w:iCs/>
                        <w:szCs w:val="20"/>
                      </w:rPr>
                      <w:t xml:space="preserve"> do you have any thoughts on debt recovery?</w:t>
                    </w:r>
                  </w:p>
                </w:tc>
              </w:tr>
              <w:tr w:rsidR="004C6967" w:rsidTr="004C6967">
                <w:sdt>
                  <w:sdtPr>
                    <w:tag w:val="dcusa_response8"/>
                    <w:id w:val="-1811006051"/>
                    <w:placeholder>
                      <w:docPart w:val="DefaultPlaceholder_-1854013440"/>
                    </w:placeholder>
                    <w:showingPlcHdr/>
                  </w:sdtPr>
                  <w:sdtEndPr/>
                  <w:sdtContent>
                    <w:tc>
                      <w:tcPr>
                        <w:tcW w:w="9287" w:type="dxa"/>
                      </w:tcPr>
                      <w:p w:rsidR="004C6967" w:rsidRDefault="004C6967" w:rsidP="004C6967">
                        <w:pPr>
                          <w:pStyle w:val="BodyText"/>
                        </w:pPr>
                        <w:r w:rsidRPr="00C0485B">
                          <w:rPr>
                            <w:rStyle w:val="PlaceholderText"/>
                          </w:rPr>
                          <w:t>Click or tap here to enter text.</w:t>
                        </w:r>
                      </w:p>
                    </w:tc>
                  </w:sdtContent>
                </w:sdt>
              </w:tr>
            </w:tbl>
            <w:p w:rsidR="004C6967" w:rsidRDefault="004C696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0748A8" w:rsidTr="000748A8">
                <w:trPr>
                  <w:cnfStyle w:val="100000000000" w:firstRow="1" w:lastRow="0" w:firstColumn="0" w:lastColumn="0" w:oddVBand="0" w:evenVBand="0" w:oddHBand="0" w:evenHBand="0" w:firstRowFirstColumn="0" w:firstRowLastColumn="0" w:lastRowFirstColumn="0" w:lastRowLastColumn="0"/>
                </w:trPr>
                <w:tc>
                  <w:tcPr>
                    <w:tcW w:w="9071" w:type="dxa"/>
                  </w:tcPr>
                  <w:p w:rsidR="000748A8" w:rsidRDefault="000748A8" w:rsidP="000748A8">
                    <w:pPr>
                      <w:pStyle w:val="Question"/>
                    </w:pPr>
                    <w:r w:rsidRPr="000748A8">
                      <w:t>Parties are asked whether they perceive a risk of a supplier default and if so how it should be dealt with?</w:t>
                    </w:r>
                  </w:p>
                </w:tc>
              </w:tr>
              <w:tr w:rsidR="000748A8" w:rsidTr="000748A8">
                <w:sdt>
                  <w:sdtPr>
                    <w:tag w:val="dcusa_response19"/>
                    <w:id w:val="1767037164"/>
                    <w:placeholder>
                      <w:docPart w:val="DefaultPlaceholder_-1854013440"/>
                    </w:placeholder>
                    <w:showingPlcHdr/>
                  </w:sdtPr>
                  <w:sdtEndPr/>
                  <w:sdtContent>
                    <w:tc>
                      <w:tcPr>
                        <w:tcW w:w="9071" w:type="dxa"/>
                      </w:tcPr>
                      <w:p w:rsidR="000748A8" w:rsidRDefault="000748A8" w:rsidP="000748A8">
                        <w:pPr>
                          <w:pStyle w:val="BodyText"/>
                        </w:pPr>
                        <w:r w:rsidRPr="00C0485B">
                          <w:rPr>
                            <w:rStyle w:val="PlaceholderText"/>
                          </w:rPr>
                          <w:t>Click or tap here to enter text.</w:t>
                        </w:r>
                      </w:p>
                    </w:tc>
                  </w:sdtContent>
                </w:sdt>
              </w:tr>
            </w:tbl>
            <w:p w:rsidR="000748A8" w:rsidRDefault="000748A8"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C6967" w:rsidTr="004C6967">
                <w:trPr>
                  <w:cnfStyle w:val="100000000000" w:firstRow="1" w:lastRow="0" w:firstColumn="0" w:lastColumn="0" w:oddVBand="0" w:evenVBand="0" w:oddHBand="0" w:evenHBand="0" w:firstRowFirstColumn="0" w:firstRowLastColumn="0" w:lastRowFirstColumn="0" w:lastRowLastColumn="0"/>
                </w:trPr>
                <w:tc>
                  <w:tcPr>
                    <w:tcW w:w="9287" w:type="dxa"/>
                  </w:tcPr>
                  <w:p w:rsidR="004C6967" w:rsidRDefault="00367120" w:rsidP="004C6967">
                    <w:pPr>
                      <w:pStyle w:val="Question"/>
                    </w:pPr>
                    <w:r>
                      <w:rPr>
                        <w:rFonts w:cs="Arial"/>
                        <w:bCs/>
                        <w:iCs/>
                        <w:szCs w:val="20"/>
                      </w:rPr>
                      <w:t>Should this DCP introduce a mechanism for passing DUoS between the DNO and the EDNO?</w:t>
                    </w:r>
                  </w:p>
                </w:tc>
              </w:tr>
              <w:tr w:rsidR="004C6967" w:rsidTr="004C6967">
                <w:sdt>
                  <w:sdtPr>
                    <w:tag w:val="dcusa_response9"/>
                    <w:id w:val="90519930"/>
                    <w:placeholder>
                      <w:docPart w:val="DefaultPlaceholder_-1854013440"/>
                    </w:placeholder>
                    <w:showingPlcHdr/>
                  </w:sdtPr>
                  <w:sdtEndPr/>
                  <w:sdtContent>
                    <w:tc>
                      <w:tcPr>
                        <w:tcW w:w="9287" w:type="dxa"/>
                      </w:tcPr>
                      <w:p w:rsidR="004C6967" w:rsidRDefault="004C6967" w:rsidP="004C6967">
                        <w:pPr>
                          <w:pStyle w:val="BodyText"/>
                        </w:pPr>
                        <w:r w:rsidRPr="00C0485B">
                          <w:rPr>
                            <w:rStyle w:val="PlaceholderText"/>
                          </w:rPr>
                          <w:t>Click or tap here to enter text.</w:t>
                        </w:r>
                      </w:p>
                    </w:tc>
                  </w:sdtContent>
                </w:sdt>
              </w:tr>
            </w:tbl>
            <w:p w:rsidR="004C6967" w:rsidRDefault="004C696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C6967" w:rsidTr="004C6967">
                <w:trPr>
                  <w:cnfStyle w:val="100000000000" w:firstRow="1" w:lastRow="0" w:firstColumn="0" w:lastColumn="0" w:oddVBand="0" w:evenVBand="0" w:oddHBand="0" w:evenHBand="0" w:firstRowFirstColumn="0" w:firstRowLastColumn="0" w:lastRowFirstColumn="0" w:lastRowLastColumn="0"/>
                </w:trPr>
                <w:tc>
                  <w:tcPr>
                    <w:tcW w:w="9287" w:type="dxa"/>
                  </w:tcPr>
                  <w:p w:rsidR="004C6967" w:rsidRDefault="00367120" w:rsidP="004C6967">
                    <w:pPr>
                      <w:pStyle w:val="Question"/>
                    </w:pPr>
                    <w:r w:rsidRPr="00D02F3A">
                      <w:rPr>
                        <w:rFonts w:cs="Arial"/>
                        <w:bCs/>
                        <w:iCs/>
                        <w:szCs w:val="20"/>
                      </w:rPr>
                      <w:t xml:space="preserve">Do Parties believe the introduction of the proposal </w:t>
                    </w:r>
                    <w:r>
                      <w:rPr>
                        <w:rFonts w:cs="Arial"/>
                        <w:bCs/>
                        <w:iCs/>
                        <w:szCs w:val="20"/>
                      </w:rPr>
                      <w:t xml:space="preserve">can be achieved without impacting any existing </w:t>
                    </w:r>
                    <w:r w:rsidRPr="00D02F3A">
                      <w:rPr>
                        <w:rFonts w:cs="Arial"/>
                        <w:bCs/>
                        <w:iCs/>
                        <w:szCs w:val="20"/>
                      </w:rPr>
                      <w:t>BCA</w:t>
                    </w:r>
                    <w:r>
                      <w:rPr>
                        <w:rFonts w:cs="Arial"/>
                        <w:bCs/>
                        <w:iCs/>
                        <w:szCs w:val="20"/>
                      </w:rPr>
                      <w:t>s</w:t>
                    </w:r>
                    <w:r w:rsidRPr="00D02F3A">
                      <w:rPr>
                        <w:rFonts w:cs="Arial"/>
                        <w:bCs/>
                        <w:iCs/>
                        <w:szCs w:val="20"/>
                      </w:rPr>
                      <w:t>?</w:t>
                    </w:r>
                  </w:p>
                </w:tc>
              </w:tr>
              <w:tr w:rsidR="004C6967" w:rsidTr="004C6967">
                <w:sdt>
                  <w:sdtPr>
                    <w:tag w:val="dcusa_response10"/>
                    <w:id w:val="2068992251"/>
                    <w:placeholder>
                      <w:docPart w:val="DefaultPlaceholder_-1854013440"/>
                    </w:placeholder>
                    <w:showingPlcHdr/>
                  </w:sdtPr>
                  <w:sdtEndPr/>
                  <w:sdtContent>
                    <w:tc>
                      <w:tcPr>
                        <w:tcW w:w="9287" w:type="dxa"/>
                      </w:tcPr>
                      <w:p w:rsidR="004C6967" w:rsidRDefault="004C6967" w:rsidP="004C6967">
                        <w:pPr>
                          <w:pStyle w:val="BodyText"/>
                        </w:pPr>
                        <w:r w:rsidRPr="00C0485B">
                          <w:rPr>
                            <w:rStyle w:val="PlaceholderText"/>
                          </w:rPr>
                          <w:t>Click or tap here to enter text.</w:t>
                        </w:r>
                      </w:p>
                    </w:tc>
                  </w:sdtContent>
                </w:sdt>
              </w:tr>
            </w:tbl>
            <w:p w:rsidR="004C6967" w:rsidRDefault="004C696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C6967" w:rsidTr="004C6967">
                <w:trPr>
                  <w:cnfStyle w:val="100000000000" w:firstRow="1" w:lastRow="0" w:firstColumn="0" w:lastColumn="0" w:oddVBand="0" w:evenVBand="0" w:oddHBand="0" w:evenHBand="0" w:firstRowFirstColumn="0" w:firstRowLastColumn="0" w:lastRowFirstColumn="0" w:lastRowLastColumn="0"/>
                </w:trPr>
                <w:tc>
                  <w:tcPr>
                    <w:tcW w:w="9287" w:type="dxa"/>
                  </w:tcPr>
                  <w:p w:rsidR="004C6967" w:rsidRDefault="00367120" w:rsidP="004C6967">
                    <w:pPr>
                      <w:pStyle w:val="Question"/>
                    </w:pPr>
                    <w:r w:rsidRPr="00D168E1">
                      <w:rPr>
                        <w:rFonts w:cs="Arial"/>
                        <w:bCs/>
                        <w:iCs/>
                        <w:szCs w:val="20"/>
                      </w:rPr>
                      <w:t>In light of the advice provided by Elexon (see attachment 5), do you believe th</w:t>
                    </w:r>
                    <w:r>
                      <w:rPr>
                        <w:rFonts w:cs="Arial"/>
                        <w:bCs/>
                        <w:iCs/>
                        <w:szCs w:val="20"/>
                      </w:rPr>
                      <w:t>at a B</w:t>
                    </w:r>
                    <w:r w:rsidRPr="00D168E1">
                      <w:rPr>
                        <w:rFonts w:cs="Arial"/>
                        <w:bCs/>
                        <w:iCs/>
                        <w:szCs w:val="20"/>
                      </w:rPr>
                      <w:t>SC and or BSCP change need</w:t>
                    </w:r>
                    <w:r>
                      <w:rPr>
                        <w:rFonts w:cs="Arial"/>
                        <w:bCs/>
                        <w:iCs/>
                        <w:szCs w:val="20"/>
                      </w:rPr>
                      <w:t>s</w:t>
                    </w:r>
                    <w:r w:rsidRPr="00D168E1">
                      <w:rPr>
                        <w:rFonts w:cs="Arial"/>
                        <w:bCs/>
                        <w:iCs/>
                        <w:szCs w:val="20"/>
                      </w:rPr>
                      <w:t xml:space="preserve"> to be made? If yes, please specify the change required</w:t>
                    </w:r>
                    <w:r>
                      <w:rPr>
                        <w:rFonts w:cs="Arial"/>
                        <w:bCs/>
                        <w:iCs/>
                        <w:szCs w:val="20"/>
                      </w:rPr>
                      <w:t>.</w:t>
                    </w:r>
                    <w:r w:rsidRPr="00D168E1">
                      <w:rPr>
                        <w:rFonts w:cs="Arial"/>
                        <w:bCs/>
                        <w:iCs/>
                        <w:szCs w:val="20"/>
                      </w:rPr>
                      <w:t xml:space="preserve">  </w:t>
                    </w:r>
                  </w:p>
                </w:tc>
              </w:tr>
              <w:tr w:rsidR="004C6967" w:rsidTr="004C6967">
                <w:sdt>
                  <w:sdtPr>
                    <w:tag w:val="dcusa_response11"/>
                    <w:id w:val="-997414854"/>
                    <w:placeholder>
                      <w:docPart w:val="DefaultPlaceholder_-1854013440"/>
                    </w:placeholder>
                    <w:showingPlcHdr/>
                  </w:sdtPr>
                  <w:sdtEndPr/>
                  <w:sdtContent>
                    <w:tc>
                      <w:tcPr>
                        <w:tcW w:w="9287" w:type="dxa"/>
                      </w:tcPr>
                      <w:p w:rsidR="004C6967" w:rsidRDefault="004C6967" w:rsidP="004C6967">
                        <w:pPr>
                          <w:pStyle w:val="BodyText"/>
                        </w:pPr>
                        <w:r w:rsidRPr="00C0485B">
                          <w:rPr>
                            <w:rStyle w:val="PlaceholderText"/>
                          </w:rPr>
                          <w:t>Click or tap here to enter text.</w:t>
                        </w:r>
                      </w:p>
                    </w:tc>
                  </w:sdtContent>
                </w:sdt>
              </w:tr>
            </w:tbl>
            <w:p w:rsidR="004C6967" w:rsidRDefault="004C696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C6967" w:rsidTr="004C6967">
                <w:trPr>
                  <w:cnfStyle w:val="100000000000" w:firstRow="1" w:lastRow="0" w:firstColumn="0" w:lastColumn="0" w:oddVBand="0" w:evenVBand="0" w:oddHBand="0" w:evenHBand="0" w:firstRowFirstColumn="0" w:firstRowLastColumn="0" w:lastRowFirstColumn="0" w:lastRowLastColumn="0"/>
                </w:trPr>
                <w:tc>
                  <w:tcPr>
                    <w:tcW w:w="9287" w:type="dxa"/>
                  </w:tcPr>
                  <w:p w:rsidR="004C6967" w:rsidRDefault="00367120" w:rsidP="004C6967">
                    <w:pPr>
                      <w:pStyle w:val="Question"/>
                    </w:pPr>
                    <w:r w:rsidRPr="00D02F3A">
                      <w:rPr>
                        <w:rFonts w:cs="Arial"/>
                        <w:bCs/>
                        <w:iCs/>
                        <w:szCs w:val="20"/>
                      </w:rPr>
                      <w:t>Does the legal text as drafted meet the intent of the change?</w:t>
                    </w:r>
                  </w:p>
                </w:tc>
              </w:tr>
              <w:tr w:rsidR="004C6967" w:rsidTr="004C6967">
                <w:sdt>
                  <w:sdtPr>
                    <w:tag w:val="dcusa_response12"/>
                    <w:id w:val="-1410302616"/>
                    <w:placeholder>
                      <w:docPart w:val="DefaultPlaceholder_-1854013440"/>
                    </w:placeholder>
                    <w:showingPlcHdr/>
                  </w:sdtPr>
                  <w:sdtEndPr/>
                  <w:sdtContent>
                    <w:tc>
                      <w:tcPr>
                        <w:tcW w:w="9287" w:type="dxa"/>
                      </w:tcPr>
                      <w:p w:rsidR="004C6967" w:rsidRDefault="004C6967" w:rsidP="004C6967">
                        <w:pPr>
                          <w:pStyle w:val="BodyText"/>
                        </w:pPr>
                        <w:r w:rsidRPr="00C0485B">
                          <w:rPr>
                            <w:rStyle w:val="PlaceholderText"/>
                          </w:rPr>
                          <w:t>Click or tap here to enter text.</w:t>
                        </w:r>
                      </w:p>
                    </w:tc>
                  </w:sdtContent>
                </w:sdt>
              </w:tr>
            </w:tbl>
            <w:p w:rsidR="004C6967" w:rsidRDefault="004C696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C6967" w:rsidTr="004C6967">
                <w:trPr>
                  <w:cnfStyle w:val="100000000000" w:firstRow="1" w:lastRow="0" w:firstColumn="0" w:lastColumn="0" w:oddVBand="0" w:evenVBand="0" w:oddHBand="0" w:evenHBand="0" w:firstRowFirstColumn="0" w:firstRowLastColumn="0" w:lastRowFirstColumn="0" w:lastRowLastColumn="0"/>
                </w:trPr>
                <w:tc>
                  <w:tcPr>
                    <w:tcW w:w="9287" w:type="dxa"/>
                  </w:tcPr>
                  <w:p w:rsidR="004C6967" w:rsidRDefault="00367120" w:rsidP="004C6967">
                    <w:pPr>
                      <w:pStyle w:val="Question"/>
                    </w:pPr>
                    <w:r w:rsidRPr="00AD59E1">
                      <w:rPr>
                        <w:rFonts w:cs="Arial"/>
                        <w:szCs w:val="20"/>
                      </w:rPr>
                      <w:t>Do you have any comments on the proposed legal text?</w:t>
                    </w:r>
                  </w:p>
                </w:tc>
              </w:tr>
              <w:tr w:rsidR="004C6967" w:rsidTr="004C6967">
                <w:sdt>
                  <w:sdtPr>
                    <w:tag w:val="dcusa_response13"/>
                    <w:id w:val="1912741861"/>
                    <w:placeholder>
                      <w:docPart w:val="DefaultPlaceholder_-1854013440"/>
                    </w:placeholder>
                    <w:showingPlcHdr/>
                  </w:sdtPr>
                  <w:sdtEndPr/>
                  <w:sdtContent>
                    <w:tc>
                      <w:tcPr>
                        <w:tcW w:w="9287" w:type="dxa"/>
                      </w:tcPr>
                      <w:p w:rsidR="004C6967" w:rsidRDefault="004C6967" w:rsidP="004C6967">
                        <w:pPr>
                          <w:pStyle w:val="BodyText"/>
                        </w:pPr>
                        <w:r w:rsidRPr="00C0485B">
                          <w:rPr>
                            <w:rStyle w:val="PlaceholderText"/>
                          </w:rPr>
                          <w:t>Click or tap here to enter text.</w:t>
                        </w:r>
                      </w:p>
                    </w:tc>
                  </w:sdtContent>
                </w:sdt>
              </w:tr>
            </w:tbl>
            <w:p w:rsidR="004C6967" w:rsidRDefault="004C696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C6967" w:rsidTr="004C6967">
                <w:trPr>
                  <w:cnfStyle w:val="100000000000" w:firstRow="1" w:lastRow="0" w:firstColumn="0" w:lastColumn="0" w:oddVBand="0" w:evenVBand="0" w:oddHBand="0" w:evenHBand="0" w:firstRowFirstColumn="0" w:firstRowLastColumn="0" w:lastRowFirstColumn="0" w:lastRowLastColumn="0"/>
                </w:trPr>
                <w:tc>
                  <w:tcPr>
                    <w:tcW w:w="9287" w:type="dxa"/>
                  </w:tcPr>
                  <w:p w:rsidR="004C6967" w:rsidRDefault="00367120" w:rsidP="004C6967">
                    <w:pPr>
                      <w:pStyle w:val="Question"/>
                    </w:pPr>
                    <w:r>
                      <w:rPr>
                        <w:rFonts w:cs="Arial"/>
                        <w:bCs/>
                        <w:iCs/>
                        <w:szCs w:val="20"/>
                      </w:rPr>
                      <w:t>Would there be</w:t>
                    </w:r>
                    <w:r w:rsidRPr="00D02F3A">
                      <w:rPr>
                        <w:rFonts w:cs="Arial"/>
                        <w:bCs/>
                        <w:iCs/>
                        <w:szCs w:val="20"/>
                      </w:rPr>
                      <w:t xml:space="preserve"> any system impacts or process changes required</w:t>
                    </w:r>
                    <w:r>
                      <w:rPr>
                        <w:rFonts w:cs="Arial"/>
                        <w:bCs/>
                        <w:iCs/>
                        <w:szCs w:val="20"/>
                      </w:rPr>
                      <w:t xml:space="preserve"> to implement this proposal</w:t>
                    </w:r>
                    <w:r w:rsidRPr="00D02F3A">
                      <w:rPr>
                        <w:rFonts w:cs="Arial"/>
                        <w:bCs/>
                        <w:iCs/>
                        <w:szCs w:val="20"/>
                      </w:rPr>
                      <w:t>?</w:t>
                    </w:r>
                    <w:r>
                      <w:rPr>
                        <w:rFonts w:cs="Arial"/>
                        <w:bCs/>
                        <w:iCs/>
                        <w:szCs w:val="20"/>
                      </w:rPr>
                      <w:t xml:space="preserve">  </w:t>
                    </w:r>
                    <w:r>
                      <w:t>Please provide your rationale inclusive of any financial, resource or system impact or restriction.</w:t>
                    </w:r>
                  </w:p>
                </w:tc>
              </w:tr>
              <w:tr w:rsidR="004C6967" w:rsidTr="004C6967">
                <w:sdt>
                  <w:sdtPr>
                    <w:tag w:val="dcusa_response14"/>
                    <w:id w:val="-157463533"/>
                    <w:placeholder>
                      <w:docPart w:val="DefaultPlaceholder_-1854013440"/>
                    </w:placeholder>
                    <w:showingPlcHdr/>
                  </w:sdtPr>
                  <w:sdtEndPr/>
                  <w:sdtContent>
                    <w:tc>
                      <w:tcPr>
                        <w:tcW w:w="9287" w:type="dxa"/>
                      </w:tcPr>
                      <w:p w:rsidR="004C6967" w:rsidRDefault="004C6967" w:rsidP="004C6967">
                        <w:pPr>
                          <w:pStyle w:val="BodyText"/>
                        </w:pPr>
                        <w:r w:rsidRPr="00C0485B">
                          <w:rPr>
                            <w:rStyle w:val="PlaceholderText"/>
                          </w:rPr>
                          <w:t>Click or tap here to enter text.</w:t>
                        </w:r>
                      </w:p>
                    </w:tc>
                  </w:sdtContent>
                </w:sdt>
              </w:tr>
            </w:tbl>
            <w:p w:rsidR="004C6967" w:rsidRDefault="004C696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C6967" w:rsidTr="00443DF6">
                <w:trPr>
                  <w:cnfStyle w:val="100000000000" w:firstRow="1" w:lastRow="0" w:firstColumn="0" w:lastColumn="0" w:oddVBand="0" w:evenVBand="0" w:oddHBand="0" w:evenHBand="0" w:firstRowFirstColumn="0" w:firstRowLastColumn="0" w:lastRowFirstColumn="0" w:lastRowLastColumn="0"/>
                </w:trPr>
                <w:tc>
                  <w:tcPr>
                    <w:tcW w:w="9070" w:type="dxa"/>
                  </w:tcPr>
                  <w:p w:rsidR="004F5691" w:rsidRDefault="004F5691" w:rsidP="004F5691">
                    <w:pPr>
                      <w:pStyle w:val="Question"/>
                    </w:pPr>
                    <w:r>
                      <w:t>Which DCUSA General Objectives does the CP better facilitate? Please provide supporting comments.</w:t>
                    </w:r>
                  </w:p>
                  <w:p w:rsidR="004F5691" w:rsidRDefault="004F5691" w:rsidP="004F5691">
                    <w:pPr>
                      <w:pStyle w:val="Question"/>
                      <w:numPr>
                        <w:ilvl w:val="0"/>
                        <w:numId w:val="17"/>
                      </w:numPr>
                      <w:spacing w:before="60" w:afterLines="60" w:after="144"/>
                      <w:ind w:left="714" w:hanging="357"/>
                    </w:pPr>
                    <w:r>
                      <w:t>The development, maintenance and operation by the DNO Parties and IDNO Parties of efficient, co-ordinated, and economical Distribution Networks</w:t>
                    </w:r>
                  </w:p>
                  <w:p w:rsidR="004F5691" w:rsidRDefault="004F5691" w:rsidP="004F5691">
                    <w:pPr>
                      <w:pStyle w:val="Question"/>
                      <w:numPr>
                        <w:ilvl w:val="0"/>
                        <w:numId w:val="17"/>
                      </w:numPr>
                      <w:spacing w:before="60" w:afterLines="60" w:after="144"/>
                      <w:ind w:left="714" w:hanging="357"/>
                    </w:pPr>
                    <w:r>
                      <w:t>The facilitation of effective competition in the generation and supply of electricity and (so far as is consistent therewith) the promotion of such competition in the sale, distribution and purchase of electricity</w:t>
                    </w:r>
                  </w:p>
                  <w:p w:rsidR="004F5691" w:rsidRDefault="004F5691" w:rsidP="004F5691">
                    <w:pPr>
                      <w:pStyle w:val="Question"/>
                      <w:numPr>
                        <w:ilvl w:val="0"/>
                        <w:numId w:val="17"/>
                      </w:numPr>
                      <w:spacing w:before="60" w:afterLines="60" w:after="144"/>
                      <w:ind w:left="714" w:hanging="357"/>
                    </w:pPr>
                    <w:r>
                      <w:t>The efficient discharge by the DNO Parties and IDNO Parties of obligations imposed upon them in their Distribution Licences</w:t>
                    </w:r>
                  </w:p>
                  <w:p w:rsidR="004F5691" w:rsidRPr="004F5691" w:rsidRDefault="004F5691" w:rsidP="004F5691">
                    <w:pPr>
                      <w:pStyle w:val="ListParagraph"/>
                      <w:numPr>
                        <w:ilvl w:val="0"/>
                        <w:numId w:val="17"/>
                      </w:numPr>
                      <w:spacing w:before="60" w:after="60"/>
                      <w:ind w:left="714" w:hanging="357"/>
                      <w:jc w:val="both"/>
                      <w:rPr>
                        <w:rFonts w:cs="Arial"/>
                        <w:b/>
                        <w:szCs w:val="20"/>
                      </w:rPr>
                    </w:pPr>
                    <w:r w:rsidRPr="004F5691">
                      <w:rPr>
                        <w:rFonts w:cs="Arial"/>
                        <w:b/>
                        <w:szCs w:val="20"/>
                      </w:rPr>
                      <w:t>The promotion of efficiency in the implementation and administration of this Agreement</w:t>
                    </w:r>
                  </w:p>
                  <w:p w:rsidR="004C6967" w:rsidRDefault="004F5691" w:rsidP="004F5691">
                    <w:pPr>
                      <w:pStyle w:val="Question"/>
                      <w:numPr>
                        <w:ilvl w:val="0"/>
                        <w:numId w:val="17"/>
                      </w:numPr>
                      <w:spacing w:before="60" w:afterLines="60" w:after="144"/>
                      <w:ind w:left="714" w:hanging="357"/>
                    </w:pPr>
                    <w:r w:rsidRPr="00AD59E1">
                      <w:rPr>
                        <w:rFonts w:cs="Arial"/>
                        <w:szCs w:val="20"/>
                      </w:rPr>
                      <w:t>Compliance with the Regulation on Cross-Border Exchange in Electricity and any relevant legally binding decisions of the European Commission and/or the Agency for the Co-operation of Energy Regulators.</w:t>
                    </w:r>
                  </w:p>
                </w:tc>
              </w:tr>
              <w:tr w:rsidR="004C6967" w:rsidTr="00443DF6">
                <w:sdt>
                  <w:sdtPr>
                    <w:tag w:val="dcusa_response16"/>
                    <w:id w:val="-261234148"/>
                    <w:placeholder>
                      <w:docPart w:val="DefaultPlaceholder_-1854013440"/>
                    </w:placeholder>
                    <w:showingPlcHdr/>
                  </w:sdtPr>
                  <w:sdtEndPr/>
                  <w:sdtContent>
                    <w:tc>
                      <w:tcPr>
                        <w:tcW w:w="9070" w:type="dxa"/>
                      </w:tcPr>
                      <w:p w:rsidR="004C6967" w:rsidRDefault="004C6967" w:rsidP="004C6967">
                        <w:pPr>
                          <w:pStyle w:val="BodyText"/>
                        </w:pPr>
                        <w:r w:rsidRPr="00C0485B">
                          <w:rPr>
                            <w:rStyle w:val="PlaceholderText"/>
                          </w:rPr>
                          <w:t>Click or tap here to enter text.</w:t>
                        </w:r>
                      </w:p>
                    </w:tc>
                  </w:sdtContent>
                </w:sdt>
              </w:tr>
            </w:tbl>
            <w:p w:rsidR="004C6967" w:rsidRDefault="004C696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0748A8" w:rsidTr="000748A8">
                <w:trPr>
                  <w:cnfStyle w:val="100000000000" w:firstRow="1" w:lastRow="0" w:firstColumn="0" w:lastColumn="0" w:oddVBand="0" w:evenVBand="0" w:oddHBand="0" w:evenHBand="0" w:firstRowFirstColumn="0" w:firstRowLastColumn="0" w:lastRowFirstColumn="0" w:lastRowLastColumn="0"/>
                </w:trPr>
                <w:tc>
                  <w:tcPr>
                    <w:tcW w:w="9071" w:type="dxa"/>
                  </w:tcPr>
                  <w:p w:rsidR="000748A8" w:rsidRDefault="000748A8" w:rsidP="000748A8">
                    <w:pPr>
                      <w:pStyle w:val="Question"/>
                    </w:pPr>
                    <w:r w:rsidRPr="000748A8">
                      <w:t>Do you require any lead time from the approval being made to comply with this change?</w:t>
                    </w:r>
                  </w:p>
                </w:tc>
              </w:tr>
              <w:tr w:rsidR="000748A8" w:rsidTr="000748A8">
                <w:sdt>
                  <w:sdtPr>
                    <w:tag w:val="dcusa_response20"/>
                    <w:id w:val="-1906366801"/>
                    <w:placeholder>
                      <w:docPart w:val="DefaultPlaceholder_-1854013440"/>
                    </w:placeholder>
                    <w:showingPlcHdr/>
                  </w:sdtPr>
                  <w:sdtEndPr/>
                  <w:sdtContent>
                    <w:tc>
                      <w:tcPr>
                        <w:tcW w:w="9071" w:type="dxa"/>
                      </w:tcPr>
                      <w:p w:rsidR="000748A8" w:rsidRDefault="000748A8" w:rsidP="000748A8">
                        <w:pPr>
                          <w:pStyle w:val="BodyText"/>
                        </w:pPr>
                        <w:r w:rsidRPr="00C0485B">
                          <w:rPr>
                            <w:rStyle w:val="PlaceholderText"/>
                          </w:rPr>
                          <w:t>Click or tap here to enter text.</w:t>
                        </w:r>
                      </w:p>
                    </w:tc>
                  </w:sdtContent>
                </w:sdt>
              </w:tr>
            </w:tbl>
            <w:p w:rsidR="000748A8" w:rsidRDefault="000748A8"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C6967" w:rsidTr="004C6967">
                <w:trPr>
                  <w:cnfStyle w:val="100000000000" w:firstRow="1" w:lastRow="0" w:firstColumn="0" w:lastColumn="0" w:oddVBand="0" w:evenVBand="0" w:oddHBand="0" w:evenHBand="0" w:firstRowFirstColumn="0" w:firstRowLastColumn="0" w:lastRowFirstColumn="0" w:lastRowLastColumn="0"/>
                </w:trPr>
                <w:tc>
                  <w:tcPr>
                    <w:tcW w:w="9287" w:type="dxa"/>
                  </w:tcPr>
                  <w:p w:rsidR="004C6967" w:rsidRDefault="004F5691" w:rsidP="004C6967">
                    <w:pPr>
                      <w:pStyle w:val="Question"/>
                    </w:pPr>
                    <w:r w:rsidRPr="00AD59E1">
                      <w:rPr>
                        <w:rFonts w:cs="Arial"/>
                        <w:szCs w:val="20"/>
                      </w:rPr>
                      <w:t>Are you aware of any wider industry developments that may impact upon or be impacted by this CP?</w:t>
                    </w:r>
                  </w:p>
                </w:tc>
              </w:tr>
              <w:tr w:rsidR="004C6967" w:rsidTr="004C6967">
                <w:sdt>
                  <w:sdtPr>
                    <w:tag w:val="dcusa_response17"/>
                    <w:id w:val="-2099164027"/>
                    <w:placeholder>
                      <w:docPart w:val="DefaultPlaceholder_-1854013440"/>
                    </w:placeholder>
                    <w:showingPlcHdr/>
                  </w:sdtPr>
                  <w:sdtEndPr/>
                  <w:sdtContent>
                    <w:tc>
                      <w:tcPr>
                        <w:tcW w:w="9287" w:type="dxa"/>
                      </w:tcPr>
                      <w:p w:rsidR="004C6967" w:rsidRDefault="004C6967" w:rsidP="004C6967">
                        <w:pPr>
                          <w:pStyle w:val="BodyText"/>
                        </w:pPr>
                        <w:r w:rsidRPr="00C0485B">
                          <w:rPr>
                            <w:rStyle w:val="PlaceholderText"/>
                          </w:rPr>
                          <w:t>Click or tap here to enter text.</w:t>
                        </w:r>
                      </w:p>
                    </w:tc>
                  </w:sdtContent>
                </w:sdt>
              </w:tr>
            </w:tbl>
            <w:p w:rsidR="004C6967" w:rsidRDefault="004C696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C6967" w:rsidTr="004C6967">
                <w:trPr>
                  <w:cnfStyle w:val="100000000000" w:firstRow="1" w:lastRow="0" w:firstColumn="0" w:lastColumn="0" w:oddVBand="0" w:evenVBand="0" w:oddHBand="0" w:evenHBand="0" w:firstRowFirstColumn="0" w:firstRowLastColumn="0" w:lastRowFirstColumn="0" w:lastRowLastColumn="0"/>
                </w:trPr>
                <w:tc>
                  <w:tcPr>
                    <w:tcW w:w="9287" w:type="dxa"/>
                  </w:tcPr>
                  <w:p w:rsidR="004C6967" w:rsidRDefault="004F5691" w:rsidP="004C6967">
                    <w:pPr>
                      <w:pStyle w:val="Question"/>
                    </w:pPr>
                    <w:r w:rsidRPr="00AD59E1">
                      <w:rPr>
                        <w:rFonts w:cs="Arial"/>
                        <w:bCs/>
                        <w:iCs/>
                        <w:szCs w:val="20"/>
                      </w:rPr>
                      <w:t>Are there any alternative solutions or unintended consequences that should be considered by the Working Group?</w:t>
                    </w:r>
                  </w:p>
                </w:tc>
              </w:tr>
              <w:tr w:rsidR="004C6967" w:rsidTr="004C6967">
                <w:sdt>
                  <w:sdtPr>
                    <w:tag w:val="dcusa_response18"/>
                    <w:id w:val="1021282483"/>
                    <w:placeholder>
                      <w:docPart w:val="DefaultPlaceholder_-1854013440"/>
                    </w:placeholder>
                    <w:showingPlcHdr/>
                  </w:sdtPr>
                  <w:sdtEndPr/>
                  <w:sdtContent>
                    <w:tc>
                      <w:tcPr>
                        <w:tcW w:w="9287" w:type="dxa"/>
                      </w:tcPr>
                      <w:p w:rsidR="004C6967" w:rsidRDefault="004C6967" w:rsidP="004C6967">
                        <w:pPr>
                          <w:pStyle w:val="BodyText"/>
                        </w:pPr>
                        <w:r w:rsidRPr="00C0485B">
                          <w:rPr>
                            <w:rStyle w:val="PlaceholderText"/>
                          </w:rPr>
                          <w:t>Click or tap here to enter text.</w:t>
                        </w:r>
                      </w:p>
                    </w:tc>
                  </w:sdtContent>
                </w:sdt>
              </w:tr>
            </w:tbl>
            <w:p w:rsidR="004C6967" w:rsidRDefault="004C6967" w:rsidP="0023069B">
              <w:pPr>
                <w:pStyle w:val="BodyText"/>
              </w:pPr>
            </w:p>
            <w:p w:rsidR="004C6967" w:rsidRPr="00223DF1" w:rsidRDefault="00150BB9" w:rsidP="0023069B">
              <w:pPr>
                <w:pStyle w:val="BodyText"/>
              </w:pPr>
            </w:p>
          </w:sdtContent>
        </w:sdt>
      </w:sdtContent>
    </w:sdt>
    <w:sectPr w:rsidR="004C6967" w:rsidRPr="00223DF1"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967" w:rsidRDefault="004C6967" w:rsidP="00FD00A2">
      <w:r>
        <w:separator/>
      </w:r>
    </w:p>
  </w:endnote>
  <w:endnote w:type="continuationSeparator" w:id="0">
    <w:p w:rsidR="004C6967" w:rsidRDefault="004C6967"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149635"/>
      <w:lock w:val="contentLocked"/>
      <w:placeholder>
        <w:docPart w:val="DefaultPlaceholder_-1854013440"/>
      </w:placeholder>
      <w:group/>
    </w:sdtPr>
    <w:sdtContent>
      <w:sdt>
        <w:sdtPr>
          <w:id w:val="-1956697927"/>
          <w:lock w:val="contentLocked"/>
          <w:placeholder>
            <w:docPart w:val="DefaultPlaceholder_-1854013440"/>
          </w:placeholder>
          <w:showingPlcHdr/>
          <w:group/>
        </w:sdtPr>
        <w:sdtContent>
          <w:p w:rsidR="00E66BAD" w:rsidRDefault="00150BB9">
            <w:pPr>
              <w:pStyle w:val="Footer"/>
            </w:pPr>
            <w:r w:rsidRPr="00C0485B">
              <w:rPr>
                <w:rStyle w:val="PlaceholderText"/>
              </w:rPr>
              <w:t>Click or tap here to enter text.</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1996608"/>
      <w:lock w:val="contentLocked"/>
      <w:placeholder>
        <w:docPart w:val="DefaultPlaceholder_-1854013440"/>
      </w:placeholder>
      <w:group/>
    </w:sdtPr>
    <w:sdtContent>
      <w:sdt>
        <w:sdtPr>
          <w:id w:val="1539235440"/>
          <w:lock w:val="contentLocked"/>
          <w:placeholder>
            <w:docPart w:val="DefaultPlaceholder_-1854013440"/>
          </w:placeholder>
          <w:group/>
        </w:sdtPr>
        <w:sdtContent>
          <w:p w:rsidR="00FD00A2" w:rsidRDefault="00FD00A2">
            <w:pPr>
              <w:pStyle w:val="Footer"/>
            </w:pPr>
            <w:r>
              <w:fldChar w:fldCharType="begin"/>
            </w:r>
            <w:r>
              <w:instrText xml:space="preserve"> docproperty date </w:instrText>
            </w:r>
            <w:r>
              <w:fldChar w:fldCharType="separate"/>
            </w:r>
            <w:r w:rsidR="00365E57">
              <w:t>15</w:t>
            </w:r>
            <w:r w:rsidR="004C6967">
              <w:t xml:space="preserve"> December 2016</w:t>
            </w:r>
            <w:r>
              <w:fldChar w:fldCharType="end"/>
            </w:r>
            <w:r>
              <w:tab/>
              <w:t xml:space="preserve">Page </w:t>
            </w:r>
            <w:r>
              <w:fldChar w:fldCharType="begin"/>
            </w:r>
            <w:r>
              <w:instrText xml:space="preserve"> page </w:instrText>
            </w:r>
            <w:r>
              <w:fldChar w:fldCharType="separate"/>
            </w:r>
            <w:r w:rsidR="00150BB9">
              <w:rPr>
                <w:noProof/>
              </w:rPr>
              <w:t>1</w:t>
            </w:r>
            <w:r>
              <w:fldChar w:fldCharType="end"/>
            </w:r>
            <w:r>
              <w:t xml:space="preserve"> of </w:t>
            </w:r>
            <w:r>
              <w:fldChar w:fldCharType="begin"/>
            </w:r>
            <w:r>
              <w:instrText xml:space="preserve"> numpages </w:instrText>
            </w:r>
            <w:r>
              <w:fldChar w:fldCharType="separate"/>
            </w:r>
            <w:r w:rsidR="00150BB9">
              <w:rPr>
                <w:noProof/>
              </w:rPr>
              <w:t>1</w:t>
            </w:r>
            <w:r>
              <w:fldChar w:fldCharType="end"/>
            </w:r>
            <w:r>
              <w:tab/>
            </w:r>
            <w:r w:rsidR="004C6967">
              <w:t>v1.0</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5915412"/>
      <w:lock w:val="contentLocked"/>
      <w:placeholder>
        <w:docPart w:val="DefaultPlaceholder_-1854013440"/>
      </w:placeholder>
      <w:group/>
    </w:sdtPr>
    <w:sdtContent>
      <w:sdt>
        <w:sdtPr>
          <w:id w:val="-571968952"/>
          <w:lock w:val="contentLocked"/>
          <w:placeholder>
            <w:docPart w:val="DefaultPlaceholder_-1854013440"/>
          </w:placeholder>
          <w:showingPlcHdr/>
          <w:group/>
        </w:sdtPr>
        <w:sdtContent>
          <w:p w:rsidR="00E66BAD" w:rsidRDefault="00150BB9">
            <w:pPr>
              <w:pStyle w:val="Footer"/>
            </w:pPr>
            <w:r w:rsidRPr="00C0485B">
              <w:rPr>
                <w:rStyle w:val="PlaceholderText"/>
              </w:rPr>
              <w:t>Click or tap here to enter text.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967" w:rsidRDefault="004C6967" w:rsidP="00FD00A2">
      <w:r>
        <w:separator/>
      </w:r>
    </w:p>
  </w:footnote>
  <w:footnote w:type="continuationSeparator" w:id="0">
    <w:p w:rsidR="004C6967" w:rsidRDefault="004C6967"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4901156"/>
      <w:lock w:val="contentLocked"/>
      <w:placeholder>
        <w:docPart w:val="DefaultPlaceholder_-1854013440"/>
      </w:placeholder>
      <w:group/>
    </w:sdtPr>
    <w:sdtContent>
      <w:sdt>
        <w:sdtPr>
          <w:id w:val="259035301"/>
          <w:lock w:val="contentLocked"/>
          <w:placeholder>
            <w:docPart w:val="DefaultPlaceholder_-1854013440"/>
          </w:placeholder>
          <w:showingPlcHdr/>
          <w:group/>
        </w:sdtPr>
        <w:sdtContent>
          <w:p w:rsidR="00E66BAD" w:rsidRDefault="00150BB9">
            <w:pPr>
              <w:pStyle w:val="Header"/>
            </w:pPr>
            <w:r w:rsidRPr="00C0485B">
              <w:rPr>
                <w:rStyle w:val="PlaceholderText"/>
              </w:rPr>
              <w:t>Click or tap here to enter text.</w:t>
            </w:r>
          </w:p>
        </w:sdtContent>
      </w:sdt>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3177566"/>
      <w:lock w:val="contentLocked"/>
      <w:placeholder>
        <w:docPart w:val="DefaultPlaceholder_-1854013440"/>
      </w:placeholder>
      <w:group/>
    </w:sdtPr>
    <w:sdtContent>
      <w:sdt>
        <w:sdtPr>
          <w:id w:val="-1674409353"/>
          <w:lock w:val="contentLocked"/>
          <w:placeholder>
            <w:docPart w:val="DefaultPlaceholder_-1854013440"/>
          </w:placeholder>
          <w:group/>
        </w:sdtPr>
        <w:sdtContent>
          <w:p w:rsidR="00FD00A2" w:rsidRDefault="00251AF3">
            <w:pPr>
              <w:pStyle w:val="Header"/>
            </w:pPr>
            <w:r>
              <w:t xml:space="preserve">DCUSA Consultation </w:t>
            </w:r>
            <w:r w:rsidR="00FD00A2">
              <w:tab/>
            </w:r>
            <w:r w:rsidR="009B02DB">
              <w:t xml:space="preserve">DCP </w:t>
            </w:r>
            <w:r w:rsidR="004C6967">
              <w:t>282</w:t>
            </w:r>
          </w:p>
        </w:sdtContent>
      </w:sdt>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3137658"/>
      <w:lock w:val="contentLocked"/>
      <w:placeholder>
        <w:docPart w:val="DefaultPlaceholder_-1854013440"/>
      </w:placeholder>
      <w:group/>
    </w:sdtPr>
    <w:sdtContent>
      <w:sdt>
        <w:sdtPr>
          <w:id w:val="1570535371"/>
          <w:lock w:val="contentLocked"/>
          <w:placeholder>
            <w:docPart w:val="DefaultPlaceholder_-1854013440"/>
          </w:placeholder>
          <w:showingPlcHdr/>
          <w:group/>
        </w:sdtPr>
        <w:sdtContent>
          <w:p w:rsidR="00E66BAD" w:rsidRDefault="00150BB9">
            <w:pPr>
              <w:pStyle w:val="Header"/>
            </w:pPr>
            <w:r w:rsidRPr="00C0485B">
              <w:rPr>
                <w:rStyle w:val="PlaceholderText"/>
              </w:rPr>
              <w:t>Click or tap here to enter text.</w:t>
            </w:r>
          </w:p>
        </w:sdtContent>
      </w:sdt>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5C33A08"/>
    <w:multiLevelType w:val="hybridMultilevel"/>
    <w:tmpl w:val="84A05C6A"/>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99A3688"/>
    <w:multiLevelType w:val="hybridMultilevel"/>
    <w:tmpl w:val="9A5E81B2"/>
    <w:lvl w:ilvl="0" w:tplc="BE20507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5"/>
  </w:num>
  <w:num w:numId="3">
    <w:abstractNumId w:val="10"/>
  </w:num>
  <w:num w:numId="4">
    <w:abstractNumId w:val="3"/>
  </w:num>
  <w:num w:numId="5">
    <w:abstractNumId w:val="10"/>
  </w:num>
  <w:num w:numId="6">
    <w:abstractNumId w:val="2"/>
  </w:num>
  <w:num w:numId="7">
    <w:abstractNumId w:val="10"/>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9"/>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savePreviewPicture/>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967"/>
    <w:rsid w:val="000748A8"/>
    <w:rsid w:val="00077D80"/>
    <w:rsid w:val="00134AF7"/>
    <w:rsid w:val="00150BB9"/>
    <w:rsid w:val="001E03C5"/>
    <w:rsid w:val="00223DF1"/>
    <w:rsid w:val="0023069B"/>
    <w:rsid w:val="00251AF3"/>
    <w:rsid w:val="002B61A0"/>
    <w:rsid w:val="0031153A"/>
    <w:rsid w:val="00365E57"/>
    <w:rsid w:val="00367120"/>
    <w:rsid w:val="0040580C"/>
    <w:rsid w:val="00410907"/>
    <w:rsid w:val="00417B1A"/>
    <w:rsid w:val="00443DF6"/>
    <w:rsid w:val="004C0E44"/>
    <w:rsid w:val="004C6967"/>
    <w:rsid w:val="004F5691"/>
    <w:rsid w:val="00554409"/>
    <w:rsid w:val="006A1A23"/>
    <w:rsid w:val="00711B18"/>
    <w:rsid w:val="007361B2"/>
    <w:rsid w:val="0076726D"/>
    <w:rsid w:val="00884177"/>
    <w:rsid w:val="008D01AD"/>
    <w:rsid w:val="008F22A5"/>
    <w:rsid w:val="00963A66"/>
    <w:rsid w:val="009A3EA3"/>
    <w:rsid w:val="009B02DB"/>
    <w:rsid w:val="009F1AFC"/>
    <w:rsid w:val="00A817E9"/>
    <w:rsid w:val="00A828F0"/>
    <w:rsid w:val="00AC6DB4"/>
    <w:rsid w:val="00C01797"/>
    <w:rsid w:val="00CE497A"/>
    <w:rsid w:val="00DB3EF9"/>
    <w:rsid w:val="00E66BAD"/>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0213157"/>
  <w15:docId w15:val="{475FCF51-B256-4883-9B50-36361F93A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39"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aliases w:val="level 2,level2"/>
    <w:basedOn w:val="Normal"/>
    <w:next w:val="BodyText"/>
    <w:link w:val="Heading2Char"/>
    <w:uiPriority w:val="99"/>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aliases w:val="level 2 Char,level2 Char"/>
    <w:basedOn w:val="DefaultParagraphFont"/>
    <w:link w:val="Heading2"/>
    <w:uiPriority w:val="99"/>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link w:val="TOC2Char"/>
    <w:uiPriority w:val="39"/>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 w:type="character" w:customStyle="1" w:styleId="TOC2Char">
    <w:name w:val="TOC 2 Char"/>
    <w:link w:val="TOC2"/>
    <w:uiPriority w:val="39"/>
    <w:rsid w:val="004F5691"/>
    <w:rPr>
      <w:rFonts w:ascii="Verdana" w:hAnsi="Verdana"/>
      <w:sz w:val="20"/>
      <w:lang w:val="en-GB"/>
    </w:rPr>
  </w:style>
  <w:style w:type="paragraph" w:styleId="ListParagraph">
    <w:name w:val="List Paragraph"/>
    <w:basedOn w:val="Normal"/>
    <w:uiPriority w:val="34"/>
    <w:rsid w:val="004F56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E594CF662E6495B959944283328321C"/>
        <w:category>
          <w:name w:val="General"/>
          <w:gallery w:val="placeholder"/>
        </w:category>
        <w:types>
          <w:type w:val="bbPlcHdr"/>
        </w:types>
        <w:behaviors>
          <w:behavior w:val="content"/>
        </w:behaviors>
        <w:guid w:val="{04CD596A-5B7C-45E6-BCB3-024313D930A0}"/>
      </w:docPartPr>
      <w:docPartBody>
        <w:p w:rsidR="00F71662" w:rsidRDefault="003B279A">
          <w:pPr>
            <w:pStyle w:val="2E594CF662E6495B959944283328321C"/>
          </w:pPr>
          <w:r w:rsidRPr="005D19FB">
            <w:rPr>
              <w:rStyle w:val="PlaceholderText"/>
            </w:rPr>
            <w:t>Click here to enter text.</w:t>
          </w:r>
        </w:p>
      </w:docPartBody>
    </w:docPart>
    <w:docPart>
      <w:docPartPr>
        <w:name w:val="4FCE8444254841BEA0970DAEF2314D68"/>
        <w:category>
          <w:name w:val="General"/>
          <w:gallery w:val="placeholder"/>
        </w:category>
        <w:types>
          <w:type w:val="bbPlcHdr"/>
        </w:types>
        <w:behaviors>
          <w:behavior w:val="content"/>
        </w:behaviors>
        <w:guid w:val="{9F7FF09B-2231-4916-9F55-870E727ADE4C}"/>
      </w:docPartPr>
      <w:docPartBody>
        <w:p w:rsidR="00F71662" w:rsidRDefault="003B279A">
          <w:pPr>
            <w:pStyle w:val="4FCE8444254841BEA0970DAEF2314D68"/>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87C00308-468A-4202-8703-8312341E89D8}"/>
      </w:docPartPr>
      <w:docPartBody>
        <w:p w:rsidR="00F71662" w:rsidRDefault="003B279A">
          <w:r w:rsidRPr="00C0485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79A"/>
    <w:rsid w:val="003B279A"/>
    <w:rsid w:val="00F716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B279A"/>
    <w:rPr>
      <w:color w:val="808080"/>
    </w:rPr>
  </w:style>
  <w:style w:type="paragraph" w:customStyle="1" w:styleId="2E594CF662E6495B959944283328321C">
    <w:name w:val="2E594CF662E6495B959944283328321C"/>
  </w:style>
  <w:style w:type="paragraph" w:customStyle="1" w:styleId="4FCE8444254841BEA0970DAEF2314D68">
    <w:name w:val="4FCE8444254841BEA0970DAEF2314D68"/>
  </w:style>
  <w:style w:type="paragraph" w:customStyle="1" w:styleId="2440850DD634421B92074E8E5E5A7F79">
    <w:name w:val="2440850DD634421B92074E8E5E5A7F79"/>
    <w:rsid w:val="003B279A"/>
  </w:style>
  <w:style w:type="paragraph" w:customStyle="1" w:styleId="F200F2DC91314B65A50327F9BC372EF8">
    <w:name w:val="F200F2DC91314B65A50327F9BC372EF8"/>
    <w:rsid w:val="003B27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8E641-876E-4F46-B17F-1716CBE97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19</TotalTime>
  <Pages>1</Pages>
  <Words>620</Words>
  <Characters>3540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Hynes</dc:creator>
  <cp:keywords/>
  <dc:description/>
  <cp:lastModifiedBy>Claire Hynes</cp:lastModifiedBy>
  <cp:revision>11</cp:revision>
  <dcterms:created xsi:type="dcterms:W3CDTF">2016-12-12T14:28:00Z</dcterms:created>
  <dcterms:modified xsi:type="dcterms:W3CDTF">2016-12-16T14:04:00Z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