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0B80F" w14:textId="77777777" w:rsidR="003C14B1" w:rsidRPr="00C5346A" w:rsidRDefault="003C14B1" w:rsidP="003C14B1">
      <w:pPr>
        <w:jc w:val="center"/>
        <w:rPr>
          <w:rFonts w:ascii="Arial" w:hAnsi="Arial"/>
          <w:b/>
          <w:sz w:val="20"/>
          <w:u w:val="single"/>
        </w:rPr>
      </w:pPr>
      <w:r w:rsidRPr="00C5346A">
        <w:rPr>
          <w:rFonts w:ascii="Arial" w:hAnsi="Arial"/>
          <w:b/>
          <w:sz w:val="20"/>
          <w:u w:val="single"/>
        </w:rPr>
        <w:t>Appendix 1</w:t>
      </w:r>
    </w:p>
    <w:p w14:paraId="0EC21149" w14:textId="77777777" w:rsidR="003C14B1" w:rsidRPr="00C5346A" w:rsidRDefault="003C14B1" w:rsidP="003C14B1">
      <w:pPr>
        <w:jc w:val="center"/>
        <w:rPr>
          <w:rFonts w:ascii="Arial" w:hAnsi="Arial"/>
          <w:b/>
          <w:sz w:val="20"/>
          <w:u w:val="single"/>
        </w:rPr>
      </w:pPr>
    </w:p>
    <w:p w14:paraId="461DDE7B" w14:textId="77777777" w:rsidR="006B2225" w:rsidRPr="00C5346A" w:rsidRDefault="006B2225" w:rsidP="003C14B1">
      <w:pPr>
        <w:jc w:val="center"/>
        <w:rPr>
          <w:rFonts w:ascii="Arial" w:hAnsi="Arial"/>
          <w:b/>
          <w:sz w:val="20"/>
          <w:u w:val="single"/>
        </w:rPr>
      </w:pPr>
      <w:r w:rsidRPr="00C5346A">
        <w:rPr>
          <w:rFonts w:ascii="Arial" w:hAnsi="Arial"/>
          <w:b/>
          <w:sz w:val="20"/>
          <w:u w:val="single"/>
        </w:rPr>
        <w:t>Change Proposal Form</w:t>
      </w:r>
    </w:p>
    <w:p w14:paraId="02ED0109" w14:textId="77777777" w:rsidR="003C14B1" w:rsidRPr="00C5346A" w:rsidRDefault="003C14B1" w:rsidP="003C14B1">
      <w:pPr>
        <w:rPr>
          <w:rFonts w:ascii="Arial" w:hAnsi="Arial"/>
          <w:sz w:val="20"/>
        </w:rPr>
      </w:pPr>
    </w:p>
    <w:p w14:paraId="594D5C68" w14:textId="77777777" w:rsidR="006B2225" w:rsidRPr="00C5346A" w:rsidRDefault="006B2225" w:rsidP="003C14B1">
      <w:pPr>
        <w:rPr>
          <w:rFonts w:ascii="Arial" w:hAnsi="Arial"/>
          <w:sz w:val="20"/>
        </w:rPr>
      </w:pPr>
      <w:r w:rsidRPr="00C5346A">
        <w:rPr>
          <w:rFonts w:ascii="Arial" w:hAnsi="Arial"/>
          <w:sz w:val="20"/>
        </w:rPr>
        <w:t xml:space="preserve">This form should be used by a party who wishes </w:t>
      </w:r>
      <w:r w:rsidR="009E6E4B" w:rsidRPr="00C5346A">
        <w:rPr>
          <w:rFonts w:ascii="Arial" w:hAnsi="Arial"/>
          <w:sz w:val="20"/>
        </w:rPr>
        <w:t xml:space="preserve">to </w:t>
      </w:r>
      <w:r w:rsidRPr="00C5346A">
        <w:rPr>
          <w:rFonts w:ascii="Arial" w:hAnsi="Arial"/>
          <w:sz w:val="20"/>
        </w:rPr>
        <w:t xml:space="preserve">raise a draft or a formal Change Proposal. </w:t>
      </w:r>
    </w:p>
    <w:p w14:paraId="07DEED16" w14:textId="77777777" w:rsidR="00671ACC" w:rsidRPr="00C5346A" w:rsidRDefault="00671ACC" w:rsidP="003C14B1">
      <w:pPr>
        <w:rPr>
          <w:rFonts w:ascii="Arial" w:hAnsi="Arial"/>
          <w:sz w:val="20"/>
        </w:rPr>
      </w:pPr>
    </w:p>
    <w:p w14:paraId="0E3A0D4F" w14:textId="77777777" w:rsidR="006B2225" w:rsidRPr="00C5346A" w:rsidRDefault="006B2225" w:rsidP="003C14B1">
      <w:pPr>
        <w:rPr>
          <w:rFonts w:ascii="Arial" w:hAnsi="Arial"/>
          <w:sz w:val="20"/>
        </w:rPr>
      </w:pPr>
      <w:r w:rsidRPr="00C5346A">
        <w:rPr>
          <w:rFonts w:ascii="Arial" w:hAnsi="Arial"/>
          <w:sz w:val="20"/>
        </w:rPr>
        <w:t xml:space="preserve">Please complete this form and submit to </w:t>
      </w:r>
      <w:r w:rsidR="003C14B1" w:rsidRPr="00C5346A">
        <w:rPr>
          <w:rFonts w:ascii="Arial" w:hAnsi="Arial"/>
          <w:sz w:val="20"/>
        </w:rPr>
        <w:t>all relevant part</w:t>
      </w:r>
      <w:r w:rsidR="00671ACC" w:rsidRPr="00C5346A">
        <w:rPr>
          <w:rFonts w:ascii="Arial" w:hAnsi="Arial"/>
          <w:sz w:val="20"/>
        </w:rPr>
        <w:t>y</w:t>
      </w:r>
      <w:r w:rsidRPr="00C5346A">
        <w:rPr>
          <w:rFonts w:ascii="Arial" w:hAnsi="Arial"/>
          <w:sz w:val="20"/>
        </w:rPr>
        <w:t>.</w:t>
      </w:r>
    </w:p>
    <w:p w14:paraId="641D3889"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5FEAC7BB"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500EB962" w14:textId="77777777" w:rsidR="006B2225" w:rsidRPr="00C5346A" w:rsidRDefault="006B2225" w:rsidP="003C14B1">
            <w:pPr>
              <w:rPr>
                <w:rFonts w:ascii="Arial" w:hAnsi="Arial"/>
                <w:sz w:val="20"/>
              </w:rPr>
            </w:pPr>
            <w:r w:rsidRPr="00C5346A">
              <w:rPr>
                <w:rFonts w:ascii="Arial" w:hAnsi="Arial"/>
                <w:sz w:val="20"/>
              </w:rPr>
              <w:t>Document Control</w:t>
            </w:r>
          </w:p>
        </w:tc>
      </w:tr>
      <w:tr w:rsidR="003E34BA" w:rsidRPr="00C5346A" w14:paraId="00252DDC" w14:textId="77777777" w:rsidTr="003C14B1">
        <w:trPr>
          <w:trHeight w:val="18"/>
        </w:trPr>
        <w:tc>
          <w:tcPr>
            <w:tcW w:w="2520" w:type="dxa"/>
          </w:tcPr>
          <w:p w14:paraId="558C05AD" w14:textId="604D4B98" w:rsidR="003E34BA" w:rsidRPr="00C5346A" w:rsidRDefault="003E34BA" w:rsidP="003C14B1">
            <w:pPr>
              <w:rPr>
                <w:rFonts w:ascii="Arial" w:hAnsi="Arial"/>
                <w:sz w:val="20"/>
              </w:rPr>
            </w:pPr>
            <w:r w:rsidRPr="00C5346A">
              <w:rPr>
                <w:rFonts w:ascii="Arial" w:hAnsi="Arial"/>
                <w:sz w:val="20"/>
              </w:rPr>
              <w:t>CR Type:</w:t>
            </w:r>
          </w:p>
        </w:tc>
        <w:tc>
          <w:tcPr>
            <w:tcW w:w="8027" w:type="dxa"/>
          </w:tcPr>
          <w:p w14:paraId="77C29D9B" w14:textId="00694263" w:rsidR="003E34BA" w:rsidRPr="00C5346A" w:rsidRDefault="00FF7F7D" w:rsidP="003C14B1">
            <w:pPr>
              <w:rPr>
                <w:rFonts w:ascii="Arial" w:hAnsi="Arial"/>
                <w:sz w:val="20"/>
              </w:rPr>
            </w:pPr>
            <w:r>
              <w:rPr>
                <w:rFonts w:ascii="Arial" w:hAnsi="Arial"/>
                <w:sz w:val="20"/>
              </w:rPr>
              <w:t>Operational</w:t>
            </w:r>
          </w:p>
        </w:tc>
      </w:tr>
      <w:tr w:rsidR="006B2225" w:rsidRPr="00C5346A" w14:paraId="76A514F2" w14:textId="77777777" w:rsidTr="003C14B1">
        <w:trPr>
          <w:trHeight w:val="18"/>
        </w:trPr>
        <w:tc>
          <w:tcPr>
            <w:tcW w:w="2520" w:type="dxa"/>
          </w:tcPr>
          <w:p w14:paraId="4CFD36B0" w14:textId="77777777" w:rsidR="006B2225" w:rsidRPr="00C5346A" w:rsidRDefault="006B2225" w:rsidP="003C14B1">
            <w:pPr>
              <w:rPr>
                <w:rFonts w:ascii="Arial" w:hAnsi="Arial"/>
                <w:sz w:val="20"/>
              </w:rPr>
            </w:pPr>
            <w:r w:rsidRPr="00C5346A">
              <w:rPr>
                <w:rFonts w:ascii="Arial" w:hAnsi="Arial"/>
                <w:sz w:val="20"/>
              </w:rPr>
              <w:t>CP Status:</w:t>
            </w:r>
          </w:p>
        </w:tc>
        <w:tc>
          <w:tcPr>
            <w:tcW w:w="8027" w:type="dxa"/>
          </w:tcPr>
          <w:p w14:paraId="2927CB0A" w14:textId="4EAC1795" w:rsidR="006B2225" w:rsidRPr="00C5346A" w:rsidRDefault="00757F8B" w:rsidP="003C14B1">
            <w:pPr>
              <w:rPr>
                <w:rFonts w:ascii="Arial" w:hAnsi="Arial"/>
                <w:sz w:val="20"/>
              </w:rPr>
            </w:pPr>
            <w:r>
              <w:rPr>
                <w:rFonts w:ascii="Arial" w:hAnsi="Arial"/>
                <w:sz w:val="20"/>
              </w:rPr>
              <w:t>Final</w:t>
            </w:r>
            <w:bookmarkStart w:id="0" w:name="_GoBack"/>
            <w:bookmarkEnd w:id="0"/>
          </w:p>
        </w:tc>
      </w:tr>
      <w:tr w:rsidR="006B2225" w:rsidRPr="00C5346A" w14:paraId="5F40644D" w14:textId="77777777" w:rsidTr="003C14B1">
        <w:trPr>
          <w:trHeight w:val="18"/>
        </w:trPr>
        <w:tc>
          <w:tcPr>
            <w:tcW w:w="2520" w:type="dxa"/>
          </w:tcPr>
          <w:p w14:paraId="362191B5" w14:textId="77777777" w:rsidR="006B2225" w:rsidRPr="00C5346A" w:rsidRDefault="006B2225" w:rsidP="003C14B1">
            <w:pPr>
              <w:rPr>
                <w:rFonts w:ascii="Arial" w:hAnsi="Arial"/>
                <w:sz w:val="20"/>
              </w:rPr>
            </w:pPr>
            <w:r w:rsidRPr="00C5346A">
              <w:rPr>
                <w:rFonts w:ascii="Arial" w:hAnsi="Arial"/>
                <w:sz w:val="20"/>
              </w:rPr>
              <w:t>For Issue To:</w:t>
            </w:r>
          </w:p>
        </w:tc>
        <w:tc>
          <w:tcPr>
            <w:tcW w:w="8027" w:type="dxa"/>
          </w:tcPr>
          <w:p w14:paraId="40DFA817" w14:textId="74C5CE23" w:rsidR="006B2225" w:rsidRPr="00C5346A" w:rsidRDefault="008153A2" w:rsidP="003C14B1">
            <w:pPr>
              <w:rPr>
                <w:rFonts w:ascii="Arial" w:hAnsi="Arial"/>
                <w:sz w:val="20"/>
              </w:rPr>
            </w:pPr>
            <w:r w:rsidRPr="00C5346A">
              <w:rPr>
                <w:rFonts w:ascii="Arial" w:hAnsi="Arial"/>
                <w:sz w:val="20"/>
              </w:rPr>
              <w:t>SPAA and DCUSA</w:t>
            </w:r>
          </w:p>
        </w:tc>
      </w:tr>
      <w:tr w:rsidR="006B2225" w:rsidRPr="00C5346A" w14:paraId="76834C2B" w14:textId="77777777" w:rsidTr="003C14B1">
        <w:trPr>
          <w:trHeight w:val="18"/>
        </w:trPr>
        <w:tc>
          <w:tcPr>
            <w:tcW w:w="2520" w:type="dxa"/>
          </w:tcPr>
          <w:p w14:paraId="4454D808" w14:textId="56ECCCBA" w:rsidR="006B2225" w:rsidRPr="00C5346A" w:rsidRDefault="003E34BA" w:rsidP="003C14B1">
            <w:pPr>
              <w:rPr>
                <w:rFonts w:ascii="Arial" w:hAnsi="Arial"/>
                <w:sz w:val="20"/>
              </w:rPr>
            </w:pPr>
            <w:r w:rsidRPr="00C5346A">
              <w:rPr>
                <w:rFonts w:ascii="Arial" w:hAnsi="Arial"/>
                <w:sz w:val="20"/>
              </w:rPr>
              <w:t>CR</w:t>
            </w:r>
            <w:r w:rsidR="006B2225" w:rsidRPr="00C5346A">
              <w:rPr>
                <w:rFonts w:ascii="Arial" w:hAnsi="Arial"/>
                <w:sz w:val="20"/>
              </w:rPr>
              <w:t xml:space="preserve"> Number*:</w:t>
            </w:r>
          </w:p>
        </w:tc>
        <w:tc>
          <w:tcPr>
            <w:tcW w:w="8027" w:type="dxa"/>
          </w:tcPr>
          <w:p w14:paraId="05F080A1" w14:textId="4EB0F128" w:rsidR="006B2225" w:rsidRPr="00C5346A" w:rsidRDefault="000740BB" w:rsidP="003C14B1">
            <w:pPr>
              <w:rPr>
                <w:rFonts w:ascii="Arial" w:hAnsi="Arial"/>
                <w:sz w:val="20"/>
              </w:rPr>
            </w:pPr>
            <w:r w:rsidRPr="00C5346A">
              <w:rPr>
                <w:rFonts w:ascii="Arial" w:hAnsi="Arial"/>
                <w:sz w:val="20"/>
              </w:rPr>
              <w:t>TRAS</w:t>
            </w:r>
            <w:r w:rsidR="003371D9">
              <w:rPr>
                <w:rFonts w:ascii="Arial" w:hAnsi="Arial"/>
                <w:sz w:val="20"/>
              </w:rPr>
              <w:t>197</w:t>
            </w:r>
          </w:p>
        </w:tc>
      </w:tr>
      <w:tr w:rsidR="009D4D95" w:rsidRPr="00C5346A" w14:paraId="31F10214" w14:textId="77777777" w:rsidTr="003C14B1">
        <w:trPr>
          <w:trHeight w:val="18"/>
        </w:trPr>
        <w:tc>
          <w:tcPr>
            <w:tcW w:w="2520" w:type="dxa"/>
          </w:tcPr>
          <w:p w14:paraId="260E09DB" w14:textId="77777777" w:rsidR="009D4D95" w:rsidRPr="00C5346A" w:rsidRDefault="009D4D95" w:rsidP="003C14B1">
            <w:pPr>
              <w:rPr>
                <w:rFonts w:ascii="Arial" w:hAnsi="Arial"/>
                <w:sz w:val="20"/>
              </w:rPr>
            </w:pPr>
            <w:r w:rsidRPr="00C5346A">
              <w:rPr>
                <w:rFonts w:ascii="Arial" w:hAnsi="Arial"/>
                <w:sz w:val="20"/>
              </w:rPr>
              <w:t>Date Raised</w:t>
            </w:r>
          </w:p>
        </w:tc>
        <w:tc>
          <w:tcPr>
            <w:tcW w:w="8027" w:type="dxa"/>
          </w:tcPr>
          <w:p w14:paraId="039CD055" w14:textId="34194841" w:rsidR="009D4D95" w:rsidRPr="00C5346A" w:rsidRDefault="00922AE7" w:rsidP="003C14B1">
            <w:pPr>
              <w:rPr>
                <w:rFonts w:ascii="Arial" w:hAnsi="Arial"/>
                <w:sz w:val="20"/>
              </w:rPr>
            </w:pPr>
            <w:r>
              <w:rPr>
                <w:rFonts w:ascii="Arial" w:hAnsi="Arial"/>
                <w:sz w:val="20"/>
              </w:rPr>
              <w:t>1</w:t>
            </w:r>
            <w:r w:rsidR="00E94214">
              <w:rPr>
                <w:rFonts w:ascii="Arial" w:hAnsi="Arial"/>
                <w:sz w:val="20"/>
              </w:rPr>
              <w:t>4</w:t>
            </w:r>
            <w:r w:rsidRPr="00922AE7">
              <w:rPr>
                <w:rFonts w:ascii="Arial" w:hAnsi="Arial"/>
                <w:sz w:val="20"/>
                <w:vertAlign w:val="superscript"/>
              </w:rPr>
              <w:t>th</w:t>
            </w:r>
            <w:r>
              <w:rPr>
                <w:rFonts w:ascii="Arial" w:hAnsi="Arial"/>
                <w:sz w:val="20"/>
              </w:rPr>
              <w:t xml:space="preserve"> May 2019</w:t>
            </w:r>
          </w:p>
        </w:tc>
      </w:tr>
      <w:tr w:rsidR="006B2225" w:rsidRPr="00C5346A" w14:paraId="73058A0A" w14:textId="77777777" w:rsidTr="003C14B1">
        <w:trPr>
          <w:trHeight w:val="18"/>
        </w:trPr>
        <w:tc>
          <w:tcPr>
            <w:tcW w:w="2520" w:type="dxa"/>
          </w:tcPr>
          <w:p w14:paraId="05E991C3" w14:textId="77777777" w:rsidR="006B2225" w:rsidRPr="00C5346A" w:rsidRDefault="006B2225" w:rsidP="003C14B1">
            <w:pPr>
              <w:rPr>
                <w:rFonts w:ascii="Arial" w:hAnsi="Arial"/>
                <w:sz w:val="20"/>
              </w:rPr>
            </w:pPr>
            <w:r w:rsidRPr="00C5346A">
              <w:rPr>
                <w:rFonts w:ascii="Arial" w:hAnsi="Arial"/>
                <w:sz w:val="20"/>
              </w:rPr>
              <w:t>Title of Change:</w:t>
            </w:r>
          </w:p>
        </w:tc>
        <w:tc>
          <w:tcPr>
            <w:tcW w:w="8027" w:type="dxa"/>
          </w:tcPr>
          <w:p w14:paraId="6C8986CE" w14:textId="761AF936" w:rsidR="006B2225" w:rsidRPr="00C5346A" w:rsidRDefault="00E94214" w:rsidP="00E94214">
            <w:pPr>
              <w:rPr>
                <w:rFonts w:ascii="Arial" w:hAnsi="Arial"/>
                <w:sz w:val="20"/>
              </w:rPr>
            </w:pPr>
            <w:r>
              <w:rPr>
                <w:rFonts w:ascii="Arial" w:hAnsi="Arial"/>
                <w:sz w:val="20"/>
              </w:rPr>
              <w:t xml:space="preserve">Change to </w:t>
            </w:r>
            <w:r w:rsidR="00922AE7" w:rsidRPr="00922AE7">
              <w:rPr>
                <w:rFonts w:ascii="Arial" w:hAnsi="Arial"/>
                <w:sz w:val="20"/>
              </w:rPr>
              <w:t>Commercial Outlier Low Consumption Threshold</w:t>
            </w:r>
          </w:p>
        </w:tc>
      </w:tr>
      <w:tr w:rsidR="006B2225" w:rsidRPr="00C5346A" w14:paraId="0D138E73" w14:textId="77777777" w:rsidTr="003C14B1">
        <w:trPr>
          <w:trHeight w:val="18"/>
        </w:trPr>
        <w:tc>
          <w:tcPr>
            <w:tcW w:w="2520" w:type="dxa"/>
          </w:tcPr>
          <w:p w14:paraId="368D8F8E" w14:textId="77777777" w:rsidR="006B2225" w:rsidRPr="00C5346A" w:rsidRDefault="006B2225" w:rsidP="003C14B1">
            <w:pPr>
              <w:rPr>
                <w:rFonts w:ascii="Arial" w:hAnsi="Arial"/>
                <w:sz w:val="20"/>
              </w:rPr>
            </w:pPr>
            <w:r w:rsidRPr="00C5346A">
              <w:rPr>
                <w:rFonts w:ascii="Arial" w:hAnsi="Arial"/>
                <w:sz w:val="20"/>
              </w:rPr>
              <w:t>Version Number:</w:t>
            </w:r>
          </w:p>
        </w:tc>
        <w:tc>
          <w:tcPr>
            <w:tcW w:w="8027" w:type="dxa"/>
          </w:tcPr>
          <w:p w14:paraId="6FC9000B" w14:textId="5249AA30" w:rsidR="006B2225" w:rsidRPr="00C5346A" w:rsidRDefault="008153A2" w:rsidP="003C14B1">
            <w:pPr>
              <w:rPr>
                <w:rFonts w:ascii="Arial" w:hAnsi="Arial"/>
                <w:sz w:val="20"/>
              </w:rPr>
            </w:pPr>
            <w:r w:rsidRPr="00C5346A">
              <w:rPr>
                <w:rFonts w:ascii="Arial" w:hAnsi="Arial"/>
                <w:sz w:val="20"/>
              </w:rPr>
              <w:t>0.</w:t>
            </w:r>
            <w:r w:rsidR="00FF7F7D">
              <w:rPr>
                <w:rFonts w:ascii="Arial" w:hAnsi="Arial"/>
                <w:sz w:val="20"/>
              </w:rPr>
              <w:t>1</w:t>
            </w:r>
          </w:p>
        </w:tc>
      </w:tr>
      <w:tr w:rsidR="006B2225" w:rsidRPr="00C5346A" w14:paraId="187DD61A" w14:textId="77777777" w:rsidTr="003C14B1">
        <w:trPr>
          <w:trHeight w:val="18"/>
        </w:trPr>
        <w:tc>
          <w:tcPr>
            <w:tcW w:w="2520" w:type="dxa"/>
          </w:tcPr>
          <w:p w14:paraId="424C8D58" w14:textId="77777777" w:rsidR="006B2225" w:rsidRPr="00C5346A" w:rsidRDefault="006B2225" w:rsidP="003C14B1">
            <w:pPr>
              <w:rPr>
                <w:rFonts w:ascii="Arial" w:hAnsi="Arial"/>
                <w:sz w:val="20"/>
              </w:rPr>
            </w:pPr>
            <w:r w:rsidRPr="00C5346A">
              <w:rPr>
                <w:rFonts w:ascii="Arial" w:hAnsi="Arial"/>
                <w:sz w:val="20"/>
              </w:rPr>
              <w:t>Attachments:</w:t>
            </w:r>
          </w:p>
        </w:tc>
        <w:tc>
          <w:tcPr>
            <w:tcW w:w="8027" w:type="dxa"/>
          </w:tcPr>
          <w:p w14:paraId="0DD75252" w14:textId="203B4C08" w:rsidR="006B2225" w:rsidRPr="00C5346A" w:rsidRDefault="006B2225" w:rsidP="003C14B1">
            <w:pPr>
              <w:rPr>
                <w:rFonts w:ascii="Arial" w:hAnsi="Arial"/>
                <w:sz w:val="20"/>
              </w:rPr>
            </w:pPr>
          </w:p>
        </w:tc>
      </w:tr>
    </w:tbl>
    <w:p w14:paraId="2E8B73C5" w14:textId="77777777" w:rsidR="003C14B1" w:rsidRPr="00C5346A" w:rsidRDefault="003C14B1" w:rsidP="003C14B1">
      <w:pPr>
        <w:rPr>
          <w:rFonts w:ascii="Arial" w:hAnsi="Arial"/>
          <w:sz w:val="20"/>
        </w:rPr>
      </w:pPr>
    </w:p>
    <w:p w14:paraId="36E51B9E" w14:textId="77777777" w:rsidR="006B2225" w:rsidRPr="00C5346A" w:rsidRDefault="006B2225" w:rsidP="003C14B1">
      <w:pPr>
        <w:rPr>
          <w:rFonts w:ascii="Arial" w:hAnsi="Arial"/>
          <w:sz w:val="20"/>
        </w:rPr>
      </w:pPr>
      <w:r w:rsidRPr="00C5346A">
        <w:rPr>
          <w:rFonts w:ascii="Arial" w:hAnsi="Arial"/>
          <w:sz w:val="20"/>
        </w:rPr>
        <w:t>* Assigned by Change Control Administrator</w:t>
      </w:r>
    </w:p>
    <w:p w14:paraId="0E614814" w14:textId="77777777" w:rsidR="003C14B1" w:rsidRPr="00C5346A" w:rsidRDefault="003C14B1"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B731E70"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gridSpan w:val="2"/>
          </w:tcPr>
          <w:p w14:paraId="4516EC46" w14:textId="77777777" w:rsidR="006B2225" w:rsidRPr="00C5346A" w:rsidRDefault="006B2225" w:rsidP="003C14B1">
            <w:pPr>
              <w:rPr>
                <w:rFonts w:ascii="Arial" w:hAnsi="Arial"/>
                <w:sz w:val="20"/>
              </w:rPr>
            </w:pPr>
            <w:r w:rsidRPr="00C5346A">
              <w:rPr>
                <w:rFonts w:ascii="Arial" w:hAnsi="Arial"/>
                <w:sz w:val="20"/>
              </w:rPr>
              <w:t>Originator details</w:t>
            </w:r>
          </w:p>
        </w:tc>
      </w:tr>
      <w:tr w:rsidR="006B2225" w:rsidRPr="00C5346A" w14:paraId="4FC43229" w14:textId="77777777" w:rsidTr="003C14B1">
        <w:trPr>
          <w:trHeight w:val="18"/>
        </w:trPr>
        <w:tc>
          <w:tcPr>
            <w:tcW w:w="2520" w:type="dxa"/>
          </w:tcPr>
          <w:p w14:paraId="2A635C78" w14:textId="77777777" w:rsidR="006B2225" w:rsidRPr="00C5346A" w:rsidRDefault="006B2225" w:rsidP="003C14B1">
            <w:pPr>
              <w:rPr>
                <w:rFonts w:ascii="Arial" w:hAnsi="Arial"/>
                <w:sz w:val="20"/>
              </w:rPr>
            </w:pPr>
            <w:r w:rsidRPr="00C5346A">
              <w:rPr>
                <w:rFonts w:ascii="Arial" w:hAnsi="Arial"/>
                <w:sz w:val="20"/>
              </w:rPr>
              <w:t>Party Name</w:t>
            </w:r>
          </w:p>
        </w:tc>
        <w:tc>
          <w:tcPr>
            <w:tcW w:w="8027" w:type="dxa"/>
          </w:tcPr>
          <w:p w14:paraId="40DF40C2" w14:textId="20787554" w:rsidR="006B2225" w:rsidRPr="00C5346A" w:rsidRDefault="008153A2" w:rsidP="003C14B1">
            <w:pPr>
              <w:rPr>
                <w:rFonts w:ascii="Arial" w:hAnsi="Arial"/>
                <w:sz w:val="20"/>
              </w:rPr>
            </w:pPr>
            <w:r w:rsidRPr="00C5346A">
              <w:rPr>
                <w:rFonts w:ascii="Arial" w:hAnsi="Arial"/>
                <w:sz w:val="20"/>
              </w:rPr>
              <w:t>Experian</w:t>
            </w:r>
          </w:p>
        </w:tc>
      </w:tr>
      <w:tr w:rsidR="006B2225" w:rsidRPr="00C5346A" w14:paraId="7BA4D0FF" w14:textId="77777777" w:rsidTr="003C14B1">
        <w:trPr>
          <w:trHeight w:val="397"/>
        </w:trPr>
        <w:tc>
          <w:tcPr>
            <w:tcW w:w="2520" w:type="dxa"/>
          </w:tcPr>
          <w:p w14:paraId="34C52703" w14:textId="77777777" w:rsidR="006B2225" w:rsidRPr="00C5346A" w:rsidRDefault="006B2225" w:rsidP="003C14B1">
            <w:pPr>
              <w:jc w:val="left"/>
              <w:rPr>
                <w:rFonts w:ascii="Arial" w:hAnsi="Arial"/>
                <w:sz w:val="20"/>
              </w:rPr>
            </w:pPr>
            <w:r w:rsidRPr="00C5346A">
              <w:rPr>
                <w:rFonts w:ascii="Arial" w:hAnsi="Arial"/>
                <w:sz w:val="20"/>
              </w:rPr>
              <w:t>Party Change Administrator:</w:t>
            </w:r>
          </w:p>
        </w:tc>
        <w:tc>
          <w:tcPr>
            <w:tcW w:w="8027" w:type="dxa"/>
          </w:tcPr>
          <w:p w14:paraId="0A7668F2" w14:textId="14633FD5" w:rsidR="006B2225" w:rsidRPr="00C5346A" w:rsidRDefault="008153A2" w:rsidP="003C14B1">
            <w:pPr>
              <w:rPr>
                <w:rFonts w:ascii="Arial" w:hAnsi="Arial"/>
                <w:sz w:val="20"/>
              </w:rPr>
            </w:pPr>
            <w:r w:rsidRPr="00C5346A">
              <w:rPr>
                <w:rFonts w:ascii="Arial" w:hAnsi="Arial"/>
                <w:sz w:val="20"/>
              </w:rPr>
              <w:t>Joanna Butler</w:t>
            </w:r>
          </w:p>
        </w:tc>
      </w:tr>
      <w:tr w:rsidR="00C96EDE" w:rsidRPr="00C5346A" w14:paraId="6C679826" w14:textId="77777777" w:rsidTr="004261C3">
        <w:trPr>
          <w:trHeight w:val="18"/>
        </w:trPr>
        <w:tc>
          <w:tcPr>
            <w:tcW w:w="2520" w:type="dxa"/>
          </w:tcPr>
          <w:p w14:paraId="7CF2B29B" w14:textId="77777777" w:rsidR="00C96EDE" w:rsidRPr="00C5346A" w:rsidRDefault="00C96EDE" w:rsidP="00C96EDE">
            <w:pPr>
              <w:rPr>
                <w:rFonts w:ascii="Arial" w:hAnsi="Arial"/>
                <w:sz w:val="20"/>
              </w:rPr>
            </w:pPr>
            <w:r w:rsidRPr="00C5346A">
              <w:rPr>
                <w:rFonts w:ascii="Arial" w:hAnsi="Arial"/>
                <w:sz w:val="20"/>
              </w:rPr>
              <w:t>Telephone number:</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5BADAC6" w14:textId="1AFDAD61" w:rsidR="00C96EDE" w:rsidRPr="00C5346A" w:rsidRDefault="008153A2" w:rsidP="00C96EDE">
            <w:pPr>
              <w:rPr>
                <w:rFonts w:ascii="Arial" w:hAnsi="Arial"/>
                <w:sz w:val="20"/>
              </w:rPr>
            </w:pPr>
            <w:r w:rsidRPr="00C5346A">
              <w:rPr>
                <w:rFonts w:ascii="Arial" w:hAnsi="Arial"/>
                <w:sz w:val="20"/>
              </w:rPr>
              <w:t>07837 652391</w:t>
            </w:r>
          </w:p>
        </w:tc>
      </w:tr>
      <w:tr w:rsidR="00C96EDE" w:rsidRPr="00C5346A" w14:paraId="3F5884E1" w14:textId="77777777" w:rsidTr="004261C3">
        <w:trPr>
          <w:trHeight w:val="18"/>
        </w:trPr>
        <w:tc>
          <w:tcPr>
            <w:tcW w:w="2520" w:type="dxa"/>
          </w:tcPr>
          <w:p w14:paraId="5D44C8D0" w14:textId="77777777" w:rsidR="00C96EDE" w:rsidRPr="00C5346A" w:rsidRDefault="00C96EDE" w:rsidP="00C96EDE">
            <w:pPr>
              <w:rPr>
                <w:rFonts w:ascii="Arial" w:hAnsi="Arial"/>
                <w:sz w:val="20"/>
              </w:rPr>
            </w:pPr>
            <w:r w:rsidRPr="00C5346A">
              <w:rPr>
                <w:rFonts w:ascii="Arial" w:hAnsi="Arial"/>
                <w:sz w:val="20"/>
              </w:rPr>
              <w:t>Email address:</w:t>
            </w:r>
          </w:p>
        </w:tc>
        <w:tc>
          <w:tcPr>
            <w:tcW w:w="80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2D8B9B1" w14:textId="1A6E55B7" w:rsidR="00C96EDE" w:rsidRPr="00C5346A" w:rsidRDefault="00757F8B" w:rsidP="00C96EDE">
            <w:pPr>
              <w:rPr>
                <w:rFonts w:ascii="Arial" w:hAnsi="Arial"/>
                <w:sz w:val="20"/>
              </w:rPr>
            </w:pPr>
            <w:hyperlink r:id="rId11" w:history="1">
              <w:r w:rsidR="00E94214" w:rsidRPr="006079FE">
                <w:rPr>
                  <w:rStyle w:val="Hyperlink"/>
                  <w:rFonts w:ascii="Arial" w:hAnsi="Arial"/>
                  <w:sz w:val="20"/>
                </w:rPr>
                <w:t>tras.programme@experian.com</w:t>
              </w:r>
            </w:hyperlink>
          </w:p>
        </w:tc>
      </w:tr>
    </w:tbl>
    <w:p w14:paraId="41EE93D0"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2520"/>
        <w:gridCol w:w="8027"/>
      </w:tblGrid>
      <w:tr w:rsidR="006B2225" w:rsidRPr="00C5346A" w14:paraId="1868494E"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gridSpan w:val="2"/>
          </w:tcPr>
          <w:p w14:paraId="78A977DD" w14:textId="77777777" w:rsidR="006B2225" w:rsidRPr="00C5346A" w:rsidRDefault="006B2225" w:rsidP="003C14B1">
            <w:pPr>
              <w:rPr>
                <w:rFonts w:ascii="Arial" w:hAnsi="Arial"/>
                <w:sz w:val="20"/>
              </w:rPr>
            </w:pPr>
            <w:r w:rsidRPr="00C5346A">
              <w:rPr>
                <w:rFonts w:ascii="Arial" w:hAnsi="Arial"/>
                <w:sz w:val="20"/>
              </w:rPr>
              <w:t>CP Details</w:t>
            </w:r>
          </w:p>
        </w:tc>
      </w:tr>
      <w:tr w:rsidR="006B2225" w:rsidRPr="00C5346A" w14:paraId="1A0A614A" w14:textId="77777777" w:rsidTr="003C14B1">
        <w:trPr>
          <w:trHeight w:val="397"/>
        </w:trPr>
        <w:tc>
          <w:tcPr>
            <w:tcW w:w="2520" w:type="dxa"/>
          </w:tcPr>
          <w:p w14:paraId="73D0FE17" w14:textId="77777777" w:rsidR="006B2225" w:rsidRPr="00C5346A" w:rsidRDefault="00CC042F" w:rsidP="003C14B1">
            <w:pPr>
              <w:rPr>
                <w:rFonts w:ascii="Arial" w:hAnsi="Arial"/>
                <w:sz w:val="20"/>
              </w:rPr>
            </w:pPr>
            <w:r w:rsidRPr="00C5346A">
              <w:rPr>
                <w:rFonts w:ascii="Arial" w:hAnsi="Arial"/>
                <w:sz w:val="20"/>
              </w:rPr>
              <w:t>SPAA and DCUSA</w:t>
            </w:r>
            <w:r w:rsidR="006B2225" w:rsidRPr="00C5346A">
              <w:rPr>
                <w:rFonts w:ascii="Arial" w:hAnsi="Arial"/>
                <w:sz w:val="20"/>
              </w:rPr>
              <w:t xml:space="preserve"> Parties believed to be impacted:</w:t>
            </w:r>
          </w:p>
        </w:tc>
        <w:tc>
          <w:tcPr>
            <w:tcW w:w="8027" w:type="dxa"/>
          </w:tcPr>
          <w:p w14:paraId="33B0A082" w14:textId="07FEE707" w:rsidR="00D71519" w:rsidRPr="00C5346A" w:rsidRDefault="00FF7F7D" w:rsidP="00C96EDE">
            <w:pPr>
              <w:rPr>
                <w:rFonts w:ascii="Arial" w:hAnsi="Arial"/>
                <w:sz w:val="20"/>
              </w:rPr>
            </w:pPr>
            <w:r>
              <w:rPr>
                <w:rFonts w:ascii="Arial" w:hAnsi="Arial"/>
                <w:sz w:val="20"/>
              </w:rPr>
              <w:t>All commercial suppliers</w:t>
            </w:r>
          </w:p>
        </w:tc>
      </w:tr>
      <w:tr w:rsidR="006B2225" w:rsidRPr="00C5346A" w14:paraId="675EC54B" w14:textId="77777777" w:rsidTr="003C14B1">
        <w:trPr>
          <w:trHeight w:val="18"/>
        </w:trPr>
        <w:tc>
          <w:tcPr>
            <w:tcW w:w="2520" w:type="dxa"/>
          </w:tcPr>
          <w:p w14:paraId="1B4300FE" w14:textId="77777777" w:rsidR="006B2225" w:rsidRPr="00C5346A" w:rsidRDefault="006B2225" w:rsidP="003C14B1">
            <w:pPr>
              <w:rPr>
                <w:rFonts w:ascii="Arial" w:hAnsi="Arial"/>
                <w:sz w:val="20"/>
              </w:rPr>
            </w:pPr>
            <w:r w:rsidRPr="00C5346A">
              <w:rPr>
                <w:rFonts w:ascii="Arial" w:hAnsi="Arial"/>
                <w:sz w:val="20"/>
              </w:rPr>
              <w:t>Summary of Change:</w:t>
            </w:r>
          </w:p>
        </w:tc>
        <w:tc>
          <w:tcPr>
            <w:tcW w:w="8027" w:type="dxa"/>
          </w:tcPr>
          <w:p w14:paraId="675C5261" w14:textId="5A4BA60D" w:rsidR="007D0913" w:rsidRDefault="007D0913" w:rsidP="007D0913">
            <w:pPr>
              <w:rPr>
                <w:rFonts w:ascii="Arial" w:hAnsi="Arial"/>
                <w:sz w:val="20"/>
              </w:rPr>
            </w:pPr>
            <w:r w:rsidRPr="007D0913">
              <w:rPr>
                <w:rFonts w:ascii="Arial" w:hAnsi="Arial"/>
                <w:sz w:val="20"/>
              </w:rPr>
              <w:t>The TRAS Commercial Classification and Consumption Model (CCCM) identifies commercial premises</w:t>
            </w:r>
            <w:r>
              <w:rPr>
                <w:rFonts w:ascii="Arial" w:hAnsi="Arial"/>
                <w:sz w:val="20"/>
              </w:rPr>
              <w:t xml:space="preserve"> with unusually low consumption, by comparing</w:t>
            </w:r>
            <w:r w:rsidRPr="007D0913">
              <w:rPr>
                <w:rFonts w:ascii="Arial" w:hAnsi="Arial"/>
                <w:sz w:val="20"/>
              </w:rPr>
              <w:t xml:space="preserve"> the latest observed consumption for each business location with the expected consumption</w:t>
            </w:r>
            <w:r w:rsidR="00BD2B1D">
              <w:rPr>
                <w:rFonts w:ascii="Arial" w:hAnsi="Arial"/>
                <w:sz w:val="20"/>
              </w:rPr>
              <w:t>,</w:t>
            </w:r>
            <w:r w:rsidRPr="007D0913">
              <w:rPr>
                <w:rFonts w:ascii="Arial" w:hAnsi="Arial"/>
                <w:sz w:val="20"/>
              </w:rPr>
              <w:t xml:space="preserve"> to identify </w:t>
            </w:r>
            <w:r w:rsidR="00BD2B1D">
              <w:rPr>
                <w:rFonts w:ascii="Arial" w:hAnsi="Arial"/>
                <w:sz w:val="20"/>
              </w:rPr>
              <w:t>o</w:t>
            </w:r>
            <w:r w:rsidRPr="007D0913">
              <w:rPr>
                <w:rFonts w:ascii="Arial" w:hAnsi="Arial"/>
                <w:sz w:val="20"/>
              </w:rPr>
              <w:t>utliers.</w:t>
            </w:r>
          </w:p>
          <w:p w14:paraId="036E054F" w14:textId="77777777" w:rsidR="007D0913" w:rsidRPr="007D0913" w:rsidRDefault="007D0913" w:rsidP="007D0913">
            <w:pPr>
              <w:rPr>
                <w:rFonts w:ascii="Arial" w:hAnsi="Arial"/>
                <w:sz w:val="20"/>
              </w:rPr>
            </w:pPr>
          </w:p>
          <w:p w14:paraId="36458972" w14:textId="42CA02D8" w:rsidR="007D0913" w:rsidRDefault="00BD2B1D" w:rsidP="007D0913">
            <w:pPr>
              <w:rPr>
                <w:rFonts w:ascii="Arial" w:hAnsi="Arial"/>
                <w:sz w:val="20"/>
              </w:rPr>
            </w:pPr>
            <w:r>
              <w:rPr>
                <w:rFonts w:ascii="Arial" w:hAnsi="Arial"/>
                <w:sz w:val="20"/>
              </w:rPr>
              <w:t>These o</w:t>
            </w:r>
            <w:r w:rsidR="007D0913" w:rsidRPr="007D0913">
              <w:rPr>
                <w:rFonts w:ascii="Arial" w:hAnsi="Arial"/>
                <w:sz w:val="20"/>
              </w:rPr>
              <w:t xml:space="preserve">utliers </w:t>
            </w:r>
            <w:r w:rsidR="007D0913">
              <w:rPr>
                <w:rFonts w:ascii="Arial" w:hAnsi="Arial"/>
                <w:sz w:val="20"/>
              </w:rPr>
              <w:t>are</w:t>
            </w:r>
            <w:r w:rsidR="007D0913" w:rsidRPr="007D0913">
              <w:rPr>
                <w:rFonts w:ascii="Arial" w:hAnsi="Arial"/>
                <w:sz w:val="20"/>
              </w:rPr>
              <w:t xml:space="preserve"> then </w:t>
            </w:r>
            <w:r w:rsidR="007D0913">
              <w:rPr>
                <w:rFonts w:ascii="Arial" w:hAnsi="Arial"/>
                <w:sz w:val="20"/>
              </w:rPr>
              <w:t>s</w:t>
            </w:r>
            <w:r w:rsidR="007D0913" w:rsidRPr="007D0913">
              <w:rPr>
                <w:rFonts w:ascii="Arial" w:hAnsi="Arial"/>
                <w:sz w:val="20"/>
              </w:rPr>
              <w:t>ubmitted to the next phase of the process for further scoring and ranking according to the TRAM.</w:t>
            </w:r>
            <w:r w:rsidR="00E87839">
              <w:rPr>
                <w:rFonts w:ascii="Arial" w:hAnsi="Arial"/>
                <w:sz w:val="20"/>
              </w:rPr>
              <w:t xml:space="preserve"> </w:t>
            </w:r>
          </w:p>
          <w:p w14:paraId="477BF0D4" w14:textId="78D2CB8E" w:rsidR="007D0913" w:rsidRDefault="007D0913" w:rsidP="007D0913">
            <w:pPr>
              <w:rPr>
                <w:rFonts w:ascii="Arial" w:hAnsi="Arial"/>
                <w:sz w:val="20"/>
              </w:rPr>
            </w:pPr>
          </w:p>
          <w:p w14:paraId="23B95162" w14:textId="03D794C4" w:rsidR="00601FFB" w:rsidRDefault="00BD2B1D" w:rsidP="007D0913">
            <w:pPr>
              <w:rPr>
                <w:rFonts w:ascii="Arial" w:hAnsi="Arial"/>
                <w:sz w:val="20"/>
              </w:rPr>
            </w:pPr>
            <w:r>
              <w:rPr>
                <w:rFonts w:ascii="Arial" w:hAnsi="Arial"/>
                <w:sz w:val="20"/>
              </w:rPr>
              <w:t>This change proposes a</w:t>
            </w:r>
            <w:r w:rsidR="00E87839">
              <w:rPr>
                <w:rFonts w:ascii="Arial" w:hAnsi="Arial"/>
                <w:sz w:val="20"/>
              </w:rPr>
              <w:t>n increase in the threshold used to identify low consumption</w:t>
            </w:r>
            <w:r>
              <w:rPr>
                <w:rFonts w:ascii="Arial" w:hAnsi="Arial"/>
                <w:sz w:val="20"/>
              </w:rPr>
              <w:t>, which</w:t>
            </w:r>
            <w:r w:rsidR="00E87839">
              <w:rPr>
                <w:rFonts w:ascii="Arial" w:hAnsi="Arial"/>
                <w:sz w:val="20"/>
              </w:rPr>
              <w:t xml:space="preserve"> </w:t>
            </w:r>
            <w:r w:rsidR="00E94214">
              <w:rPr>
                <w:rFonts w:ascii="Arial" w:hAnsi="Arial"/>
                <w:sz w:val="20"/>
              </w:rPr>
              <w:t>will</w:t>
            </w:r>
            <w:r w:rsidR="00E87839">
              <w:rPr>
                <w:rFonts w:ascii="Arial" w:hAnsi="Arial"/>
                <w:sz w:val="20"/>
              </w:rPr>
              <w:t xml:space="preserve"> </w:t>
            </w:r>
            <w:r>
              <w:rPr>
                <w:rFonts w:ascii="Arial" w:hAnsi="Arial"/>
                <w:sz w:val="20"/>
              </w:rPr>
              <w:t>increase the volume of identified outliers being submitted to the next phase.</w:t>
            </w:r>
          </w:p>
          <w:p w14:paraId="534FA66D" w14:textId="77777777" w:rsidR="00601FFB" w:rsidRDefault="00601FFB" w:rsidP="007D0913">
            <w:pPr>
              <w:rPr>
                <w:rFonts w:ascii="Arial" w:hAnsi="Arial"/>
                <w:sz w:val="20"/>
              </w:rPr>
            </w:pPr>
          </w:p>
          <w:p w14:paraId="49D7FEEC" w14:textId="4241D1A9" w:rsidR="007D0913" w:rsidRDefault="00E94214" w:rsidP="007D0913">
            <w:pPr>
              <w:rPr>
                <w:rFonts w:ascii="Arial" w:hAnsi="Arial"/>
                <w:sz w:val="20"/>
              </w:rPr>
            </w:pPr>
            <w:r>
              <w:rPr>
                <w:rFonts w:ascii="Arial" w:hAnsi="Arial"/>
                <w:sz w:val="20"/>
              </w:rPr>
              <w:t xml:space="preserve">As a result Qualified Outliers generated by the TRAM will contain a higher proportion of records with higher risk indices, </w:t>
            </w:r>
            <w:r w:rsidRPr="00B04598">
              <w:rPr>
                <w:rFonts w:ascii="Arial" w:hAnsi="Arial"/>
                <w:i/>
                <w:sz w:val="20"/>
              </w:rPr>
              <w:t>i.e. more +6 scores, and fewer &lt;6 scores.</w:t>
            </w:r>
            <w:r>
              <w:rPr>
                <w:rFonts w:ascii="Arial" w:hAnsi="Arial"/>
                <w:sz w:val="20"/>
              </w:rPr>
              <w:t xml:space="preserve"> </w:t>
            </w:r>
            <w:r w:rsidR="00601FFB">
              <w:rPr>
                <w:rFonts w:ascii="Arial" w:hAnsi="Arial"/>
                <w:sz w:val="20"/>
              </w:rPr>
              <w:t xml:space="preserve">This in turn </w:t>
            </w:r>
            <w:r>
              <w:rPr>
                <w:rFonts w:ascii="Arial" w:hAnsi="Arial"/>
                <w:sz w:val="20"/>
              </w:rPr>
              <w:t>i</w:t>
            </w:r>
            <w:r w:rsidR="00601FFB">
              <w:rPr>
                <w:rFonts w:ascii="Arial" w:hAnsi="Arial"/>
                <w:sz w:val="20"/>
              </w:rPr>
              <w:t>mproves</w:t>
            </w:r>
            <w:r>
              <w:rPr>
                <w:rFonts w:ascii="Arial" w:hAnsi="Arial"/>
                <w:sz w:val="20"/>
              </w:rPr>
              <w:t xml:space="preserve"> the expected likelihood of thefts being found amongst the generated QOs. </w:t>
            </w:r>
            <w:r w:rsidR="008E4E6A">
              <w:rPr>
                <w:rFonts w:ascii="Arial" w:hAnsi="Arial"/>
                <w:sz w:val="20"/>
              </w:rPr>
              <w:t>This ultimately is expected to deliver an improvement in the quality and value of the service.</w:t>
            </w:r>
          </w:p>
          <w:p w14:paraId="10B7ED15" w14:textId="232E1817" w:rsidR="007D0913" w:rsidRDefault="007D0913">
            <w:pPr>
              <w:rPr>
                <w:rFonts w:ascii="Arial" w:hAnsi="Arial"/>
                <w:sz w:val="20"/>
              </w:rPr>
            </w:pPr>
          </w:p>
          <w:p w14:paraId="3A5EFC41" w14:textId="2B5B0123" w:rsidR="00BD2B1D" w:rsidRDefault="00BD2B1D">
            <w:pPr>
              <w:rPr>
                <w:rFonts w:ascii="Arial" w:hAnsi="Arial"/>
                <w:sz w:val="20"/>
              </w:rPr>
            </w:pPr>
            <w:r>
              <w:rPr>
                <w:rFonts w:ascii="Arial" w:hAnsi="Arial"/>
                <w:sz w:val="20"/>
              </w:rPr>
              <w:t xml:space="preserve">Analysis of the </w:t>
            </w:r>
            <w:r w:rsidR="008E4E6A">
              <w:rPr>
                <w:rFonts w:ascii="Arial" w:hAnsi="Arial"/>
                <w:sz w:val="20"/>
              </w:rPr>
              <w:t xml:space="preserve">qualitative </w:t>
            </w:r>
            <w:r w:rsidR="00CD2814">
              <w:rPr>
                <w:rFonts w:ascii="Arial" w:hAnsi="Arial"/>
                <w:sz w:val="20"/>
              </w:rPr>
              <w:t xml:space="preserve">benefits of the change </w:t>
            </w:r>
            <w:r w:rsidR="00CD2814">
              <w:rPr>
                <w:rFonts w:ascii="Arial" w:hAnsi="Arial"/>
                <w:noProof/>
                <w:sz w:val="20"/>
              </w:rPr>
              <w:t>has been discussed and agreed with the TRAS Technical Working Group.</w:t>
            </w:r>
          </w:p>
          <w:p w14:paraId="42ADE9B9" w14:textId="26F13658" w:rsidR="00BD2B1D" w:rsidRDefault="00BD2B1D">
            <w:pPr>
              <w:rPr>
                <w:rFonts w:ascii="Arial" w:hAnsi="Arial"/>
                <w:sz w:val="20"/>
              </w:rPr>
            </w:pPr>
          </w:p>
          <w:p w14:paraId="7ABAB280" w14:textId="680D9330" w:rsidR="008A036F" w:rsidRPr="00092B1F" w:rsidRDefault="00CD2814">
            <w:pPr>
              <w:rPr>
                <w:rFonts w:ascii="Arial" w:hAnsi="Arial"/>
                <w:b/>
                <w:sz w:val="20"/>
              </w:rPr>
            </w:pPr>
            <w:r>
              <w:rPr>
                <w:rFonts w:ascii="Arial" w:hAnsi="Arial"/>
                <w:b/>
                <w:noProof/>
                <w:sz w:val="20"/>
              </w:rPr>
              <w:t>This CCN is to confirm that initial analysis has been completed, reviewed and approved by the Technical Working Group and to gain sign-off to make the changes in production.</w:t>
            </w:r>
            <w:r w:rsidR="007944CA" w:rsidRPr="00C5346A" w:rsidDel="007944CA">
              <w:rPr>
                <w:rFonts w:ascii="Arial" w:hAnsi="Arial"/>
                <w:sz w:val="20"/>
              </w:rPr>
              <w:t xml:space="preserve"> </w:t>
            </w:r>
          </w:p>
        </w:tc>
      </w:tr>
      <w:tr w:rsidR="006B2225" w:rsidRPr="00C5346A" w14:paraId="49B9C115" w14:textId="77777777" w:rsidTr="003C14B1">
        <w:trPr>
          <w:trHeight w:val="397"/>
        </w:trPr>
        <w:tc>
          <w:tcPr>
            <w:tcW w:w="2520" w:type="dxa"/>
          </w:tcPr>
          <w:p w14:paraId="39C3C48F" w14:textId="7F74A1FE" w:rsidR="006B2225" w:rsidRPr="00C5346A" w:rsidRDefault="003E34BA" w:rsidP="003C14B1">
            <w:pPr>
              <w:rPr>
                <w:rFonts w:ascii="Arial" w:hAnsi="Arial"/>
                <w:sz w:val="20"/>
              </w:rPr>
            </w:pPr>
            <w:r w:rsidRPr="00C5346A">
              <w:rPr>
                <w:rFonts w:ascii="Arial" w:hAnsi="Arial"/>
                <w:sz w:val="20"/>
              </w:rPr>
              <w:lastRenderedPageBreak/>
              <w:t>Related CR</w:t>
            </w:r>
            <w:r w:rsidR="006B2225" w:rsidRPr="00C5346A">
              <w:rPr>
                <w:rFonts w:ascii="Arial" w:hAnsi="Arial"/>
                <w:sz w:val="20"/>
              </w:rPr>
              <w:t>s:</w:t>
            </w:r>
          </w:p>
          <w:p w14:paraId="26587486" w14:textId="77777777" w:rsidR="006B2225" w:rsidRPr="00C5346A" w:rsidRDefault="006B2225" w:rsidP="003C14B1">
            <w:pPr>
              <w:rPr>
                <w:rFonts w:ascii="Arial" w:hAnsi="Arial"/>
                <w:sz w:val="14"/>
                <w:szCs w:val="16"/>
              </w:rPr>
            </w:pPr>
            <w:r w:rsidRPr="00C5346A">
              <w:rPr>
                <w:rFonts w:ascii="Arial" w:hAnsi="Arial"/>
                <w:sz w:val="14"/>
                <w:szCs w:val="16"/>
              </w:rPr>
              <w:t xml:space="preserve">Please indicate if this CP is related to or impacts any other CP already in the </w:t>
            </w:r>
            <w:r w:rsidR="00CC042F" w:rsidRPr="00C5346A">
              <w:rPr>
                <w:rFonts w:ascii="Arial" w:hAnsi="Arial"/>
                <w:sz w:val="14"/>
                <w:szCs w:val="16"/>
              </w:rPr>
              <w:t>SPAA and DCUSA</w:t>
            </w:r>
            <w:r w:rsidRPr="00C5346A">
              <w:rPr>
                <w:rFonts w:ascii="Arial" w:hAnsi="Arial"/>
                <w:sz w:val="14"/>
                <w:szCs w:val="16"/>
              </w:rPr>
              <w:t xml:space="preserve"> or other industry Change Process</w:t>
            </w:r>
          </w:p>
        </w:tc>
        <w:tc>
          <w:tcPr>
            <w:tcW w:w="8027" w:type="dxa"/>
          </w:tcPr>
          <w:p w14:paraId="2A7AF29A" w14:textId="1C4412BF" w:rsidR="006B2225" w:rsidRPr="00C5346A" w:rsidRDefault="006B2225" w:rsidP="003C14B1">
            <w:pPr>
              <w:rPr>
                <w:rFonts w:ascii="Arial" w:hAnsi="Arial"/>
                <w:sz w:val="20"/>
              </w:rPr>
            </w:pPr>
          </w:p>
        </w:tc>
      </w:tr>
    </w:tbl>
    <w:p w14:paraId="53AE09D2" w14:textId="219D0B8E" w:rsidR="003C14B1" w:rsidRPr="00C5346A" w:rsidRDefault="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74262FBA"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56BB8D3D" w14:textId="77777777" w:rsidR="006B2225" w:rsidRPr="00C5346A" w:rsidRDefault="003C14B1" w:rsidP="003C14B1">
            <w:pPr>
              <w:rPr>
                <w:rFonts w:ascii="Arial" w:hAnsi="Arial"/>
                <w:sz w:val="20"/>
              </w:rPr>
            </w:pPr>
            <w:r w:rsidRPr="00C5346A">
              <w:rPr>
                <w:rFonts w:ascii="Arial" w:hAnsi="Arial"/>
                <w:sz w:val="20"/>
              </w:rPr>
              <w:br w:type="page"/>
            </w:r>
            <w:r w:rsidR="006B2225" w:rsidRPr="00C5346A">
              <w:rPr>
                <w:rFonts w:ascii="Arial" w:hAnsi="Arial"/>
                <w:sz w:val="20"/>
              </w:rPr>
              <w:t>Proposed Solution:</w:t>
            </w:r>
          </w:p>
        </w:tc>
      </w:tr>
      <w:tr w:rsidR="006B2225" w:rsidRPr="00C5346A" w14:paraId="7EC29C8D" w14:textId="77777777" w:rsidTr="003C14B1">
        <w:trPr>
          <w:trHeight w:val="800"/>
        </w:trPr>
        <w:tc>
          <w:tcPr>
            <w:tcW w:w="10547" w:type="dxa"/>
          </w:tcPr>
          <w:p w14:paraId="00893F0E" w14:textId="6BD47665" w:rsidR="00C5346A" w:rsidRDefault="00922AE7" w:rsidP="00767B70">
            <w:pPr>
              <w:rPr>
                <w:rFonts w:ascii="Arial" w:hAnsi="Arial"/>
                <w:sz w:val="20"/>
              </w:rPr>
            </w:pPr>
            <w:r>
              <w:rPr>
                <w:rFonts w:ascii="Arial" w:hAnsi="Arial"/>
                <w:sz w:val="20"/>
              </w:rPr>
              <w:t>Experian propose increasing the low consumption threshold used to identify consumption outliers.</w:t>
            </w:r>
          </w:p>
          <w:p w14:paraId="6326CC70" w14:textId="0358D57B" w:rsidR="00C5346A" w:rsidRDefault="00C5346A" w:rsidP="00767B70">
            <w:pPr>
              <w:rPr>
                <w:rFonts w:ascii="Arial" w:hAnsi="Arial"/>
                <w:sz w:val="20"/>
              </w:rPr>
            </w:pPr>
          </w:p>
          <w:p w14:paraId="28EF735D" w14:textId="50CEF85A" w:rsidR="008A036F" w:rsidRDefault="008A036F" w:rsidP="00767B70">
            <w:pPr>
              <w:rPr>
                <w:rFonts w:ascii="Arial" w:hAnsi="Arial"/>
                <w:sz w:val="20"/>
              </w:rPr>
            </w:pPr>
            <w:r w:rsidRPr="00092B1F">
              <w:rPr>
                <w:rFonts w:ascii="Arial" w:hAnsi="Arial"/>
                <w:b/>
                <w:sz w:val="20"/>
              </w:rPr>
              <w:t>The changes will have no impact on Supplier submissions or on the format of the Qualified Outlier returns</w:t>
            </w:r>
            <w:r>
              <w:rPr>
                <w:rFonts w:ascii="Arial" w:hAnsi="Arial"/>
                <w:sz w:val="20"/>
              </w:rPr>
              <w:t xml:space="preserve">. </w:t>
            </w:r>
          </w:p>
          <w:p w14:paraId="23FD7A10" w14:textId="5ADEE5B1" w:rsidR="008A036F" w:rsidRDefault="008A036F" w:rsidP="00767B70">
            <w:pPr>
              <w:rPr>
                <w:rFonts w:ascii="Arial" w:hAnsi="Arial"/>
                <w:sz w:val="20"/>
              </w:rPr>
            </w:pPr>
          </w:p>
          <w:p w14:paraId="341E9915" w14:textId="2F1A71AF" w:rsidR="007D0913" w:rsidRDefault="007D0913" w:rsidP="00767B70">
            <w:r>
              <w:rPr>
                <w:rFonts w:ascii="Arial" w:hAnsi="Arial"/>
                <w:sz w:val="20"/>
              </w:rPr>
              <w:t xml:space="preserve">It is expected that </w:t>
            </w:r>
            <w:r w:rsidR="00CD2814">
              <w:rPr>
                <w:rFonts w:ascii="Arial" w:hAnsi="Arial"/>
                <w:sz w:val="20"/>
              </w:rPr>
              <w:t xml:space="preserve">the change should not result in a significant increase in the volume of QOs generated, but should increase the number of </w:t>
            </w:r>
            <w:r w:rsidR="00CD2814" w:rsidRPr="00CD2814">
              <w:rPr>
                <w:rFonts w:ascii="Arial" w:hAnsi="Arial"/>
                <w:sz w:val="20"/>
              </w:rPr>
              <w:t>higher risk index records in the QOs.</w:t>
            </w:r>
          </w:p>
          <w:p w14:paraId="6935FA75" w14:textId="56D63EFB" w:rsidR="00CD2814" w:rsidRDefault="00CD2814" w:rsidP="00767B70"/>
          <w:p w14:paraId="7801F937" w14:textId="53904E4E" w:rsidR="00C5346A" w:rsidRPr="00C5346A" w:rsidRDefault="00CD2814" w:rsidP="008A036F">
            <w:pPr>
              <w:rPr>
                <w:rFonts w:ascii="Arial" w:hAnsi="Arial"/>
                <w:sz w:val="20"/>
              </w:rPr>
            </w:pPr>
            <w:r w:rsidRPr="00CD2814">
              <w:rPr>
                <w:rFonts w:ascii="Arial" w:hAnsi="Arial"/>
                <w:sz w:val="20"/>
              </w:rPr>
              <w:t>Supplier volumes will be managed through the development and testing of the change</w:t>
            </w:r>
            <w:r>
              <w:rPr>
                <w:rFonts w:ascii="Arial" w:hAnsi="Arial"/>
                <w:sz w:val="20"/>
              </w:rPr>
              <w:t>.</w:t>
            </w:r>
            <w:r w:rsidR="00C5346A">
              <w:rPr>
                <w:rFonts w:ascii="Arial" w:hAnsi="Arial"/>
                <w:sz w:val="20"/>
              </w:rPr>
              <w:t xml:space="preserve"> </w:t>
            </w:r>
          </w:p>
        </w:tc>
      </w:tr>
    </w:tbl>
    <w:p w14:paraId="0AFCCAE2"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C96EDE" w:rsidRPr="00C5346A" w14:paraId="59F7200B" w14:textId="77777777" w:rsidTr="004261C3">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1EFFE4BE" w14:textId="77777777" w:rsidR="00C96EDE" w:rsidRPr="00C5346A" w:rsidRDefault="00C96EDE" w:rsidP="00C96EDE">
            <w:pPr>
              <w:rPr>
                <w:rFonts w:ascii="Arial" w:hAnsi="Arial"/>
                <w:sz w:val="20"/>
              </w:rPr>
            </w:pPr>
            <w:r w:rsidRPr="00C5346A">
              <w:rPr>
                <w:rFonts w:ascii="Arial" w:hAnsi="Arial"/>
                <w:sz w:val="20"/>
              </w:rPr>
              <w:br w:type="page"/>
              <w:t>Impact Assessment</w:t>
            </w:r>
          </w:p>
        </w:tc>
      </w:tr>
      <w:tr w:rsidR="004E3AD7" w:rsidRPr="00C5346A" w14:paraId="19E58285" w14:textId="77777777" w:rsidTr="004261C3">
        <w:trPr>
          <w:trHeight w:val="800"/>
        </w:trPr>
        <w:tc>
          <w:tcPr>
            <w:tcW w:w="10547" w:type="dxa"/>
            <w:shd w:val="clear" w:color="auto" w:fill="FFFFFF" w:themeFill="background1"/>
          </w:tcPr>
          <w:p w14:paraId="5389511E" w14:textId="77777777" w:rsidR="003E34BA" w:rsidRPr="00C5346A" w:rsidRDefault="003E34BA" w:rsidP="003E34BA">
            <w:pPr>
              <w:rPr>
                <w:rFonts w:ascii="Arial" w:hAnsi="Arial"/>
                <w:szCs w:val="24"/>
              </w:rPr>
            </w:pPr>
            <w:r w:rsidRPr="00C5346A">
              <w:rPr>
                <w:rFonts w:ascii="Arial" w:hAnsi="Arial"/>
                <w:szCs w:val="24"/>
              </w:rPr>
              <w:t>Please provide an Impact Assessment including details of the impact of the proposed change on the TRAS service, the Service Provider's ability to meet its other contractual obligations and any variation to the terms of the TRAS Contract that will be required in relation to (where applicable):</w:t>
            </w:r>
          </w:p>
          <w:p w14:paraId="55F9C4D6" w14:textId="77777777" w:rsidR="003E34BA" w:rsidRPr="00C5346A" w:rsidRDefault="003E34BA" w:rsidP="003E34BA">
            <w:pPr>
              <w:rPr>
                <w:rFonts w:ascii="Arial" w:hAnsi="Arial"/>
                <w:szCs w:val="24"/>
              </w:rPr>
            </w:pPr>
          </w:p>
          <w:p w14:paraId="1AEAACC3" w14:textId="7B7F6EE2" w:rsidR="00767CF2" w:rsidRDefault="003E34BA" w:rsidP="00477FBC">
            <w:pPr>
              <w:numPr>
                <w:ilvl w:val="0"/>
                <w:numId w:val="23"/>
              </w:numPr>
              <w:ind w:left="617" w:hanging="567"/>
              <w:rPr>
                <w:rFonts w:ascii="Arial" w:hAnsi="Arial"/>
                <w:b/>
                <w:szCs w:val="24"/>
              </w:rPr>
            </w:pPr>
            <w:r w:rsidRPr="00CB7176">
              <w:rPr>
                <w:rFonts w:ascii="Arial" w:hAnsi="Arial"/>
                <w:b/>
                <w:szCs w:val="24"/>
              </w:rPr>
              <w:t>the Service Description and the Service Levels;</w:t>
            </w:r>
          </w:p>
          <w:p w14:paraId="62CDDC8B" w14:textId="77777777" w:rsidR="007A30C0" w:rsidRDefault="007A30C0" w:rsidP="00092B1F">
            <w:pPr>
              <w:ind w:left="617"/>
              <w:rPr>
                <w:rFonts w:ascii="Arial" w:hAnsi="Arial"/>
                <w:b/>
                <w:szCs w:val="24"/>
              </w:rPr>
            </w:pPr>
          </w:p>
          <w:p w14:paraId="31ACA068" w14:textId="30692138" w:rsidR="00595585" w:rsidRPr="00092B1F" w:rsidRDefault="00595585" w:rsidP="00092B1F">
            <w:pPr>
              <w:ind w:left="617"/>
              <w:rPr>
                <w:rFonts w:ascii="Arial" w:hAnsi="Arial"/>
                <w:szCs w:val="24"/>
              </w:rPr>
            </w:pPr>
            <w:r>
              <w:rPr>
                <w:rFonts w:ascii="Arial" w:hAnsi="Arial"/>
                <w:szCs w:val="24"/>
              </w:rPr>
              <w:t>No impact to the Service Levels are anticipated.</w:t>
            </w:r>
          </w:p>
          <w:p w14:paraId="792D5A51" w14:textId="05035FF8" w:rsidR="00CB7176" w:rsidRPr="00CB7176" w:rsidRDefault="00CB7176" w:rsidP="00092B1F">
            <w:pPr>
              <w:rPr>
                <w:rFonts w:ascii="Arial" w:hAnsi="Arial"/>
                <w:b/>
                <w:szCs w:val="24"/>
              </w:rPr>
            </w:pPr>
          </w:p>
          <w:p w14:paraId="0B605B75" w14:textId="5452EDFC" w:rsidR="007A30C0" w:rsidRDefault="003E34BA">
            <w:pPr>
              <w:numPr>
                <w:ilvl w:val="0"/>
                <w:numId w:val="23"/>
              </w:numPr>
              <w:ind w:left="617" w:hanging="567"/>
              <w:rPr>
                <w:rFonts w:ascii="Arial" w:hAnsi="Arial"/>
                <w:b/>
                <w:szCs w:val="24"/>
              </w:rPr>
            </w:pPr>
            <w:r w:rsidRPr="007A30C0">
              <w:rPr>
                <w:rFonts w:ascii="Arial" w:hAnsi="Arial"/>
                <w:b/>
                <w:szCs w:val="24"/>
              </w:rPr>
              <w:t>the format of Recipient Data;</w:t>
            </w:r>
          </w:p>
          <w:p w14:paraId="0C80AF32" w14:textId="77777777" w:rsidR="007A30C0" w:rsidRPr="007A30C0" w:rsidRDefault="007A30C0" w:rsidP="00092B1F">
            <w:pPr>
              <w:ind w:left="617"/>
              <w:rPr>
                <w:rFonts w:ascii="Arial" w:hAnsi="Arial"/>
                <w:b/>
                <w:szCs w:val="24"/>
              </w:rPr>
            </w:pPr>
          </w:p>
          <w:p w14:paraId="51FBBBAA" w14:textId="6BB0B4AA" w:rsidR="00CB7176" w:rsidRPr="00092B1F" w:rsidRDefault="007A30C0" w:rsidP="00092B1F">
            <w:pPr>
              <w:ind w:left="617"/>
              <w:rPr>
                <w:rFonts w:ascii="Arial" w:hAnsi="Arial"/>
                <w:b/>
                <w:szCs w:val="24"/>
              </w:rPr>
            </w:pPr>
            <w:r>
              <w:rPr>
                <w:rFonts w:ascii="Arial" w:hAnsi="Arial"/>
                <w:szCs w:val="24"/>
              </w:rPr>
              <w:t>No changes will be made to the format of recipient data</w:t>
            </w:r>
          </w:p>
          <w:p w14:paraId="73FD2830" w14:textId="77777777" w:rsidR="00CB7176" w:rsidRPr="00092B1F" w:rsidRDefault="00CB7176" w:rsidP="00092B1F">
            <w:pPr>
              <w:rPr>
                <w:rFonts w:ascii="Arial" w:hAnsi="Arial"/>
                <w:b/>
                <w:szCs w:val="24"/>
              </w:rPr>
            </w:pPr>
          </w:p>
          <w:p w14:paraId="59B5F9E2" w14:textId="5E291011" w:rsidR="00767CF2" w:rsidRDefault="003E34BA" w:rsidP="00767CF2">
            <w:pPr>
              <w:numPr>
                <w:ilvl w:val="0"/>
                <w:numId w:val="23"/>
              </w:numPr>
              <w:ind w:left="617" w:hanging="567"/>
              <w:rPr>
                <w:rFonts w:ascii="Arial" w:hAnsi="Arial"/>
                <w:b/>
                <w:szCs w:val="24"/>
              </w:rPr>
            </w:pPr>
            <w:r w:rsidRPr="00C5346A">
              <w:rPr>
                <w:rFonts w:ascii="Arial" w:hAnsi="Arial"/>
                <w:b/>
                <w:szCs w:val="24"/>
              </w:rPr>
              <w:t>the Milestones, Implementation Plan and any other timetable previously agreed by the parties;</w:t>
            </w:r>
          </w:p>
          <w:p w14:paraId="4E8CB2F3" w14:textId="77777777" w:rsidR="007A30C0" w:rsidRDefault="007A30C0" w:rsidP="00092B1F">
            <w:pPr>
              <w:ind w:left="617"/>
              <w:rPr>
                <w:rFonts w:ascii="Arial" w:hAnsi="Arial"/>
                <w:b/>
                <w:szCs w:val="24"/>
              </w:rPr>
            </w:pPr>
          </w:p>
          <w:p w14:paraId="409C28A5" w14:textId="352111B8" w:rsidR="00695026" w:rsidRPr="00BC51B3" w:rsidRDefault="00601FFB" w:rsidP="00B04598">
            <w:pPr>
              <w:ind w:left="617"/>
              <w:rPr>
                <w:rFonts w:ascii="Arial" w:hAnsi="Arial"/>
                <w:szCs w:val="24"/>
              </w:rPr>
            </w:pPr>
            <w:r w:rsidRPr="00BC51B3">
              <w:rPr>
                <w:rFonts w:ascii="Arial" w:hAnsi="Arial"/>
                <w:szCs w:val="24"/>
              </w:rPr>
              <w:t>Subject to sign-off of the CCN, a schedule</w:t>
            </w:r>
            <w:r w:rsidR="008E4E6A" w:rsidRPr="00BC51B3">
              <w:rPr>
                <w:rFonts w:ascii="Arial" w:hAnsi="Arial"/>
                <w:szCs w:val="24"/>
              </w:rPr>
              <w:t>d</w:t>
            </w:r>
            <w:r w:rsidRPr="00BC51B3">
              <w:rPr>
                <w:rFonts w:ascii="Arial" w:hAnsi="Arial"/>
                <w:szCs w:val="24"/>
              </w:rPr>
              <w:t xml:space="preserve"> </w:t>
            </w:r>
            <w:r w:rsidR="00695026" w:rsidRPr="00BC51B3">
              <w:rPr>
                <w:rFonts w:ascii="Arial" w:hAnsi="Arial"/>
                <w:szCs w:val="24"/>
              </w:rPr>
              <w:t>Go-Live</w:t>
            </w:r>
            <w:r w:rsidRPr="00BC51B3">
              <w:rPr>
                <w:rFonts w:ascii="Arial" w:hAnsi="Arial"/>
                <w:szCs w:val="24"/>
              </w:rPr>
              <w:t xml:space="preserve"> date for the change will be communicated and agreed with suppliers.</w:t>
            </w:r>
          </w:p>
          <w:p w14:paraId="63564D6D" w14:textId="270EFCC2" w:rsidR="00CB7176" w:rsidRPr="00C5346A" w:rsidRDefault="00CB7176" w:rsidP="00092B1F">
            <w:pPr>
              <w:rPr>
                <w:rFonts w:ascii="Arial" w:hAnsi="Arial"/>
                <w:b/>
                <w:szCs w:val="24"/>
              </w:rPr>
            </w:pPr>
          </w:p>
          <w:p w14:paraId="6D1D57BA" w14:textId="1FBC1EE1" w:rsidR="007A30C0" w:rsidRDefault="003E34BA">
            <w:pPr>
              <w:numPr>
                <w:ilvl w:val="0"/>
                <w:numId w:val="23"/>
              </w:numPr>
              <w:ind w:left="617" w:hanging="567"/>
              <w:rPr>
                <w:rFonts w:ascii="Arial" w:hAnsi="Arial"/>
                <w:b/>
                <w:szCs w:val="24"/>
              </w:rPr>
            </w:pPr>
            <w:r w:rsidRPr="00C5346A">
              <w:rPr>
                <w:rFonts w:ascii="Arial" w:hAnsi="Arial"/>
                <w:b/>
                <w:szCs w:val="24"/>
              </w:rPr>
              <w:t>other services provided by third party contractors to the Recipients, including any changes required by the proposed change to SPAA and DCUSA's IT infrastructure;</w:t>
            </w:r>
          </w:p>
          <w:p w14:paraId="3269ECF8" w14:textId="77777777" w:rsidR="007A30C0" w:rsidRDefault="007A30C0" w:rsidP="00092B1F">
            <w:pPr>
              <w:ind w:left="617"/>
              <w:rPr>
                <w:rFonts w:ascii="Arial" w:hAnsi="Arial"/>
                <w:b/>
                <w:szCs w:val="24"/>
              </w:rPr>
            </w:pPr>
          </w:p>
          <w:p w14:paraId="007E740F" w14:textId="378FF0B2" w:rsidR="007A30C0" w:rsidRPr="00092B1F" w:rsidRDefault="00FF7F7D" w:rsidP="00092B1F">
            <w:pPr>
              <w:ind w:left="617"/>
              <w:rPr>
                <w:rFonts w:ascii="Arial" w:hAnsi="Arial"/>
                <w:szCs w:val="24"/>
              </w:rPr>
            </w:pPr>
            <w:r>
              <w:rPr>
                <w:rFonts w:ascii="Arial" w:hAnsi="Arial"/>
                <w:szCs w:val="24"/>
              </w:rPr>
              <w:t>None</w:t>
            </w:r>
          </w:p>
          <w:p w14:paraId="769730F4" w14:textId="77777777" w:rsidR="00CB7176" w:rsidRPr="00C5346A" w:rsidRDefault="00CB7176" w:rsidP="00092B1F">
            <w:pPr>
              <w:rPr>
                <w:rFonts w:ascii="Arial" w:hAnsi="Arial"/>
                <w:b/>
                <w:szCs w:val="24"/>
              </w:rPr>
            </w:pPr>
          </w:p>
          <w:p w14:paraId="628E5AE1" w14:textId="24B4B9DE" w:rsidR="00767CF2" w:rsidRDefault="003E34BA" w:rsidP="00767CF2">
            <w:pPr>
              <w:numPr>
                <w:ilvl w:val="0"/>
                <w:numId w:val="23"/>
              </w:numPr>
              <w:ind w:left="617" w:hanging="567"/>
              <w:rPr>
                <w:rFonts w:ascii="Arial" w:hAnsi="Arial"/>
                <w:b/>
                <w:szCs w:val="24"/>
              </w:rPr>
            </w:pPr>
            <w:r w:rsidRPr="00C5346A">
              <w:rPr>
                <w:rFonts w:ascii="Arial" w:hAnsi="Arial"/>
                <w:b/>
                <w:szCs w:val="24"/>
              </w:rPr>
              <w:t>details of Service Provider fees of implementing the proposed change;</w:t>
            </w:r>
          </w:p>
          <w:p w14:paraId="50BBFDD8" w14:textId="77777777" w:rsidR="007A30C0" w:rsidRDefault="007A30C0" w:rsidP="00092B1F">
            <w:pPr>
              <w:ind w:left="617"/>
              <w:rPr>
                <w:rFonts w:ascii="Arial" w:hAnsi="Arial"/>
                <w:b/>
                <w:szCs w:val="24"/>
              </w:rPr>
            </w:pPr>
          </w:p>
          <w:p w14:paraId="6A476AEB" w14:textId="77777777" w:rsidR="00DF4DE4" w:rsidRDefault="00DF4DE4" w:rsidP="00092B1F">
            <w:pPr>
              <w:ind w:left="617"/>
              <w:rPr>
                <w:rFonts w:ascii="Arial" w:hAnsi="Arial"/>
                <w:szCs w:val="24"/>
              </w:rPr>
            </w:pPr>
            <w:r w:rsidRPr="00DF4DE4">
              <w:rPr>
                <w:rFonts w:ascii="Arial" w:hAnsi="Arial"/>
                <w:szCs w:val="24"/>
              </w:rPr>
              <w:t xml:space="preserve">This is a methodology improvement identified through Experian’s ongoing review of the TRAM performance. </w:t>
            </w:r>
          </w:p>
          <w:p w14:paraId="63B7FE7F" w14:textId="77777777" w:rsidR="00DF4DE4" w:rsidRDefault="00DF4DE4" w:rsidP="00092B1F">
            <w:pPr>
              <w:ind w:left="617"/>
              <w:rPr>
                <w:rFonts w:ascii="Arial" w:hAnsi="Arial"/>
                <w:szCs w:val="24"/>
              </w:rPr>
            </w:pPr>
          </w:p>
          <w:p w14:paraId="444B2FF9" w14:textId="50DDB00F" w:rsidR="007A30C0" w:rsidRDefault="00DF4DE4" w:rsidP="00092B1F">
            <w:pPr>
              <w:ind w:left="617"/>
              <w:rPr>
                <w:rFonts w:ascii="Arial" w:hAnsi="Arial"/>
                <w:szCs w:val="24"/>
              </w:rPr>
            </w:pPr>
            <w:r w:rsidRPr="00DF4DE4">
              <w:rPr>
                <w:rFonts w:ascii="Arial" w:hAnsi="Arial"/>
                <w:szCs w:val="24"/>
                <w:u w:val="single"/>
              </w:rPr>
              <w:t>The scope of the change falls outside of Experian’s contractual commitments for annual scorecard and segmentation refreshes, but costs will be borne by the Service Provider as this is a key opportunity to improve sector performance.</w:t>
            </w:r>
          </w:p>
          <w:p w14:paraId="56178040" w14:textId="5EA009F7" w:rsidR="00DF4DE4" w:rsidRDefault="00DF4DE4" w:rsidP="00092B1F">
            <w:pPr>
              <w:ind w:left="617"/>
              <w:rPr>
                <w:rFonts w:ascii="Arial" w:hAnsi="Arial"/>
                <w:szCs w:val="24"/>
              </w:rPr>
            </w:pPr>
          </w:p>
          <w:p w14:paraId="3CAB2617" w14:textId="630C63DA" w:rsidR="00DF4DE4" w:rsidRDefault="00DF4DE4" w:rsidP="00092B1F">
            <w:pPr>
              <w:ind w:left="617"/>
              <w:rPr>
                <w:rFonts w:ascii="Arial" w:hAnsi="Arial"/>
                <w:szCs w:val="24"/>
              </w:rPr>
            </w:pPr>
            <w:r w:rsidRPr="00DF4DE4">
              <w:rPr>
                <w:rFonts w:ascii="Arial" w:hAnsi="Arial"/>
                <w:szCs w:val="24"/>
              </w:rPr>
              <w:t>For indicative purposes only,</w:t>
            </w:r>
            <w:r>
              <w:rPr>
                <w:rFonts w:ascii="Arial" w:hAnsi="Arial"/>
                <w:szCs w:val="24"/>
              </w:rPr>
              <w:t xml:space="preserve"> the effort / cost attached to this change is as follows:</w:t>
            </w:r>
          </w:p>
          <w:p w14:paraId="6D5F9F66" w14:textId="0872F9E7" w:rsidR="00DF4DE4" w:rsidRDefault="00DF4DE4" w:rsidP="00092B1F">
            <w:pPr>
              <w:ind w:left="617"/>
              <w:rPr>
                <w:rFonts w:ascii="Arial" w:hAnsi="Arial"/>
                <w:szCs w:val="24"/>
              </w:rPr>
            </w:pPr>
          </w:p>
          <w:p w14:paraId="3DE9D17C" w14:textId="61A4D120" w:rsidR="00DF4DE4" w:rsidRPr="00DF4DE4" w:rsidRDefault="00DF4DE4" w:rsidP="00092B1F">
            <w:pPr>
              <w:ind w:left="617"/>
              <w:rPr>
                <w:rFonts w:ascii="Arial" w:hAnsi="Arial"/>
                <w:b/>
                <w:szCs w:val="24"/>
              </w:rPr>
            </w:pPr>
            <w:r w:rsidRPr="00DF4DE4">
              <w:rPr>
                <w:rFonts w:ascii="Arial" w:hAnsi="Arial"/>
                <w:b/>
                <w:szCs w:val="24"/>
              </w:rPr>
              <w:t>Resource:</w:t>
            </w:r>
          </w:p>
          <w:p w14:paraId="14AEEB85" w14:textId="04FE90A1" w:rsidR="00DF4DE4" w:rsidRPr="00DF4DE4" w:rsidRDefault="00DF4DE4" w:rsidP="00DF4DE4">
            <w:pPr>
              <w:ind w:left="617"/>
              <w:rPr>
                <w:rFonts w:ascii="Arial" w:hAnsi="Arial"/>
                <w:szCs w:val="24"/>
              </w:rPr>
            </w:pPr>
            <w:r>
              <w:rPr>
                <w:rFonts w:ascii="Arial" w:hAnsi="Arial"/>
                <w:szCs w:val="24"/>
              </w:rPr>
              <w:t>Model development / review –</w:t>
            </w:r>
            <w:r w:rsidRPr="00DF4DE4">
              <w:rPr>
                <w:rFonts w:ascii="Arial" w:hAnsi="Arial"/>
                <w:szCs w:val="24"/>
              </w:rPr>
              <w:t xml:space="preserve"> </w:t>
            </w:r>
            <w:r w:rsidR="0069678C">
              <w:rPr>
                <w:rFonts w:ascii="Arial" w:hAnsi="Arial"/>
                <w:szCs w:val="24"/>
              </w:rPr>
              <w:t xml:space="preserve">Business </w:t>
            </w:r>
            <w:r>
              <w:rPr>
                <w:rFonts w:ascii="Arial" w:hAnsi="Arial"/>
                <w:szCs w:val="24"/>
              </w:rPr>
              <w:t>Analyst - 2 days</w:t>
            </w:r>
          </w:p>
          <w:p w14:paraId="3C83B5A7" w14:textId="48996E9F" w:rsidR="0069678C" w:rsidRDefault="00DF4DE4" w:rsidP="00DF4DE4">
            <w:pPr>
              <w:ind w:left="617"/>
              <w:rPr>
                <w:rFonts w:ascii="Arial" w:hAnsi="Arial"/>
                <w:szCs w:val="24"/>
              </w:rPr>
            </w:pPr>
            <w:r>
              <w:rPr>
                <w:rFonts w:ascii="Arial" w:hAnsi="Arial"/>
                <w:szCs w:val="24"/>
              </w:rPr>
              <w:t>Technical implementation (development)</w:t>
            </w:r>
            <w:r w:rsidRPr="00DF4DE4">
              <w:rPr>
                <w:rFonts w:ascii="Arial" w:hAnsi="Arial"/>
                <w:szCs w:val="24"/>
              </w:rPr>
              <w:t xml:space="preserve"> – </w:t>
            </w:r>
            <w:r w:rsidR="0069678C">
              <w:rPr>
                <w:rFonts w:ascii="Arial" w:hAnsi="Arial"/>
                <w:szCs w:val="24"/>
              </w:rPr>
              <w:t>Programmer Analyst</w:t>
            </w:r>
            <w:r>
              <w:rPr>
                <w:rFonts w:ascii="Arial" w:hAnsi="Arial"/>
                <w:szCs w:val="24"/>
              </w:rPr>
              <w:t xml:space="preserve"> - </w:t>
            </w:r>
            <w:r w:rsidR="0069678C">
              <w:rPr>
                <w:rFonts w:ascii="Arial" w:hAnsi="Arial"/>
                <w:szCs w:val="24"/>
              </w:rPr>
              <w:t>4</w:t>
            </w:r>
            <w:r w:rsidRPr="00DF4DE4">
              <w:rPr>
                <w:rFonts w:ascii="Arial" w:hAnsi="Arial"/>
                <w:szCs w:val="24"/>
              </w:rPr>
              <w:t xml:space="preserve"> days</w:t>
            </w:r>
          </w:p>
          <w:p w14:paraId="528B4DAF" w14:textId="3E24DC49" w:rsidR="00DF4DE4" w:rsidRDefault="0069678C" w:rsidP="00DF4DE4">
            <w:pPr>
              <w:ind w:left="617"/>
              <w:rPr>
                <w:rFonts w:ascii="Arial" w:hAnsi="Arial"/>
                <w:szCs w:val="24"/>
              </w:rPr>
            </w:pPr>
            <w:r>
              <w:rPr>
                <w:rFonts w:ascii="Arial" w:hAnsi="Arial"/>
                <w:szCs w:val="24"/>
              </w:rPr>
              <w:t>Technical implementation (testing) – Test Analyst – 2 days</w:t>
            </w:r>
          </w:p>
          <w:p w14:paraId="0FE9B1E8" w14:textId="4135A8D9" w:rsidR="00DF4DE4" w:rsidRDefault="00DF4DE4" w:rsidP="00092B1F">
            <w:pPr>
              <w:ind w:left="617"/>
              <w:rPr>
                <w:rFonts w:ascii="Arial" w:hAnsi="Arial"/>
                <w:szCs w:val="24"/>
              </w:rPr>
            </w:pPr>
          </w:p>
          <w:tbl>
            <w:tblPr>
              <w:tblW w:w="5047" w:type="dxa"/>
              <w:tblInd w:w="718" w:type="dxa"/>
              <w:tblLook w:val="04A0" w:firstRow="1" w:lastRow="0" w:firstColumn="1" w:lastColumn="0" w:noHBand="0" w:noVBand="1"/>
            </w:tblPr>
            <w:tblGrid>
              <w:gridCol w:w="960"/>
              <w:gridCol w:w="960"/>
              <w:gridCol w:w="1113"/>
              <w:gridCol w:w="2020"/>
            </w:tblGrid>
            <w:tr w:rsidR="0069678C" w:rsidRPr="0069678C" w14:paraId="4D6732A2" w14:textId="77777777" w:rsidTr="0069678C">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D5BD2E9" w14:textId="77777777" w:rsidR="0069678C" w:rsidRPr="0069678C" w:rsidRDefault="0069678C" w:rsidP="0069678C">
                  <w:pPr>
                    <w:adjustRightInd/>
                    <w:jc w:val="center"/>
                    <w:rPr>
                      <w:rFonts w:ascii="Calibri" w:eastAsia="Times New Roman" w:hAnsi="Calibri" w:cs="Times New Roman"/>
                      <w:color w:val="000000"/>
                      <w:szCs w:val="22"/>
                    </w:rPr>
                  </w:pPr>
                  <w:r w:rsidRPr="0069678C">
                    <w:rPr>
                      <w:rFonts w:ascii="Calibri" w:eastAsia="Times New Roman" w:hAnsi="Calibri" w:cs="Times New Roman"/>
                      <w:color w:val="000000"/>
                      <w:szCs w:val="22"/>
                    </w:rPr>
                    <w:t>Days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46B733A6" w14:textId="77777777" w:rsidR="0069678C" w:rsidRPr="0069678C" w:rsidRDefault="0069678C" w:rsidP="0069678C">
                  <w:pPr>
                    <w:adjustRightInd/>
                    <w:jc w:val="center"/>
                    <w:rPr>
                      <w:rFonts w:ascii="Calibri" w:eastAsia="Times New Roman" w:hAnsi="Calibri" w:cs="Times New Roman"/>
                      <w:color w:val="000000"/>
                      <w:szCs w:val="22"/>
                    </w:rPr>
                  </w:pPr>
                  <w:r w:rsidRPr="0069678C">
                    <w:rPr>
                      <w:rFonts w:ascii="Calibri" w:eastAsia="Times New Roman" w:hAnsi="Calibri" w:cs="Times New Roman"/>
                      <w:color w:val="000000"/>
                      <w:szCs w:val="22"/>
                    </w:rPr>
                    <w:t xml:space="preserve">Day </w:t>
                  </w:r>
                  <w:r w:rsidRPr="0069678C">
                    <w:rPr>
                      <w:rFonts w:ascii="Calibri" w:eastAsia="Times New Roman" w:hAnsi="Calibri" w:cs="Times New Roman"/>
                      <w:color w:val="000000"/>
                      <w:szCs w:val="22"/>
                    </w:rPr>
                    <w:lastRenderedPageBreak/>
                    <w:t>Rate</w:t>
                  </w:r>
                </w:p>
              </w:tc>
              <w:tc>
                <w:tcPr>
                  <w:tcW w:w="1107" w:type="dxa"/>
                  <w:tcBorders>
                    <w:top w:val="single" w:sz="4" w:space="0" w:color="auto"/>
                    <w:left w:val="nil"/>
                    <w:bottom w:val="single" w:sz="4" w:space="0" w:color="auto"/>
                    <w:right w:val="single" w:sz="4" w:space="0" w:color="auto"/>
                  </w:tcBorders>
                  <w:shd w:val="clear" w:color="000000" w:fill="BFBFBF"/>
                  <w:noWrap/>
                  <w:vAlign w:val="center"/>
                  <w:hideMark/>
                </w:tcPr>
                <w:p w14:paraId="7D453CA5" w14:textId="77777777" w:rsidR="0069678C" w:rsidRPr="0069678C" w:rsidRDefault="0069678C" w:rsidP="0069678C">
                  <w:pPr>
                    <w:adjustRightInd/>
                    <w:jc w:val="center"/>
                    <w:rPr>
                      <w:rFonts w:ascii="Calibri" w:eastAsia="Times New Roman" w:hAnsi="Calibri" w:cs="Times New Roman"/>
                      <w:color w:val="000000"/>
                      <w:szCs w:val="22"/>
                    </w:rPr>
                  </w:pPr>
                  <w:r w:rsidRPr="0069678C">
                    <w:rPr>
                      <w:rFonts w:ascii="Calibri" w:eastAsia="Times New Roman" w:hAnsi="Calibri" w:cs="Times New Roman"/>
                      <w:color w:val="000000"/>
                      <w:szCs w:val="22"/>
                    </w:rPr>
                    <w:lastRenderedPageBreak/>
                    <w:t>Total</w:t>
                  </w:r>
                </w:p>
              </w:tc>
              <w:tc>
                <w:tcPr>
                  <w:tcW w:w="2020" w:type="dxa"/>
                  <w:tcBorders>
                    <w:top w:val="single" w:sz="4" w:space="0" w:color="auto"/>
                    <w:left w:val="nil"/>
                    <w:bottom w:val="single" w:sz="4" w:space="0" w:color="auto"/>
                    <w:right w:val="single" w:sz="4" w:space="0" w:color="auto"/>
                  </w:tcBorders>
                  <w:shd w:val="clear" w:color="000000" w:fill="BFBFBF"/>
                  <w:noWrap/>
                  <w:vAlign w:val="center"/>
                  <w:hideMark/>
                </w:tcPr>
                <w:p w14:paraId="643481DF" w14:textId="77777777" w:rsidR="0069678C" w:rsidRPr="0069678C" w:rsidRDefault="0069678C" w:rsidP="0069678C">
                  <w:pPr>
                    <w:adjustRightInd/>
                    <w:jc w:val="center"/>
                    <w:rPr>
                      <w:rFonts w:ascii="Calibri" w:eastAsia="Times New Roman" w:hAnsi="Calibri" w:cs="Times New Roman"/>
                      <w:color w:val="000000"/>
                      <w:szCs w:val="22"/>
                    </w:rPr>
                  </w:pPr>
                  <w:r w:rsidRPr="0069678C">
                    <w:rPr>
                      <w:rFonts w:ascii="Calibri" w:eastAsia="Times New Roman" w:hAnsi="Calibri" w:cs="Times New Roman"/>
                      <w:color w:val="000000"/>
                      <w:szCs w:val="22"/>
                    </w:rPr>
                    <w:t>Role</w:t>
                  </w:r>
                </w:p>
              </w:tc>
            </w:tr>
            <w:tr w:rsidR="0069678C" w:rsidRPr="0069678C" w14:paraId="7858EEF1" w14:textId="77777777" w:rsidTr="00696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0E5CE7"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10EBA8C"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£443.65</w:t>
                  </w:r>
                </w:p>
              </w:tc>
              <w:tc>
                <w:tcPr>
                  <w:tcW w:w="1107" w:type="dxa"/>
                  <w:tcBorders>
                    <w:top w:val="nil"/>
                    <w:left w:val="nil"/>
                    <w:bottom w:val="single" w:sz="4" w:space="0" w:color="auto"/>
                    <w:right w:val="single" w:sz="4" w:space="0" w:color="auto"/>
                  </w:tcBorders>
                  <w:shd w:val="clear" w:color="auto" w:fill="auto"/>
                  <w:noWrap/>
                  <w:vAlign w:val="bottom"/>
                  <w:hideMark/>
                </w:tcPr>
                <w:p w14:paraId="6D176246"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£887.29</w:t>
                  </w:r>
                </w:p>
              </w:tc>
              <w:tc>
                <w:tcPr>
                  <w:tcW w:w="2020" w:type="dxa"/>
                  <w:tcBorders>
                    <w:top w:val="nil"/>
                    <w:left w:val="nil"/>
                    <w:bottom w:val="single" w:sz="4" w:space="0" w:color="auto"/>
                    <w:right w:val="single" w:sz="4" w:space="0" w:color="auto"/>
                  </w:tcBorders>
                  <w:shd w:val="clear" w:color="auto" w:fill="auto"/>
                  <w:noWrap/>
                  <w:vAlign w:val="bottom"/>
                  <w:hideMark/>
                </w:tcPr>
                <w:p w14:paraId="35221A55" w14:textId="77777777" w:rsidR="0069678C" w:rsidRPr="0069678C" w:rsidRDefault="0069678C" w:rsidP="0069678C">
                  <w:pPr>
                    <w:adjustRightInd/>
                    <w:jc w:val="left"/>
                    <w:rPr>
                      <w:rFonts w:ascii="Calibri" w:eastAsia="Times New Roman" w:hAnsi="Calibri" w:cs="Times New Roman"/>
                      <w:color w:val="000000"/>
                      <w:szCs w:val="22"/>
                    </w:rPr>
                  </w:pPr>
                  <w:r w:rsidRPr="0069678C">
                    <w:rPr>
                      <w:rFonts w:ascii="Calibri" w:eastAsia="Times New Roman" w:hAnsi="Calibri" w:cs="Times New Roman"/>
                      <w:color w:val="000000"/>
                      <w:szCs w:val="22"/>
                    </w:rPr>
                    <w:t>Test Analyst</w:t>
                  </w:r>
                </w:p>
              </w:tc>
            </w:tr>
            <w:tr w:rsidR="0069678C" w:rsidRPr="0069678C" w14:paraId="0C749FAF" w14:textId="77777777" w:rsidTr="0069678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D37902"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79D5F31A"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£942.75</w:t>
                  </w:r>
                </w:p>
              </w:tc>
              <w:tc>
                <w:tcPr>
                  <w:tcW w:w="1107" w:type="dxa"/>
                  <w:tcBorders>
                    <w:top w:val="nil"/>
                    <w:left w:val="nil"/>
                    <w:bottom w:val="single" w:sz="4" w:space="0" w:color="auto"/>
                    <w:right w:val="single" w:sz="4" w:space="0" w:color="auto"/>
                  </w:tcBorders>
                  <w:shd w:val="clear" w:color="auto" w:fill="auto"/>
                  <w:noWrap/>
                  <w:vAlign w:val="bottom"/>
                  <w:hideMark/>
                </w:tcPr>
                <w:p w14:paraId="1FDC2130"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£3,770.99</w:t>
                  </w:r>
                </w:p>
              </w:tc>
              <w:tc>
                <w:tcPr>
                  <w:tcW w:w="2020" w:type="dxa"/>
                  <w:tcBorders>
                    <w:top w:val="nil"/>
                    <w:left w:val="nil"/>
                    <w:bottom w:val="single" w:sz="4" w:space="0" w:color="auto"/>
                    <w:right w:val="single" w:sz="4" w:space="0" w:color="auto"/>
                  </w:tcBorders>
                  <w:shd w:val="clear" w:color="auto" w:fill="auto"/>
                  <w:noWrap/>
                  <w:vAlign w:val="bottom"/>
                  <w:hideMark/>
                </w:tcPr>
                <w:p w14:paraId="5AF1E1E9" w14:textId="77777777" w:rsidR="0069678C" w:rsidRPr="0069678C" w:rsidRDefault="0069678C" w:rsidP="0069678C">
                  <w:pPr>
                    <w:adjustRightInd/>
                    <w:jc w:val="left"/>
                    <w:rPr>
                      <w:rFonts w:ascii="Calibri" w:eastAsia="Times New Roman" w:hAnsi="Calibri" w:cs="Times New Roman"/>
                      <w:color w:val="000000"/>
                      <w:szCs w:val="22"/>
                    </w:rPr>
                  </w:pPr>
                  <w:r w:rsidRPr="0069678C">
                    <w:rPr>
                      <w:rFonts w:ascii="Calibri" w:eastAsia="Times New Roman" w:hAnsi="Calibri" w:cs="Times New Roman"/>
                      <w:color w:val="000000"/>
                      <w:szCs w:val="22"/>
                    </w:rPr>
                    <w:t>Programmer Analyst</w:t>
                  </w:r>
                </w:p>
              </w:tc>
            </w:tr>
            <w:tr w:rsidR="0069678C" w:rsidRPr="0069678C" w14:paraId="6B923818" w14:textId="77777777" w:rsidTr="00696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1EAF99"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143752C"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£942.75</w:t>
                  </w:r>
                </w:p>
              </w:tc>
              <w:tc>
                <w:tcPr>
                  <w:tcW w:w="1107" w:type="dxa"/>
                  <w:tcBorders>
                    <w:top w:val="nil"/>
                    <w:left w:val="nil"/>
                    <w:bottom w:val="single" w:sz="4" w:space="0" w:color="auto"/>
                    <w:right w:val="single" w:sz="4" w:space="0" w:color="auto"/>
                  </w:tcBorders>
                  <w:shd w:val="clear" w:color="auto" w:fill="auto"/>
                  <w:noWrap/>
                  <w:vAlign w:val="bottom"/>
                  <w:hideMark/>
                </w:tcPr>
                <w:p w14:paraId="53F2E4BC" w14:textId="77777777" w:rsidR="0069678C" w:rsidRPr="0069678C" w:rsidRDefault="0069678C" w:rsidP="0069678C">
                  <w:pPr>
                    <w:adjustRightInd/>
                    <w:jc w:val="right"/>
                    <w:rPr>
                      <w:rFonts w:ascii="Calibri" w:eastAsia="Times New Roman" w:hAnsi="Calibri" w:cs="Times New Roman"/>
                      <w:color w:val="000000"/>
                      <w:szCs w:val="22"/>
                    </w:rPr>
                  </w:pPr>
                  <w:r w:rsidRPr="0069678C">
                    <w:rPr>
                      <w:rFonts w:ascii="Calibri" w:eastAsia="Times New Roman" w:hAnsi="Calibri" w:cs="Times New Roman"/>
                      <w:color w:val="000000"/>
                      <w:szCs w:val="22"/>
                    </w:rPr>
                    <w:t>£1,885.50</w:t>
                  </w:r>
                </w:p>
              </w:tc>
              <w:tc>
                <w:tcPr>
                  <w:tcW w:w="2020" w:type="dxa"/>
                  <w:tcBorders>
                    <w:top w:val="nil"/>
                    <w:left w:val="nil"/>
                    <w:bottom w:val="single" w:sz="4" w:space="0" w:color="auto"/>
                    <w:right w:val="single" w:sz="4" w:space="0" w:color="auto"/>
                  </w:tcBorders>
                  <w:shd w:val="clear" w:color="auto" w:fill="auto"/>
                  <w:noWrap/>
                  <w:vAlign w:val="bottom"/>
                  <w:hideMark/>
                </w:tcPr>
                <w:p w14:paraId="283DF2A4" w14:textId="77777777" w:rsidR="0069678C" w:rsidRPr="0069678C" w:rsidRDefault="0069678C" w:rsidP="0069678C">
                  <w:pPr>
                    <w:adjustRightInd/>
                    <w:jc w:val="left"/>
                    <w:rPr>
                      <w:rFonts w:ascii="Calibri" w:eastAsia="Times New Roman" w:hAnsi="Calibri" w:cs="Times New Roman"/>
                      <w:color w:val="000000"/>
                      <w:szCs w:val="22"/>
                    </w:rPr>
                  </w:pPr>
                  <w:r w:rsidRPr="0069678C">
                    <w:rPr>
                      <w:rFonts w:ascii="Calibri" w:eastAsia="Times New Roman" w:hAnsi="Calibri" w:cs="Times New Roman"/>
                      <w:color w:val="000000"/>
                      <w:szCs w:val="22"/>
                    </w:rPr>
                    <w:t>Business Analyst</w:t>
                  </w:r>
                </w:p>
              </w:tc>
            </w:tr>
            <w:tr w:rsidR="0069678C" w:rsidRPr="0069678C" w14:paraId="4ACA383F" w14:textId="77777777" w:rsidTr="0069678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7EEB99" w14:textId="77777777" w:rsidR="0069678C" w:rsidRPr="0069678C" w:rsidRDefault="0069678C" w:rsidP="0069678C">
                  <w:pPr>
                    <w:adjustRightInd/>
                    <w:jc w:val="left"/>
                    <w:rPr>
                      <w:rFonts w:ascii="Calibri" w:eastAsia="Times New Roman" w:hAnsi="Calibri" w:cs="Times New Roman"/>
                      <w:b/>
                      <w:color w:val="000000"/>
                      <w:szCs w:val="22"/>
                    </w:rPr>
                  </w:pPr>
                  <w:r w:rsidRPr="0069678C">
                    <w:rPr>
                      <w:rFonts w:ascii="Calibri" w:eastAsia="Times New Roman" w:hAnsi="Calibri" w:cs="Times New Roman"/>
                      <w:b/>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7214897" w14:textId="77777777" w:rsidR="0069678C" w:rsidRPr="0069678C" w:rsidRDefault="0069678C" w:rsidP="0069678C">
                  <w:pPr>
                    <w:adjustRightInd/>
                    <w:jc w:val="left"/>
                    <w:rPr>
                      <w:rFonts w:ascii="Calibri" w:eastAsia="Times New Roman" w:hAnsi="Calibri" w:cs="Times New Roman"/>
                      <w:b/>
                      <w:color w:val="000000"/>
                      <w:szCs w:val="22"/>
                    </w:rPr>
                  </w:pPr>
                  <w:r w:rsidRPr="0069678C">
                    <w:rPr>
                      <w:rFonts w:ascii="Calibri" w:eastAsia="Times New Roman" w:hAnsi="Calibri" w:cs="Times New Roman"/>
                      <w:b/>
                      <w:color w:val="000000"/>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14:paraId="72EA93EE" w14:textId="77777777" w:rsidR="0069678C" w:rsidRPr="0069678C" w:rsidRDefault="0069678C" w:rsidP="0069678C">
                  <w:pPr>
                    <w:adjustRightInd/>
                    <w:jc w:val="right"/>
                    <w:rPr>
                      <w:rFonts w:ascii="Calibri" w:eastAsia="Times New Roman" w:hAnsi="Calibri" w:cs="Times New Roman"/>
                      <w:b/>
                      <w:color w:val="000000"/>
                      <w:szCs w:val="22"/>
                    </w:rPr>
                  </w:pPr>
                  <w:r w:rsidRPr="0069678C">
                    <w:rPr>
                      <w:rFonts w:ascii="Calibri" w:eastAsia="Times New Roman" w:hAnsi="Calibri" w:cs="Times New Roman"/>
                      <w:b/>
                      <w:color w:val="000000"/>
                      <w:szCs w:val="22"/>
                    </w:rPr>
                    <w:t>£6,543.78</w:t>
                  </w:r>
                </w:p>
              </w:tc>
              <w:tc>
                <w:tcPr>
                  <w:tcW w:w="2020" w:type="dxa"/>
                  <w:tcBorders>
                    <w:top w:val="nil"/>
                    <w:left w:val="nil"/>
                    <w:bottom w:val="single" w:sz="4" w:space="0" w:color="auto"/>
                    <w:right w:val="single" w:sz="4" w:space="0" w:color="auto"/>
                  </w:tcBorders>
                  <w:shd w:val="clear" w:color="auto" w:fill="auto"/>
                  <w:noWrap/>
                  <w:vAlign w:val="bottom"/>
                  <w:hideMark/>
                </w:tcPr>
                <w:p w14:paraId="2C3A11D1" w14:textId="146B6621" w:rsidR="0069678C" w:rsidRPr="0069678C" w:rsidRDefault="0069678C" w:rsidP="0069678C">
                  <w:pPr>
                    <w:adjustRightInd/>
                    <w:jc w:val="left"/>
                    <w:rPr>
                      <w:rFonts w:ascii="Calibri" w:eastAsia="Times New Roman" w:hAnsi="Calibri" w:cs="Times New Roman"/>
                      <w:b/>
                      <w:color w:val="000000"/>
                      <w:szCs w:val="22"/>
                    </w:rPr>
                  </w:pPr>
                  <w:r w:rsidRPr="0069678C">
                    <w:rPr>
                      <w:rFonts w:ascii="Calibri" w:eastAsia="Times New Roman" w:hAnsi="Calibri" w:cs="Times New Roman"/>
                      <w:b/>
                      <w:color w:val="000000"/>
                      <w:szCs w:val="22"/>
                    </w:rPr>
                    <w:t> TOTAL</w:t>
                  </w:r>
                </w:p>
              </w:tc>
            </w:tr>
          </w:tbl>
          <w:p w14:paraId="429B5391" w14:textId="5BE1A722" w:rsidR="0069678C" w:rsidRDefault="0069678C" w:rsidP="00092B1F">
            <w:pPr>
              <w:ind w:left="617"/>
              <w:rPr>
                <w:rFonts w:ascii="Arial" w:hAnsi="Arial"/>
                <w:szCs w:val="24"/>
              </w:rPr>
            </w:pPr>
          </w:p>
          <w:p w14:paraId="7AD5ABCC" w14:textId="77777777" w:rsidR="0069678C" w:rsidRDefault="0069678C" w:rsidP="00092B1F">
            <w:pPr>
              <w:ind w:left="617"/>
              <w:rPr>
                <w:rFonts w:ascii="Arial" w:hAnsi="Arial"/>
                <w:szCs w:val="24"/>
              </w:rPr>
            </w:pPr>
          </w:p>
          <w:p w14:paraId="25146475" w14:textId="52CC8276" w:rsidR="00DF4DE4" w:rsidRDefault="00DF4DE4" w:rsidP="00DF4DE4">
            <w:pPr>
              <w:ind w:left="617"/>
              <w:rPr>
                <w:rFonts w:ascii="Arial" w:hAnsi="Arial"/>
                <w:b/>
                <w:szCs w:val="24"/>
              </w:rPr>
            </w:pPr>
            <w:r w:rsidRPr="00DF4DE4">
              <w:rPr>
                <w:rFonts w:ascii="Arial" w:hAnsi="Arial"/>
                <w:b/>
                <w:szCs w:val="24"/>
              </w:rPr>
              <w:t>Data (run costs):</w:t>
            </w:r>
          </w:p>
          <w:p w14:paraId="0AB5C6FB" w14:textId="739D280E" w:rsidR="00DF4DE4" w:rsidRPr="00DF4DE4" w:rsidRDefault="00DF4DE4" w:rsidP="00DF4DE4">
            <w:pPr>
              <w:ind w:left="617"/>
              <w:rPr>
                <w:rFonts w:ascii="Arial" w:hAnsi="Arial"/>
                <w:szCs w:val="24"/>
              </w:rPr>
            </w:pPr>
            <w:r>
              <w:rPr>
                <w:rFonts w:ascii="Arial" w:hAnsi="Arial"/>
                <w:szCs w:val="24"/>
              </w:rPr>
              <w:t>Based on expected additional processing volumes, the estimated annual cost for Experian data involved in processing (Commercial Bure</w:t>
            </w:r>
            <w:r w:rsidR="0069678C">
              <w:rPr>
                <w:rFonts w:ascii="Arial" w:hAnsi="Arial"/>
                <w:szCs w:val="24"/>
              </w:rPr>
              <w:t>au and other proprietary data):</w:t>
            </w:r>
            <w:r>
              <w:rPr>
                <w:rFonts w:ascii="Arial" w:hAnsi="Arial"/>
                <w:szCs w:val="24"/>
              </w:rPr>
              <w:t xml:space="preserve"> </w:t>
            </w:r>
            <w:r w:rsidRPr="0069678C">
              <w:rPr>
                <w:rFonts w:ascii="Arial" w:hAnsi="Arial"/>
                <w:b/>
                <w:szCs w:val="24"/>
              </w:rPr>
              <w:t>£30k p.a.</w:t>
            </w:r>
            <w:r>
              <w:rPr>
                <w:rFonts w:ascii="Arial" w:hAnsi="Arial"/>
                <w:szCs w:val="24"/>
              </w:rPr>
              <w:t xml:space="preserve"> </w:t>
            </w:r>
          </w:p>
          <w:p w14:paraId="3A6E4D0C" w14:textId="77777777" w:rsidR="00CB7176" w:rsidRPr="00DF4DE4" w:rsidRDefault="00CB7176" w:rsidP="00092B1F">
            <w:pPr>
              <w:rPr>
                <w:rFonts w:ascii="Arial" w:hAnsi="Arial"/>
                <w:szCs w:val="24"/>
              </w:rPr>
            </w:pPr>
          </w:p>
          <w:p w14:paraId="270D41C1" w14:textId="59D54649" w:rsidR="00767CF2" w:rsidRDefault="003E34BA" w:rsidP="00477FBC">
            <w:pPr>
              <w:numPr>
                <w:ilvl w:val="0"/>
                <w:numId w:val="23"/>
              </w:numPr>
              <w:ind w:left="617" w:hanging="567"/>
              <w:rPr>
                <w:rFonts w:ascii="Arial" w:hAnsi="Arial"/>
                <w:b/>
                <w:szCs w:val="24"/>
              </w:rPr>
            </w:pPr>
            <w:r w:rsidRPr="00C5346A">
              <w:rPr>
                <w:rFonts w:ascii="Arial" w:hAnsi="Arial"/>
                <w:b/>
                <w:szCs w:val="24"/>
              </w:rPr>
              <w:t>details of the ongoing Service Provider fees required by the proposed change when implemented, including any increase or decrease in the TRAS Charges, any alteration in the resources and/or expenditure required by either party and any alteration to the working practices of either party;</w:t>
            </w:r>
          </w:p>
          <w:p w14:paraId="65F6555B" w14:textId="4EFED844" w:rsidR="00595585" w:rsidRDefault="00595585" w:rsidP="00092B1F">
            <w:pPr>
              <w:ind w:left="617"/>
              <w:rPr>
                <w:rFonts w:ascii="Arial" w:hAnsi="Arial"/>
                <w:b/>
                <w:szCs w:val="24"/>
              </w:rPr>
            </w:pPr>
          </w:p>
          <w:p w14:paraId="29760149" w14:textId="21BB9401" w:rsidR="00595585" w:rsidRPr="00092B1F" w:rsidRDefault="00595585" w:rsidP="00092B1F">
            <w:pPr>
              <w:ind w:left="617"/>
              <w:rPr>
                <w:rFonts w:ascii="Arial" w:hAnsi="Arial"/>
                <w:szCs w:val="24"/>
              </w:rPr>
            </w:pPr>
            <w:r w:rsidRPr="00092B1F">
              <w:rPr>
                <w:rFonts w:ascii="Arial" w:hAnsi="Arial"/>
                <w:szCs w:val="24"/>
              </w:rPr>
              <w:t>See (v)</w:t>
            </w:r>
            <w:r>
              <w:rPr>
                <w:rFonts w:ascii="Arial" w:hAnsi="Arial"/>
                <w:szCs w:val="24"/>
              </w:rPr>
              <w:t>.</w:t>
            </w:r>
          </w:p>
          <w:p w14:paraId="50FD7D6A" w14:textId="77777777" w:rsidR="00CB7176" w:rsidRDefault="00CB7176" w:rsidP="00092B1F">
            <w:pPr>
              <w:pStyle w:val="ListParagraph"/>
              <w:rPr>
                <w:rFonts w:ascii="Arial" w:hAnsi="Arial"/>
                <w:b/>
                <w:szCs w:val="24"/>
              </w:rPr>
            </w:pPr>
          </w:p>
          <w:p w14:paraId="5D6A459D" w14:textId="77777777" w:rsidR="00CB7176" w:rsidRPr="00C5346A" w:rsidRDefault="00CB7176" w:rsidP="00092B1F">
            <w:pPr>
              <w:rPr>
                <w:rFonts w:ascii="Arial" w:hAnsi="Arial"/>
                <w:b/>
                <w:szCs w:val="24"/>
              </w:rPr>
            </w:pPr>
          </w:p>
          <w:p w14:paraId="1031D516" w14:textId="7ACA8A8E" w:rsidR="00767CF2" w:rsidRDefault="003E34BA" w:rsidP="00477FBC">
            <w:pPr>
              <w:numPr>
                <w:ilvl w:val="0"/>
                <w:numId w:val="23"/>
              </w:numPr>
              <w:ind w:left="617" w:hanging="567"/>
              <w:rPr>
                <w:rFonts w:ascii="Arial" w:hAnsi="Arial"/>
                <w:b/>
                <w:szCs w:val="24"/>
              </w:rPr>
            </w:pPr>
            <w:r w:rsidRPr="00C5346A">
              <w:rPr>
                <w:rFonts w:ascii="Arial" w:hAnsi="Arial"/>
                <w:b/>
                <w:szCs w:val="24"/>
              </w:rPr>
              <w:t xml:space="preserve">a timetable for the implementation, together with any proposals for the testing of the change; </w:t>
            </w:r>
          </w:p>
          <w:p w14:paraId="3BB6E971" w14:textId="77777777" w:rsidR="007A30C0" w:rsidRDefault="007A30C0" w:rsidP="00092B1F">
            <w:pPr>
              <w:ind w:left="617"/>
              <w:rPr>
                <w:rFonts w:ascii="Arial" w:hAnsi="Arial"/>
                <w:b/>
                <w:szCs w:val="24"/>
              </w:rPr>
            </w:pPr>
          </w:p>
          <w:p w14:paraId="78C5ADEF" w14:textId="1D9599B6" w:rsidR="00E64C00" w:rsidRPr="00DF4DE4" w:rsidRDefault="00E64C00" w:rsidP="00B04598">
            <w:pPr>
              <w:ind w:left="617"/>
              <w:rPr>
                <w:rFonts w:ascii="Arial" w:hAnsi="Arial"/>
                <w:szCs w:val="24"/>
              </w:rPr>
            </w:pPr>
            <w:r w:rsidRPr="00DF4DE4">
              <w:rPr>
                <w:rFonts w:ascii="Arial" w:hAnsi="Arial"/>
                <w:szCs w:val="24"/>
              </w:rPr>
              <w:t>Subject to sign-off of the CCN, a scheduled Go-Live date for the change will be communicated and agreed with suppliers.</w:t>
            </w:r>
          </w:p>
          <w:p w14:paraId="366108E9" w14:textId="77777777" w:rsidR="00CB7176" w:rsidRPr="00C5346A" w:rsidRDefault="00CB7176" w:rsidP="00092B1F">
            <w:pPr>
              <w:rPr>
                <w:rFonts w:ascii="Arial" w:hAnsi="Arial"/>
                <w:b/>
                <w:szCs w:val="24"/>
              </w:rPr>
            </w:pPr>
          </w:p>
          <w:p w14:paraId="48DE14C5" w14:textId="00D09A1A" w:rsidR="00477FBC" w:rsidRDefault="003E34BA" w:rsidP="00477FBC">
            <w:pPr>
              <w:numPr>
                <w:ilvl w:val="0"/>
                <w:numId w:val="23"/>
              </w:numPr>
              <w:ind w:left="617" w:hanging="567"/>
              <w:rPr>
                <w:rFonts w:ascii="Arial" w:hAnsi="Arial"/>
                <w:b/>
                <w:szCs w:val="24"/>
              </w:rPr>
            </w:pPr>
            <w:r w:rsidRPr="00C5346A">
              <w:rPr>
                <w:rFonts w:ascii="Arial" w:hAnsi="Arial"/>
                <w:b/>
                <w:szCs w:val="24"/>
              </w:rPr>
              <w:t xml:space="preserve">details of how the proposed change will be compliant with an applicable Change in Law; </w:t>
            </w:r>
          </w:p>
          <w:p w14:paraId="29478077" w14:textId="77777777" w:rsidR="007A30C0" w:rsidRDefault="007A30C0" w:rsidP="00092B1F">
            <w:pPr>
              <w:ind w:left="617"/>
              <w:rPr>
                <w:rFonts w:ascii="Arial" w:hAnsi="Arial"/>
                <w:b/>
                <w:szCs w:val="24"/>
              </w:rPr>
            </w:pPr>
          </w:p>
          <w:p w14:paraId="2E67E24F" w14:textId="3E8835A8" w:rsidR="007A30C0" w:rsidRPr="00092B1F" w:rsidRDefault="00FF7F7D" w:rsidP="00092B1F">
            <w:pPr>
              <w:ind w:left="617"/>
              <w:rPr>
                <w:rFonts w:ascii="Arial" w:hAnsi="Arial"/>
                <w:szCs w:val="24"/>
              </w:rPr>
            </w:pPr>
            <w:r>
              <w:rPr>
                <w:rFonts w:ascii="Arial" w:hAnsi="Arial"/>
                <w:szCs w:val="24"/>
              </w:rPr>
              <w:t>N/a</w:t>
            </w:r>
          </w:p>
          <w:p w14:paraId="60D0F565" w14:textId="77777777" w:rsidR="00CB7176" w:rsidRPr="00C5346A" w:rsidRDefault="00CB7176" w:rsidP="00092B1F">
            <w:pPr>
              <w:rPr>
                <w:rFonts w:ascii="Arial" w:hAnsi="Arial"/>
                <w:b/>
                <w:szCs w:val="24"/>
              </w:rPr>
            </w:pPr>
          </w:p>
          <w:p w14:paraId="60E82DDB" w14:textId="438EF436" w:rsidR="00767CF2" w:rsidRDefault="003E34BA" w:rsidP="00477FBC">
            <w:pPr>
              <w:numPr>
                <w:ilvl w:val="0"/>
                <w:numId w:val="23"/>
              </w:numPr>
              <w:ind w:left="617" w:hanging="567"/>
              <w:rPr>
                <w:rFonts w:ascii="Arial" w:hAnsi="Arial"/>
                <w:b/>
                <w:szCs w:val="24"/>
              </w:rPr>
            </w:pPr>
            <w:r w:rsidRPr="00C5346A">
              <w:rPr>
                <w:rFonts w:ascii="Arial" w:hAnsi="Arial"/>
                <w:b/>
                <w:szCs w:val="24"/>
              </w:rPr>
              <w:t>other impacts identified by the TRAS Service Provider; and</w:t>
            </w:r>
          </w:p>
          <w:p w14:paraId="5E3B9B00" w14:textId="0E21067C" w:rsidR="00695026" w:rsidRPr="00092B1F" w:rsidRDefault="00695026" w:rsidP="00092B1F">
            <w:pPr>
              <w:ind w:left="617"/>
              <w:rPr>
                <w:rFonts w:ascii="Arial" w:hAnsi="Arial"/>
                <w:szCs w:val="24"/>
              </w:rPr>
            </w:pPr>
          </w:p>
          <w:p w14:paraId="573B58ED" w14:textId="20FDCDA6" w:rsidR="00695026" w:rsidRPr="00092B1F" w:rsidRDefault="00695026" w:rsidP="00092B1F">
            <w:pPr>
              <w:ind w:left="617"/>
              <w:rPr>
                <w:rFonts w:ascii="Arial" w:hAnsi="Arial"/>
                <w:b/>
                <w:szCs w:val="24"/>
                <w:u w:val="single"/>
              </w:rPr>
            </w:pPr>
            <w:r w:rsidRPr="00092B1F">
              <w:rPr>
                <w:rFonts w:ascii="Arial" w:hAnsi="Arial"/>
                <w:b/>
                <w:szCs w:val="24"/>
                <w:u w:val="single"/>
              </w:rPr>
              <w:t>Volume of QOs generated</w:t>
            </w:r>
          </w:p>
          <w:p w14:paraId="39C828E0" w14:textId="459216DC" w:rsidR="00695026" w:rsidRDefault="00695026" w:rsidP="00092B1F">
            <w:pPr>
              <w:ind w:left="617"/>
              <w:rPr>
                <w:rFonts w:ascii="Arial" w:hAnsi="Arial"/>
                <w:szCs w:val="24"/>
              </w:rPr>
            </w:pPr>
            <w:r>
              <w:rPr>
                <w:rFonts w:ascii="Arial" w:hAnsi="Arial"/>
                <w:szCs w:val="24"/>
              </w:rPr>
              <w:t>Experian will work with suppliers to determine the best balance of quality and quantity of QOs, and any subsequent changes to volumes of QO generated.</w:t>
            </w:r>
          </w:p>
          <w:p w14:paraId="5A531C5E" w14:textId="77777777" w:rsidR="00595585" w:rsidRPr="00C5346A" w:rsidRDefault="00595585" w:rsidP="00092B1F">
            <w:pPr>
              <w:rPr>
                <w:rFonts w:ascii="Arial" w:hAnsi="Arial"/>
                <w:b/>
                <w:szCs w:val="24"/>
              </w:rPr>
            </w:pPr>
          </w:p>
          <w:p w14:paraId="6397A048" w14:textId="43727A02" w:rsidR="003E34BA" w:rsidRPr="00C5346A" w:rsidRDefault="003E34BA" w:rsidP="003E34BA">
            <w:pPr>
              <w:numPr>
                <w:ilvl w:val="0"/>
                <w:numId w:val="23"/>
              </w:numPr>
              <w:ind w:left="617" w:hanging="567"/>
              <w:rPr>
                <w:rFonts w:ascii="Arial" w:hAnsi="Arial"/>
                <w:b/>
                <w:szCs w:val="24"/>
              </w:rPr>
            </w:pPr>
            <w:r w:rsidRPr="00C5346A">
              <w:rPr>
                <w:rFonts w:ascii="Arial" w:hAnsi="Arial"/>
                <w:b/>
                <w:szCs w:val="24"/>
              </w:rPr>
              <w:t>such other information</w:t>
            </w:r>
          </w:p>
          <w:p w14:paraId="634CF1CF" w14:textId="77777777" w:rsidR="004E3AD7" w:rsidRPr="00C5346A" w:rsidRDefault="004E3AD7" w:rsidP="00477FBC">
            <w:pPr>
              <w:ind w:left="617"/>
              <w:rPr>
                <w:rFonts w:ascii="Arial" w:hAnsi="Arial"/>
                <w:sz w:val="20"/>
              </w:rPr>
            </w:pPr>
          </w:p>
        </w:tc>
      </w:tr>
      <w:tr w:rsidR="00767CF2" w:rsidRPr="00C5346A" w14:paraId="58F9E905" w14:textId="77777777" w:rsidTr="004261C3">
        <w:trPr>
          <w:trHeight w:val="800"/>
        </w:trPr>
        <w:tc>
          <w:tcPr>
            <w:tcW w:w="10547" w:type="dxa"/>
            <w:shd w:val="clear" w:color="auto" w:fill="FFFFFF" w:themeFill="background1"/>
          </w:tcPr>
          <w:p w14:paraId="583DE152" w14:textId="77777777" w:rsidR="00767CF2" w:rsidRPr="00C5346A" w:rsidRDefault="00767CF2" w:rsidP="003E34BA">
            <w:pPr>
              <w:rPr>
                <w:rFonts w:ascii="Arial" w:hAnsi="Arial"/>
                <w:szCs w:val="24"/>
              </w:rPr>
            </w:pPr>
          </w:p>
        </w:tc>
      </w:tr>
    </w:tbl>
    <w:p w14:paraId="14CCE683" w14:textId="77777777" w:rsidR="00C96EDE" w:rsidRPr="00C5346A" w:rsidRDefault="00C96EDE" w:rsidP="003C14B1">
      <w:pPr>
        <w:rPr>
          <w:rFonts w:ascii="Arial" w:hAnsi="Arial"/>
          <w:sz w:val="20"/>
        </w:rPr>
      </w:pPr>
    </w:p>
    <w:p w14:paraId="13B3D9ED" w14:textId="77777777" w:rsidR="006B2225" w:rsidRPr="00C5346A" w:rsidRDefault="006B2225" w:rsidP="003C14B1">
      <w:pPr>
        <w:rPr>
          <w:rFonts w:ascii="Arial" w:hAnsi="Arial"/>
          <w:sz w:val="20"/>
        </w:rPr>
      </w:pPr>
    </w:p>
    <w:tbl>
      <w:tblPr>
        <w:tblStyle w:val="CCNFormTable"/>
        <w:tblW w:w="10547" w:type="dxa"/>
        <w:tblLook w:val="04A0" w:firstRow="1" w:lastRow="0" w:firstColumn="1" w:lastColumn="0" w:noHBand="0" w:noVBand="1"/>
      </w:tblPr>
      <w:tblGrid>
        <w:gridCol w:w="10547"/>
      </w:tblGrid>
      <w:tr w:rsidR="006B2225" w:rsidRPr="00C5346A" w14:paraId="4DD5EB8F" w14:textId="77777777" w:rsidTr="003C14B1">
        <w:trPr>
          <w:cnfStyle w:val="100000000000" w:firstRow="1" w:lastRow="0" w:firstColumn="0" w:lastColumn="0" w:oddVBand="0" w:evenVBand="0" w:oddHBand="0" w:evenHBand="0" w:firstRowFirstColumn="0" w:firstRowLastColumn="0" w:lastRowFirstColumn="0" w:lastRowLastColumn="0"/>
          <w:trHeight w:val="18"/>
        </w:trPr>
        <w:tc>
          <w:tcPr>
            <w:tcW w:w="10547" w:type="dxa"/>
          </w:tcPr>
          <w:p w14:paraId="75BC249F" w14:textId="77777777" w:rsidR="006B2225" w:rsidRPr="00C5346A" w:rsidRDefault="006B2225" w:rsidP="003C14B1">
            <w:pPr>
              <w:rPr>
                <w:rFonts w:ascii="Arial" w:hAnsi="Arial"/>
                <w:sz w:val="20"/>
              </w:rPr>
            </w:pPr>
            <w:r w:rsidRPr="00C5346A">
              <w:rPr>
                <w:rFonts w:ascii="Arial" w:hAnsi="Arial"/>
                <w:sz w:val="20"/>
              </w:rPr>
              <w:t>Proposed Implementation Date:</w:t>
            </w:r>
          </w:p>
        </w:tc>
      </w:tr>
      <w:tr w:rsidR="00C578D0" w:rsidRPr="00C5346A" w14:paraId="201FC258" w14:textId="77777777" w:rsidTr="003C14B1">
        <w:trPr>
          <w:trHeight w:val="18"/>
        </w:trPr>
        <w:tc>
          <w:tcPr>
            <w:tcW w:w="10547" w:type="dxa"/>
          </w:tcPr>
          <w:p w14:paraId="22BABA46" w14:textId="66EC71EE" w:rsidR="00C578D0" w:rsidRPr="00C5346A" w:rsidRDefault="003E34BA" w:rsidP="00C578D0">
            <w:pPr>
              <w:rPr>
                <w:rFonts w:ascii="Arial" w:hAnsi="Arial"/>
                <w:sz w:val="20"/>
              </w:rPr>
            </w:pPr>
            <w:r w:rsidRPr="00C5346A">
              <w:rPr>
                <w:rFonts w:ascii="Arial" w:hAnsi="Arial"/>
                <w:sz w:val="20"/>
              </w:rPr>
              <w:t xml:space="preserve">Month: </w:t>
            </w:r>
            <w:r w:rsidR="00767CF2"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      </w:t>
            </w:r>
            <w:r w:rsidRPr="00C5346A">
              <w:rPr>
                <w:rFonts w:ascii="Arial" w:hAnsi="Arial"/>
                <w:sz w:val="20"/>
              </w:rPr>
              <w:t xml:space="preserve"> </w:t>
            </w:r>
            <w:r w:rsidR="00C578D0" w:rsidRPr="00C5346A">
              <w:rPr>
                <w:rFonts w:ascii="Arial" w:hAnsi="Arial"/>
                <w:sz w:val="20"/>
              </w:rPr>
              <w:t xml:space="preserve">Year: </w:t>
            </w:r>
            <w:r w:rsidRPr="00C5346A">
              <w:rPr>
                <w:rFonts w:ascii="Arial" w:hAnsi="Arial"/>
                <w:sz w:val="20"/>
              </w:rPr>
              <w:t xml:space="preserve">  </w:t>
            </w:r>
          </w:p>
          <w:p w14:paraId="7088C36D" w14:textId="77777777" w:rsidR="00C578D0" w:rsidRPr="00C5346A" w:rsidRDefault="00C578D0" w:rsidP="00C578D0">
            <w:pPr>
              <w:rPr>
                <w:rFonts w:ascii="Arial" w:hAnsi="Arial"/>
                <w:sz w:val="20"/>
              </w:rPr>
            </w:pPr>
          </w:p>
          <w:p w14:paraId="21D9A9AB" w14:textId="77777777" w:rsidR="00C578D0" w:rsidRDefault="00C578D0" w:rsidP="00C578D0">
            <w:pPr>
              <w:rPr>
                <w:rFonts w:ascii="Arial" w:hAnsi="Arial"/>
                <w:sz w:val="20"/>
              </w:rPr>
            </w:pPr>
            <w:r w:rsidRPr="00C5346A">
              <w:rPr>
                <w:rFonts w:ascii="Arial" w:hAnsi="Arial"/>
                <w:sz w:val="20"/>
              </w:rPr>
              <w:t>Other (please give reasons):</w:t>
            </w:r>
          </w:p>
          <w:p w14:paraId="090BE938" w14:textId="0B0533E7" w:rsidR="00392E33" w:rsidRDefault="00DF4DE4" w:rsidP="00C578D0">
            <w:pPr>
              <w:rPr>
                <w:rFonts w:ascii="Arial" w:hAnsi="Arial"/>
                <w:sz w:val="20"/>
              </w:rPr>
            </w:pPr>
            <w:r>
              <w:rPr>
                <w:rFonts w:ascii="Arial" w:hAnsi="Arial"/>
                <w:sz w:val="20"/>
              </w:rPr>
              <w:t>TBC</w:t>
            </w:r>
          </w:p>
          <w:p w14:paraId="49BE2F0C" w14:textId="16FF73E5" w:rsidR="00392E33" w:rsidRPr="00C5346A" w:rsidRDefault="00392E33" w:rsidP="00C578D0">
            <w:pPr>
              <w:rPr>
                <w:rFonts w:ascii="Arial" w:hAnsi="Arial"/>
                <w:sz w:val="20"/>
              </w:rPr>
            </w:pPr>
          </w:p>
        </w:tc>
      </w:tr>
      <w:tr w:rsidR="00C578D0" w:rsidRPr="00C5346A" w14:paraId="34131394" w14:textId="77777777" w:rsidTr="00C578D0">
        <w:trPr>
          <w:trHeight w:val="18"/>
        </w:trPr>
        <w:tc>
          <w:tcPr>
            <w:tcW w:w="10547" w:type="dxa"/>
            <w:shd w:val="clear" w:color="auto" w:fill="BFBFBF" w:themeFill="background1" w:themeFillShade="BF"/>
          </w:tcPr>
          <w:p w14:paraId="7D6F5B6B" w14:textId="77777777" w:rsidR="00C578D0" w:rsidRPr="00C5346A" w:rsidRDefault="00C578D0" w:rsidP="003C14B1">
            <w:pPr>
              <w:rPr>
                <w:rFonts w:ascii="Arial" w:hAnsi="Arial"/>
                <w:b/>
                <w:sz w:val="20"/>
              </w:rPr>
            </w:pPr>
            <w:r w:rsidRPr="00C5346A">
              <w:rPr>
                <w:rFonts w:ascii="Arial" w:hAnsi="Arial"/>
                <w:b/>
                <w:sz w:val="20"/>
              </w:rPr>
              <w:t>Actual Implementation Date</w:t>
            </w:r>
          </w:p>
        </w:tc>
      </w:tr>
      <w:tr w:rsidR="006B2225" w:rsidRPr="00C5346A" w14:paraId="4E478939" w14:textId="77777777" w:rsidTr="003C14B1">
        <w:trPr>
          <w:trHeight w:hRule="exact" w:val="991"/>
        </w:trPr>
        <w:tc>
          <w:tcPr>
            <w:tcW w:w="10547" w:type="dxa"/>
          </w:tcPr>
          <w:p w14:paraId="5AE2EA68" w14:textId="0A7F3D9C" w:rsidR="006B2225" w:rsidRPr="00C5346A" w:rsidRDefault="006B2225" w:rsidP="00671ACC">
            <w:pPr>
              <w:rPr>
                <w:rFonts w:ascii="Arial" w:hAnsi="Arial"/>
                <w:sz w:val="20"/>
              </w:rPr>
            </w:pPr>
          </w:p>
        </w:tc>
      </w:tr>
    </w:tbl>
    <w:p w14:paraId="296829B3" w14:textId="77777777" w:rsidR="006B2225" w:rsidRPr="00C5346A" w:rsidRDefault="006B2225" w:rsidP="003C14B1">
      <w:pPr>
        <w:jc w:val="left"/>
        <w:rPr>
          <w:rFonts w:ascii="Arial" w:hAnsi="Arial"/>
          <w:sz w:val="20"/>
        </w:rPr>
      </w:pPr>
    </w:p>
    <w:tbl>
      <w:tblPr>
        <w:tblStyle w:val="CCNFormTable"/>
        <w:tblpPr w:leftFromText="180" w:rightFromText="180" w:vertAnchor="text" w:horzAnchor="margin" w:tblpY="216"/>
        <w:tblW w:w="10547" w:type="dxa"/>
        <w:tblLook w:val="04A0" w:firstRow="1" w:lastRow="0" w:firstColumn="1" w:lastColumn="0" w:noHBand="0" w:noVBand="1"/>
      </w:tblPr>
      <w:tblGrid>
        <w:gridCol w:w="10547"/>
      </w:tblGrid>
      <w:tr w:rsidR="006B2225" w:rsidRPr="00C5346A" w14:paraId="574A5B93" w14:textId="77777777" w:rsidTr="003C14B1">
        <w:trPr>
          <w:cnfStyle w:val="100000000000" w:firstRow="1" w:lastRow="0" w:firstColumn="0" w:lastColumn="0" w:oddVBand="0" w:evenVBand="0" w:oddHBand="0" w:evenHBand="0" w:firstRowFirstColumn="0" w:firstRowLastColumn="0" w:lastRowFirstColumn="0" w:lastRowLastColumn="0"/>
          <w:trHeight w:val="397"/>
        </w:trPr>
        <w:tc>
          <w:tcPr>
            <w:tcW w:w="10547" w:type="dxa"/>
          </w:tcPr>
          <w:p w14:paraId="1C147146" w14:textId="77777777" w:rsidR="006B2225" w:rsidRPr="00C5346A" w:rsidRDefault="006B2225" w:rsidP="003C14B1">
            <w:pPr>
              <w:jc w:val="left"/>
              <w:rPr>
                <w:rFonts w:ascii="Arial" w:hAnsi="Arial"/>
                <w:sz w:val="20"/>
              </w:rPr>
            </w:pPr>
            <w:bookmarkStart w:id="1" w:name="_Toc67710330"/>
            <w:r w:rsidRPr="00C5346A">
              <w:rPr>
                <w:rFonts w:ascii="Arial" w:hAnsi="Arial"/>
                <w:sz w:val="20"/>
              </w:rPr>
              <w:lastRenderedPageBreak/>
              <w:t>Business Justification</w:t>
            </w:r>
            <w:bookmarkEnd w:id="1"/>
            <w:r w:rsidRPr="00C5346A">
              <w:rPr>
                <w:rFonts w:ascii="Arial" w:hAnsi="Arial"/>
                <w:sz w:val="20"/>
              </w:rPr>
              <w:t xml:space="preserve"> for change:</w:t>
            </w:r>
          </w:p>
        </w:tc>
      </w:tr>
      <w:tr w:rsidR="006B2225" w:rsidRPr="00C5346A" w14:paraId="7BD73CBB" w14:textId="77777777" w:rsidTr="003C14B1">
        <w:trPr>
          <w:trHeight w:hRule="exact" w:val="1155"/>
        </w:trPr>
        <w:tc>
          <w:tcPr>
            <w:tcW w:w="10547" w:type="dxa"/>
          </w:tcPr>
          <w:p w14:paraId="3ED1479C" w14:textId="318634E2" w:rsidR="008E4E6A" w:rsidRPr="00B04598" w:rsidRDefault="00C5346A" w:rsidP="00C5346A">
            <w:pPr>
              <w:rPr>
                <w:rFonts w:ascii="Arial" w:hAnsi="Arial"/>
                <w:i/>
                <w:sz w:val="20"/>
              </w:rPr>
            </w:pPr>
            <w:r w:rsidRPr="00C5346A">
              <w:rPr>
                <w:rFonts w:ascii="Arial" w:hAnsi="Arial"/>
                <w:noProof/>
                <w:sz w:val="20"/>
              </w:rPr>
              <w:t>The aim of this change is t</w:t>
            </w:r>
            <w:r w:rsidRPr="00C5346A">
              <w:rPr>
                <w:rFonts w:ascii="Arial" w:hAnsi="Arial"/>
                <w:sz w:val="20"/>
              </w:rPr>
              <w:t xml:space="preserve">o </w:t>
            </w:r>
            <w:r w:rsidR="008E4E6A">
              <w:rPr>
                <w:rFonts w:ascii="Arial" w:hAnsi="Arial"/>
                <w:sz w:val="20"/>
              </w:rPr>
              <w:t xml:space="preserve">improve the quality of Commercial Qualified Outliers (QOs), </w:t>
            </w:r>
            <w:r w:rsidR="008E4E6A" w:rsidRPr="00B04598">
              <w:rPr>
                <w:rFonts w:ascii="Arial" w:hAnsi="Arial"/>
                <w:i/>
                <w:sz w:val="20"/>
              </w:rPr>
              <w:t>i.e. a higher proportion of high risk index Qualified Outliers.</w:t>
            </w:r>
          </w:p>
          <w:p w14:paraId="21F5230B" w14:textId="77777777" w:rsidR="008E4E6A" w:rsidRDefault="008E4E6A" w:rsidP="00C5346A">
            <w:pPr>
              <w:rPr>
                <w:rFonts w:ascii="Arial" w:hAnsi="Arial"/>
                <w:sz w:val="20"/>
              </w:rPr>
            </w:pPr>
          </w:p>
          <w:p w14:paraId="5AA80BBD" w14:textId="6C74A0F7" w:rsidR="006B2225" w:rsidRPr="00C5346A" w:rsidRDefault="00C5346A" w:rsidP="00C5346A">
            <w:pPr>
              <w:rPr>
                <w:rFonts w:ascii="Arial" w:eastAsia="Times New Roman" w:hAnsi="Arial"/>
                <w:noProof/>
                <w:sz w:val="20"/>
              </w:rPr>
            </w:pPr>
            <w:r w:rsidRPr="00C5346A">
              <w:rPr>
                <w:rFonts w:ascii="Arial" w:hAnsi="Arial"/>
                <w:noProof/>
                <w:sz w:val="20"/>
              </w:rPr>
              <w:t>This change should increase the value the suppliers get from the service.</w:t>
            </w:r>
          </w:p>
        </w:tc>
      </w:tr>
    </w:tbl>
    <w:p w14:paraId="0B41C16E" w14:textId="77777777" w:rsidR="00CE24FB" w:rsidRPr="00C5346A" w:rsidRDefault="00CE24FB" w:rsidP="003C14B1">
      <w:pPr>
        <w:jc w:val="left"/>
        <w:rPr>
          <w:rFonts w:ascii="Arial" w:hAnsi="Arial"/>
          <w:sz w:val="20"/>
        </w:rPr>
      </w:pPr>
    </w:p>
    <w:p w14:paraId="7200D137" w14:textId="160FA4A8" w:rsidR="0040467E" w:rsidRPr="00C5346A" w:rsidRDefault="0040467E" w:rsidP="0040467E">
      <w:pPr>
        <w:jc w:val="center"/>
        <w:rPr>
          <w:rFonts w:ascii="Arial" w:hAnsi="Arial"/>
          <w:b/>
          <w:sz w:val="20"/>
          <w:u w:val="single"/>
        </w:rPr>
      </w:pPr>
      <w:r w:rsidRPr="00C5346A">
        <w:rPr>
          <w:rFonts w:ascii="Arial" w:hAnsi="Arial"/>
          <w:b/>
          <w:sz w:val="20"/>
          <w:u w:val="single"/>
        </w:rPr>
        <w:t>Appendix 2</w:t>
      </w:r>
    </w:p>
    <w:p w14:paraId="246716BB" w14:textId="77777777" w:rsidR="0040467E" w:rsidRPr="00C5346A" w:rsidRDefault="0040467E" w:rsidP="0040467E">
      <w:pPr>
        <w:jc w:val="center"/>
        <w:rPr>
          <w:rFonts w:ascii="Arial" w:hAnsi="Arial"/>
          <w:b/>
          <w:sz w:val="20"/>
          <w:u w:val="single"/>
        </w:rPr>
      </w:pPr>
    </w:p>
    <w:p w14:paraId="21DFBF34" w14:textId="77777777" w:rsidR="0040467E" w:rsidRPr="00C5346A" w:rsidRDefault="0040467E" w:rsidP="0040467E">
      <w:pPr>
        <w:jc w:val="center"/>
        <w:rPr>
          <w:rFonts w:ascii="Arial" w:hAnsi="Arial"/>
          <w:b/>
          <w:sz w:val="20"/>
          <w:u w:val="single"/>
        </w:rPr>
      </w:pPr>
      <w:r w:rsidRPr="00C5346A">
        <w:rPr>
          <w:rFonts w:ascii="Arial" w:hAnsi="Arial"/>
          <w:b/>
          <w:sz w:val="20"/>
          <w:u w:val="single"/>
        </w:rPr>
        <w:t>Change Authorisation Note</w:t>
      </w:r>
    </w:p>
    <w:p w14:paraId="1FB6FB5E" w14:textId="77777777" w:rsidR="0040467E" w:rsidRPr="00C5346A" w:rsidRDefault="0040467E" w:rsidP="0040467E">
      <w:pPr>
        <w:rPr>
          <w:rFonts w:ascii="Arial" w:hAnsi="Arial"/>
          <w:sz w:val="20"/>
        </w:rPr>
      </w:pPr>
    </w:p>
    <w:tbl>
      <w:tblPr>
        <w:tblStyle w:val="CCNFormTable"/>
        <w:tblW w:w="10547" w:type="dxa"/>
        <w:tblLook w:val="04A0" w:firstRow="1" w:lastRow="0" w:firstColumn="1" w:lastColumn="0" w:noHBand="0" w:noVBand="1"/>
      </w:tblPr>
      <w:tblGrid>
        <w:gridCol w:w="2697"/>
        <w:gridCol w:w="4620"/>
        <w:gridCol w:w="3230"/>
      </w:tblGrid>
      <w:tr w:rsidR="0040467E" w:rsidRPr="00C5346A" w14:paraId="40130B7B" w14:textId="77777777" w:rsidTr="00671ACC">
        <w:trPr>
          <w:cnfStyle w:val="100000000000" w:firstRow="1" w:lastRow="0" w:firstColumn="0" w:lastColumn="0" w:oddVBand="0" w:evenVBand="0" w:oddHBand="0" w:evenHBand="0" w:firstRowFirstColumn="0" w:firstRowLastColumn="0" w:lastRowFirstColumn="0" w:lastRowLastColumn="0"/>
        </w:trPr>
        <w:tc>
          <w:tcPr>
            <w:tcW w:w="2697" w:type="dxa"/>
          </w:tcPr>
          <w:p w14:paraId="49D617F2" w14:textId="77777777" w:rsidR="0040467E" w:rsidRPr="00C5346A" w:rsidRDefault="0040467E" w:rsidP="004261C3">
            <w:pPr>
              <w:rPr>
                <w:rFonts w:ascii="Arial" w:hAnsi="Arial"/>
                <w:sz w:val="20"/>
              </w:rPr>
            </w:pPr>
          </w:p>
        </w:tc>
        <w:tc>
          <w:tcPr>
            <w:tcW w:w="4620" w:type="dxa"/>
          </w:tcPr>
          <w:p w14:paraId="35616DBD" w14:textId="77777777" w:rsidR="0040467E" w:rsidRPr="00C5346A" w:rsidRDefault="0040467E" w:rsidP="004261C3">
            <w:pPr>
              <w:rPr>
                <w:rFonts w:ascii="Arial" w:hAnsi="Arial"/>
                <w:sz w:val="20"/>
              </w:rPr>
            </w:pPr>
          </w:p>
        </w:tc>
        <w:tc>
          <w:tcPr>
            <w:tcW w:w="3230" w:type="dxa"/>
          </w:tcPr>
          <w:p w14:paraId="75BBC8CB" w14:textId="77777777" w:rsidR="0040467E" w:rsidRPr="00C5346A" w:rsidRDefault="0040467E" w:rsidP="004261C3">
            <w:pPr>
              <w:rPr>
                <w:rFonts w:ascii="Arial" w:hAnsi="Arial"/>
                <w:sz w:val="20"/>
              </w:rPr>
            </w:pPr>
          </w:p>
        </w:tc>
      </w:tr>
      <w:tr w:rsidR="0040467E" w:rsidRPr="00C5346A" w14:paraId="7667ECCA" w14:textId="77777777" w:rsidTr="00671ACC">
        <w:tc>
          <w:tcPr>
            <w:tcW w:w="2697" w:type="dxa"/>
          </w:tcPr>
          <w:p w14:paraId="35AC51B7" w14:textId="2668D440" w:rsidR="0040467E" w:rsidRPr="00C5346A" w:rsidRDefault="0040467E" w:rsidP="00671ACC">
            <w:pPr>
              <w:rPr>
                <w:rFonts w:ascii="Arial" w:hAnsi="Arial"/>
                <w:b/>
                <w:sz w:val="20"/>
              </w:rPr>
            </w:pPr>
            <w:r w:rsidRPr="00C5346A">
              <w:rPr>
                <w:rFonts w:ascii="Arial" w:hAnsi="Arial"/>
                <w:b/>
                <w:sz w:val="20"/>
              </w:rPr>
              <w:t>CR NO.:</w:t>
            </w:r>
          </w:p>
        </w:tc>
        <w:tc>
          <w:tcPr>
            <w:tcW w:w="4620" w:type="dxa"/>
          </w:tcPr>
          <w:p w14:paraId="2EC79FC4" w14:textId="66B0194E" w:rsidR="0040467E" w:rsidRPr="00C5346A" w:rsidRDefault="0040467E" w:rsidP="004261C3">
            <w:pPr>
              <w:rPr>
                <w:rFonts w:ascii="Arial" w:hAnsi="Arial"/>
                <w:b/>
                <w:sz w:val="20"/>
              </w:rPr>
            </w:pPr>
            <w:r w:rsidRPr="00C5346A">
              <w:rPr>
                <w:rFonts w:ascii="Arial" w:hAnsi="Arial"/>
                <w:b/>
                <w:sz w:val="20"/>
              </w:rPr>
              <w:t>TITLE:</w:t>
            </w:r>
            <w:r w:rsidRPr="00C5346A">
              <w:rPr>
                <w:rFonts w:ascii="Arial" w:hAnsi="Arial"/>
                <w:sz w:val="20"/>
              </w:rPr>
              <w:t xml:space="preserve"> </w:t>
            </w:r>
          </w:p>
        </w:tc>
        <w:tc>
          <w:tcPr>
            <w:tcW w:w="3230" w:type="dxa"/>
          </w:tcPr>
          <w:p w14:paraId="3B48E437" w14:textId="64572ECE" w:rsidR="0040467E" w:rsidRPr="00C5346A" w:rsidRDefault="0040467E" w:rsidP="004261C3">
            <w:pPr>
              <w:rPr>
                <w:rFonts w:ascii="Arial" w:hAnsi="Arial"/>
                <w:b/>
                <w:sz w:val="20"/>
              </w:rPr>
            </w:pPr>
            <w:r w:rsidRPr="00C5346A">
              <w:rPr>
                <w:rFonts w:ascii="Arial" w:hAnsi="Arial"/>
                <w:b/>
                <w:sz w:val="20"/>
              </w:rPr>
              <w:t xml:space="preserve">DATE RAISED: </w:t>
            </w:r>
          </w:p>
        </w:tc>
      </w:tr>
      <w:tr w:rsidR="0040467E" w:rsidRPr="00C5346A" w14:paraId="72BEACD4" w14:textId="77777777" w:rsidTr="00671ACC">
        <w:tc>
          <w:tcPr>
            <w:tcW w:w="2697" w:type="dxa"/>
          </w:tcPr>
          <w:p w14:paraId="0BF40748" w14:textId="792DA216" w:rsidR="0040467E" w:rsidRPr="00C5346A" w:rsidRDefault="0040467E" w:rsidP="004261C3">
            <w:pPr>
              <w:rPr>
                <w:rFonts w:ascii="Arial" w:hAnsi="Arial"/>
                <w:b/>
                <w:sz w:val="20"/>
              </w:rPr>
            </w:pPr>
            <w:r w:rsidRPr="00C5346A">
              <w:rPr>
                <w:rFonts w:ascii="Arial" w:hAnsi="Arial"/>
                <w:b/>
                <w:sz w:val="20"/>
              </w:rPr>
              <w:t xml:space="preserve">PROJECT: </w:t>
            </w:r>
          </w:p>
        </w:tc>
        <w:tc>
          <w:tcPr>
            <w:tcW w:w="4620" w:type="dxa"/>
          </w:tcPr>
          <w:p w14:paraId="2BC81F69" w14:textId="0CC7B429" w:rsidR="0040467E" w:rsidRPr="00C5346A" w:rsidRDefault="0040467E" w:rsidP="004261C3">
            <w:pPr>
              <w:rPr>
                <w:rFonts w:ascii="Arial" w:hAnsi="Arial"/>
                <w:b/>
                <w:sz w:val="20"/>
              </w:rPr>
            </w:pPr>
            <w:r w:rsidRPr="00C5346A">
              <w:rPr>
                <w:rFonts w:ascii="Arial" w:hAnsi="Arial"/>
                <w:b/>
                <w:sz w:val="20"/>
              </w:rPr>
              <w:t xml:space="preserve">TYPE OF CHANGE: </w:t>
            </w:r>
          </w:p>
        </w:tc>
        <w:tc>
          <w:tcPr>
            <w:tcW w:w="3230" w:type="dxa"/>
          </w:tcPr>
          <w:p w14:paraId="3769D936" w14:textId="77777777" w:rsidR="0040467E" w:rsidRPr="00C5346A" w:rsidRDefault="0040467E" w:rsidP="004261C3">
            <w:pPr>
              <w:rPr>
                <w:rFonts w:ascii="Arial" w:hAnsi="Arial"/>
                <w:sz w:val="20"/>
              </w:rPr>
            </w:pPr>
            <w:r w:rsidRPr="00C5346A">
              <w:rPr>
                <w:rFonts w:ascii="Arial" w:hAnsi="Arial"/>
                <w:b/>
                <w:sz w:val="20"/>
              </w:rPr>
              <w:t xml:space="preserve">REQUIRED BY DATE: </w:t>
            </w:r>
            <w:r w:rsidR="00DD44B5" w:rsidRPr="00C5346A">
              <w:rPr>
                <w:rFonts w:ascii="Arial" w:hAnsi="Arial"/>
                <w:sz w:val="20"/>
              </w:rPr>
              <w:t>[dd/mm/yy]</w:t>
            </w:r>
          </w:p>
        </w:tc>
      </w:tr>
      <w:tr w:rsidR="0040467E" w:rsidRPr="00C5346A" w14:paraId="4E5C4921" w14:textId="77777777" w:rsidTr="004261C3">
        <w:tc>
          <w:tcPr>
            <w:tcW w:w="10547" w:type="dxa"/>
            <w:gridSpan w:val="3"/>
          </w:tcPr>
          <w:p w14:paraId="17F93468" w14:textId="77777777" w:rsidR="0040467E" w:rsidRPr="00C5346A" w:rsidRDefault="0040467E" w:rsidP="004261C3">
            <w:pPr>
              <w:rPr>
                <w:rFonts w:ascii="Arial" w:hAnsi="Arial"/>
                <w:sz w:val="20"/>
              </w:rPr>
            </w:pPr>
            <w:r w:rsidRPr="00C5346A">
              <w:rPr>
                <w:rFonts w:ascii="Arial" w:hAnsi="Arial"/>
                <w:b/>
                <w:sz w:val="20"/>
              </w:rPr>
              <w:t>KEY MILESTONE DATE:</w:t>
            </w:r>
            <w:r w:rsidRPr="00C5346A">
              <w:rPr>
                <w:rFonts w:ascii="Arial" w:hAnsi="Arial"/>
                <w:sz w:val="20"/>
              </w:rPr>
              <w:t xml:space="preserve"> [if any]</w:t>
            </w:r>
          </w:p>
        </w:tc>
      </w:tr>
      <w:tr w:rsidR="0040467E" w:rsidRPr="00C5346A" w14:paraId="4AC3C4D9" w14:textId="77777777" w:rsidTr="004261C3">
        <w:tc>
          <w:tcPr>
            <w:tcW w:w="10547" w:type="dxa"/>
            <w:gridSpan w:val="3"/>
          </w:tcPr>
          <w:p w14:paraId="456E5E8A" w14:textId="77777777" w:rsidR="0040467E" w:rsidRPr="00C5346A" w:rsidRDefault="0040467E" w:rsidP="004261C3">
            <w:pPr>
              <w:rPr>
                <w:rFonts w:ascii="Arial" w:hAnsi="Arial"/>
                <w:b/>
                <w:sz w:val="20"/>
              </w:rPr>
            </w:pPr>
            <w:r w:rsidRPr="00C5346A">
              <w:rPr>
                <w:rFonts w:ascii="Arial" w:hAnsi="Arial"/>
                <w:b/>
                <w:sz w:val="20"/>
              </w:rPr>
              <w:t xml:space="preserve">DETAILED DESCRIPTION OF CONTRACT CHANGE FOR WHICH IMPACT ASSESSMENT IS BEING PREPARED AND DETAILS OF ANY RELATED CONTRACT CHANGES: </w:t>
            </w:r>
          </w:p>
          <w:p w14:paraId="362DAF06" w14:textId="77777777" w:rsidR="0040467E" w:rsidRPr="00C5346A" w:rsidRDefault="0040467E" w:rsidP="004261C3">
            <w:pPr>
              <w:rPr>
                <w:rFonts w:ascii="Arial" w:hAnsi="Arial"/>
                <w:sz w:val="20"/>
              </w:rPr>
            </w:pPr>
          </w:p>
          <w:p w14:paraId="11A03952" w14:textId="25AE2FB4" w:rsidR="0040467E" w:rsidRPr="00C5346A" w:rsidRDefault="0040467E" w:rsidP="004261C3">
            <w:pPr>
              <w:rPr>
                <w:rFonts w:ascii="Arial" w:hAnsi="Arial"/>
                <w:sz w:val="20"/>
              </w:rPr>
            </w:pPr>
          </w:p>
        </w:tc>
      </w:tr>
      <w:tr w:rsidR="0040467E" w:rsidRPr="00C5346A" w14:paraId="1D22D7BA" w14:textId="77777777" w:rsidTr="004261C3">
        <w:tc>
          <w:tcPr>
            <w:tcW w:w="10547" w:type="dxa"/>
            <w:gridSpan w:val="3"/>
          </w:tcPr>
          <w:p w14:paraId="53638C4D" w14:textId="77777777" w:rsidR="0040467E" w:rsidRPr="00C5346A" w:rsidRDefault="0040467E" w:rsidP="004261C3">
            <w:pPr>
              <w:rPr>
                <w:rFonts w:ascii="Arial" w:hAnsi="Arial"/>
                <w:b/>
                <w:sz w:val="20"/>
              </w:rPr>
            </w:pPr>
            <w:r w:rsidRPr="00C5346A">
              <w:rPr>
                <w:rFonts w:ascii="Arial" w:hAnsi="Arial"/>
                <w:b/>
                <w:sz w:val="20"/>
              </w:rPr>
              <w:t>PROPOSED ADJUSTMENT TO THE CHARGES RESULTING FROM THE CONTRACT CHANGE:</w:t>
            </w:r>
          </w:p>
          <w:p w14:paraId="2D0A4D27" w14:textId="77777777" w:rsidR="0040467E" w:rsidRPr="00C5346A" w:rsidRDefault="0040467E" w:rsidP="004261C3">
            <w:pPr>
              <w:rPr>
                <w:rFonts w:ascii="Arial" w:hAnsi="Arial"/>
                <w:sz w:val="20"/>
              </w:rPr>
            </w:pPr>
          </w:p>
          <w:p w14:paraId="7F3E8936" w14:textId="50C778F0" w:rsidR="0040467E" w:rsidRPr="00C5346A" w:rsidRDefault="0040467E" w:rsidP="003E34BA">
            <w:pPr>
              <w:ind w:left="617"/>
              <w:rPr>
                <w:rFonts w:ascii="Arial" w:hAnsi="Arial"/>
                <w:sz w:val="20"/>
              </w:rPr>
            </w:pPr>
          </w:p>
        </w:tc>
      </w:tr>
      <w:tr w:rsidR="0040467E" w:rsidRPr="00C5346A" w14:paraId="64762F41" w14:textId="77777777" w:rsidTr="004261C3">
        <w:tc>
          <w:tcPr>
            <w:tcW w:w="10547" w:type="dxa"/>
            <w:gridSpan w:val="3"/>
          </w:tcPr>
          <w:p w14:paraId="5CBABED4" w14:textId="77777777" w:rsidR="0040467E" w:rsidRPr="00C5346A" w:rsidRDefault="0040467E" w:rsidP="004261C3">
            <w:pPr>
              <w:rPr>
                <w:rFonts w:ascii="Arial" w:hAnsi="Arial"/>
                <w:b/>
                <w:sz w:val="20"/>
              </w:rPr>
            </w:pPr>
            <w:r w:rsidRPr="00C5346A">
              <w:rPr>
                <w:rFonts w:ascii="Arial" w:hAnsi="Arial"/>
                <w:b/>
                <w:sz w:val="20"/>
              </w:rPr>
              <w:t>DETAILS OF PROPOSED ONE-OFF ADDITIONAL CHARGES AND MEANS FOR DETERMINING THESE (E.G.  FIXED PRICE OR COST-PLUS BASIS):</w:t>
            </w:r>
          </w:p>
          <w:p w14:paraId="0337B711" w14:textId="77777777" w:rsidR="0040467E" w:rsidRPr="00C5346A" w:rsidRDefault="0040467E" w:rsidP="004261C3">
            <w:pPr>
              <w:rPr>
                <w:rFonts w:ascii="Arial" w:hAnsi="Arial"/>
                <w:sz w:val="20"/>
              </w:rPr>
            </w:pPr>
          </w:p>
          <w:p w14:paraId="0B76B7CF" w14:textId="62F256D1" w:rsidR="0040467E" w:rsidRPr="00C5346A" w:rsidRDefault="0040467E" w:rsidP="003E34BA">
            <w:pPr>
              <w:ind w:left="617"/>
              <w:rPr>
                <w:rFonts w:ascii="Arial" w:hAnsi="Arial"/>
                <w:sz w:val="20"/>
              </w:rPr>
            </w:pPr>
          </w:p>
        </w:tc>
      </w:tr>
    </w:tbl>
    <w:p w14:paraId="24FFC425" w14:textId="77777777" w:rsidR="0040467E" w:rsidRPr="00C5346A" w:rsidRDefault="0040467E" w:rsidP="0040467E">
      <w:pPr>
        <w:rPr>
          <w:rFonts w:ascii="Arial" w:hAnsi="Arial"/>
          <w:sz w:val="14"/>
          <w:szCs w:val="16"/>
        </w:rPr>
      </w:pPr>
    </w:p>
    <w:tbl>
      <w:tblPr>
        <w:tblStyle w:val="CCNFormTable"/>
        <w:tblW w:w="10546" w:type="dxa"/>
        <w:tblLook w:val="04A0" w:firstRow="1" w:lastRow="0" w:firstColumn="1" w:lastColumn="0" w:noHBand="0" w:noVBand="1"/>
      </w:tblPr>
      <w:tblGrid>
        <w:gridCol w:w="1230"/>
        <w:gridCol w:w="4043"/>
        <w:gridCol w:w="1230"/>
        <w:gridCol w:w="4043"/>
      </w:tblGrid>
      <w:tr w:rsidR="00317D36" w:rsidRPr="00C5346A" w14:paraId="2B6DB3AF" w14:textId="77777777" w:rsidTr="00317D36">
        <w:trPr>
          <w:cnfStyle w:val="100000000000" w:firstRow="1" w:lastRow="0" w:firstColumn="0" w:lastColumn="0" w:oddVBand="0" w:evenVBand="0" w:oddHBand="0" w:evenHBand="0" w:firstRowFirstColumn="0" w:firstRowLastColumn="0" w:lastRowFirstColumn="0" w:lastRowLastColumn="0"/>
        </w:trPr>
        <w:tc>
          <w:tcPr>
            <w:tcW w:w="5273" w:type="dxa"/>
            <w:gridSpan w:val="2"/>
          </w:tcPr>
          <w:p w14:paraId="03148D72" w14:textId="0DD417FB" w:rsidR="00317D36" w:rsidRPr="00C5346A" w:rsidRDefault="00317D36" w:rsidP="004261C3">
            <w:pPr>
              <w:rPr>
                <w:rFonts w:ascii="Arial" w:hAnsi="Arial"/>
                <w:sz w:val="20"/>
              </w:rPr>
            </w:pPr>
            <w:r w:rsidRPr="00C5346A">
              <w:rPr>
                <w:rFonts w:ascii="Arial" w:hAnsi="Arial"/>
                <w:sz w:val="20"/>
              </w:rPr>
              <w:t>SIGNED ON BEHALF OF DCUSA</w:t>
            </w:r>
          </w:p>
        </w:tc>
        <w:tc>
          <w:tcPr>
            <w:tcW w:w="5273" w:type="dxa"/>
            <w:gridSpan w:val="2"/>
          </w:tcPr>
          <w:p w14:paraId="46830543" w14:textId="0B51FA91" w:rsidR="00317D36" w:rsidRPr="00C5346A" w:rsidRDefault="00317D36" w:rsidP="004261C3">
            <w:pPr>
              <w:rPr>
                <w:rFonts w:ascii="Arial" w:hAnsi="Arial"/>
                <w:sz w:val="20"/>
              </w:rPr>
            </w:pPr>
            <w:r w:rsidRPr="00C5346A">
              <w:rPr>
                <w:rFonts w:ascii="Arial" w:hAnsi="Arial"/>
                <w:sz w:val="20"/>
              </w:rPr>
              <w:t xml:space="preserve">SIGNED ON BEHALF OF </w:t>
            </w:r>
            <w:r w:rsidR="003371D9">
              <w:rPr>
                <w:rFonts w:ascii="Arial" w:hAnsi="Arial"/>
                <w:sz w:val="20"/>
              </w:rPr>
              <w:t>SPAA</w:t>
            </w:r>
          </w:p>
        </w:tc>
      </w:tr>
      <w:tr w:rsidR="00317D36" w:rsidRPr="00C5346A" w14:paraId="412384BE" w14:textId="77777777" w:rsidTr="00317D36">
        <w:trPr>
          <w:trHeight w:val="22"/>
        </w:trPr>
        <w:tc>
          <w:tcPr>
            <w:tcW w:w="1230" w:type="dxa"/>
          </w:tcPr>
          <w:p w14:paraId="2A9310F9"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66FEF679" w14:textId="77777777" w:rsidR="00317D36" w:rsidRPr="00C5346A" w:rsidRDefault="00317D36" w:rsidP="00317D36">
            <w:pPr>
              <w:spacing w:line="360" w:lineRule="auto"/>
              <w:rPr>
                <w:rFonts w:ascii="Arial" w:hAnsi="Arial"/>
                <w:sz w:val="20"/>
              </w:rPr>
            </w:pPr>
          </w:p>
        </w:tc>
        <w:tc>
          <w:tcPr>
            <w:tcW w:w="1230" w:type="dxa"/>
          </w:tcPr>
          <w:p w14:paraId="5E426DE0"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57E161F" w14:textId="77777777" w:rsidR="00317D36" w:rsidRPr="00C5346A" w:rsidRDefault="00317D36" w:rsidP="00317D36">
            <w:pPr>
              <w:spacing w:line="360" w:lineRule="auto"/>
              <w:rPr>
                <w:rFonts w:ascii="Arial" w:hAnsi="Arial"/>
                <w:sz w:val="20"/>
              </w:rPr>
            </w:pPr>
          </w:p>
        </w:tc>
      </w:tr>
      <w:tr w:rsidR="00317D36" w:rsidRPr="00C5346A" w14:paraId="35864659" w14:textId="77777777" w:rsidTr="00317D36">
        <w:tc>
          <w:tcPr>
            <w:tcW w:w="1230" w:type="dxa"/>
          </w:tcPr>
          <w:p w14:paraId="0AA852EE"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76822922" w14:textId="77777777" w:rsidR="00317D36" w:rsidRPr="00C5346A" w:rsidRDefault="00317D36" w:rsidP="00317D36">
            <w:pPr>
              <w:spacing w:line="360" w:lineRule="auto"/>
              <w:rPr>
                <w:rFonts w:ascii="Arial" w:hAnsi="Arial"/>
                <w:sz w:val="20"/>
              </w:rPr>
            </w:pPr>
          </w:p>
        </w:tc>
        <w:tc>
          <w:tcPr>
            <w:tcW w:w="1230" w:type="dxa"/>
          </w:tcPr>
          <w:p w14:paraId="7A70F1C9"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59F8B6B6" w14:textId="77777777" w:rsidR="00317D36" w:rsidRPr="00C5346A" w:rsidRDefault="00317D36" w:rsidP="00317D36">
            <w:pPr>
              <w:spacing w:line="360" w:lineRule="auto"/>
              <w:rPr>
                <w:rFonts w:ascii="Arial" w:hAnsi="Arial"/>
                <w:sz w:val="20"/>
              </w:rPr>
            </w:pPr>
          </w:p>
        </w:tc>
      </w:tr>
      <w:tr w:rsidR="00317D36" w:rsidRPr="00C5346A" w14:paraId="6CACEC3B" w14:textId="77777777" w:rsidTr="00317D36">
        <w:tc>
          <w:tcPr>
            <w:tcW w:w="1230" w:type="dxa"/>
          </w:tcPr>
          <w:p w14:paraId="7B45A330"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399266FE" w14:textId="77777777" w:rsidR="00317D36" w:rsidRPr="00C5346A" w:rsidRDefault="00317D36" w:rsidP="00317D36">
            <w:pPr>
              <w:spacing w:line="360" w:lineRule="auto"/>
              <w:rPr>
                <w:rFonts w:ascii="Arial" w:hAnsi="Arial"/>
                <w:sz w:val="20"/>
              </w:rPr>
            </w:pPr>
          </w:p>
        </w:tc>
        <w:tc>
          <w:tcPr>
            <w:tcW w:w="1230" w:type="dxa"/>
          </w:tcPr>
          <w:p w14:paraId="4085F02C"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6D5B8FEA" w14:textId="77777777" w:rsidR="00317D36" w:rsidRPr="00C5346A" w:rsidRDefault="00317D36" w:rsidP="00317D36">
            <w:pPr>
              <w:spacing w:line="360" w:lineRule="auto"/>
              <w:rPr>
                <w:rFonts w:ascii="Arial" w:hAnsi="Arial"/>
                <w:sz w:val="20"/>
              </w:rPr>
            </w:pPr>
          </w:p>
        </w:tc>
      </w:tr>
      <w:tr w:rsidR="00317D36" w:rsidRPr="00C5346A" w14:paraId="256E0896" w14:textId="77777777" w:rsidTr="00317D36">
        <w:tc>
          <w:tcPr>
            <w:tcW w:w="1230" w:type="dxa"/>
          </w:tcPr>
          <w:p w14:paraId="40EF86C0"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40113C35" w14:textId="77777777" w:rsidR="00317D36" w:rsidRPr="00C5346A" w:rsidRDefault="00317D36" w:rsidP="00317D36">
            <w:pPr>
              <w:spacing w:line="360" w:lineRule="auto"/>
              <w:rPr>
                <w:rFonts w:ascii="Arial" w:hAnsi="Arial"/>
                <w:sz w:val="20"/>
              </w:rPr>
            </w:pPr>
          </w:p>
        </w:tc>
        <w:tc>
          <w:tcPr>
            <w:tcW w:w="1230" w:type="dxa"/>
          </w:tcPr>
          <w:p w14:paraId="703F8987"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508BFCCC" w14:textId="77777777" w:rsidR="00317D36" w:rsidRPr="00C5346A" w:rsidRDefault="00317D36" w:rsidP="00317D36">
            <w:pPr>
              <w:spacing w:line="360" w:lineRule="auto"/>
              <w:rPr>
                <w:rFonts w:ascii="Arial" w:hAnsi="Arial"/>
                <w:sz w:val="20"/>
              </w:rPr>
            </w:pPr>
          </w:p>
        </w:tc>
      </w:tr>
      <w:tr w:rsidR="00317D36" w:rsidRPr="00C5346A" w14:paraId="47977565" w14:textId="77777777" w:rsidTr="00317D36">
        <w:tc>
          <w:tcPr>
            <w:tcW w:w="10546" w:type="dxa"/>
            <w:gridSpan w:val="4"/>
            <w:tcBorders>
              <w:left w:val="nil"/>
              <w:right w:val="nil"/>
            </w:tcBorders>
          </w:tcPr>
          <w:p w14:paraId="094C1A3E" w14:textId="77777777" w:rsidR="00317D36" w:rsidRPr="00C5346A" w:rsidRDefault="00317D36" w:rsidP="004261C3">
            <w:pPr>
              <w:rPr>
                <w:rFonts w:ascii="Arial" w:hAnsi="Arial"/>
                <w:sz w:val="8"/>
                <w:szCs w:val="10"/>
              </w:rPr>
            </w:pPr>
          </w:p>
        </w:tc>
      </w:tr>
      <w:tr w:rsidR="00317D36" w:rsidRPr="00C5346A" w14:paraId="32302E72" w14:textId="77777777" w:rsidTr="00317D36">
        <w:tc>
          <w:tcPr>
            <w:tcW w:w="10546" w:type="dxa"/>
            <w:gridSpan w:val="4"/>
            <w:tcBorders>
              <w:left w:val="nil"/>
              <w:bottom w:val="nil"/>
              <w:right w:val="nil"/>
            </w:tcBorders>
          </w:tcPr>
          <w:p w14:paraId="40A26CAE" w14:textId="77777777" w:rsidR="00317D36" w:rsidRPr="00C5346A" w:rsidRDefault="00317D36" w:rsidP="004261C3">
            <w:pPr>
              <w:rPr>
                <w:rFonts w:ascii="Arial" w:hAnsi="Arial"/>
                <w:sz w:val="8"/>
                <w:szCs w:val="10"/>
              </w:rPr>
            </w:pPr>
          </w:p>
        </w:tc>
      </w:tr>
      <w:tr w:rsidR="00317D36" w:rsidRPr="00C5346A" w14:paraId="31742936" w14:textId="77777777" w:rsidTr="00317D36">
        <w:trPr>
          <w:gridAfter w:val="2"/>
          <w:wAfter w:w="5273" w:type="dxa"/>
        </w:trPr>
        <w:tc>
          <w:tcPr>
            <w:tcW w:w="5273" w:type="dxa"/>
            <w:gridSpan w:val="2"/>
            <w:shd w:val="clear" w:color="auto" w:fill="BFBFBF" w:themeFill="background1" w:themeFillShade="BF"/>
          </w:tcPr>
          <w:p w14:paraId="7D72A014" w14:textId="77777777" w:rsidR="00317D36" w:rsidRPr="00C5346A" w:rsidRDefault="00317D36" w:rsidP="00317D36">
            <w:pPr>
              <w:rPr>
                <w:rFonts w:ascii="Arial" w:hAnsi="Arial"/>
                <w:b/>
                <w:sz w:val="20"/>
              </w:rPr>
            </w:pPr>
            <w:r w:rsidRPr="00C5346A">
              <w:rPr>
                <w:rFonts w:ascii="Arial" w:hAnsi="Arial"/>
                <w:b/>
                <w:sz w:val="20"/>
              </w:rPr>
              <w:t>SIGNED ON BEHALF OF SERVICE PROVIDER</w:t>
            </w:r>
          </w:p>
        </w:tc>
      </w:tr>
      <w:tr w:rsidR="00317D36" w:rsidRPr="00C5346A" w14:paraId="30F6BD32" w14:textId="77777777" w:rsidTr="004261C3">
        <w:trPr>
          <w:gridAfter w:val="2"/>
          <w:wAfter w:w="5273" w:type="dxa"/>
          <w:trHeight w:val="22"/>
        </w:trPr>
        <w:tc>
          <w:tcPr>
            <w:tcW w:w="1230" w:type="dxa"/>
          </w:tcPr>
          <w:p w14:paraId="505DBF87" w14:textId="77777777" w:rsidR="00317D36" w:rsidRPr="00C5346A" w:rsidRDefault="00317D36" w:rsidP="00317D36">
            <w:pPr>
              <w:spacing w:line="360" w:lineRule="auto"/>
              <w:rPr>
                <w:rFonts w:ascii="Arial" w:hAnsi="Arial"/>
                <w:sz w:val="20"/>
              </w:rPr>
            </w:pPr>
            <w:r w:rsidRPr="00C5346A">
              <w:rPr>
                <w:rFonts w:ascii="Arial" w:hAnsi="Arial"/>
                <w:sz w:val="20"/>
              </w:rPr>
              <w:t>Signature:</w:t>
            </w:r>
          </w:p>
        </w:tc>
        <w:tc>
          <w:tcPr>
            <w:tcW w:w="4043" w:type="dxa"/>
          </w:tcPr>
          <w:p w14:paraId="37897FC0" w14:textId="77777777" w:rsidR="00317D36" w:rsidRPr="00C5346A" w:rsidRDefault="00317D36" w:rsidP="00317D36">
            <w:pPr>
              <w:spacing w:line="360" w:lineRule="auto"/>
              <w:rPr>
                <w:rFonts w:ascii="Arial" w:hAnsi="Arial"/>
                <w:sz w:val="20"/>
              </w:rPr>
            </w:pPr>
          </w:p>
        </w:tc>
      </w:tr>
      <w:tr w:rsidR="00317D36" w:rsidRPr="00C5346A" w14:paraId="1C0371F4" w14:textId="77777777" w:rsidTr="004261C3">
        <w:trPr>
          <w:gridAfter w:val="2"/>
          <w:wAfter w:w="5273" w:type="dxa"/>
        </w:trPr>
        <w:tc>
          <w:tcPr>
            <w:tcW w:w="1230" w:type="dxa"/>
          </w:tcPr>
          <w:p w14:paraId="04C4F5D8" w14:textId="77777777" w:rsidR="00317D36" w:rsidRPr="00C5346A" w:rsidRDefault="00317D36" w:rsidP="00317D36">
            <w:pPr>
              <w:spacing w:line="360" w:lineRule="auto"/>
              <w:rPr>
                <w:rFonts w:ascii="Arial" w:hAnsi="Arial"/>
                <w:sz w:val="20"/>
              </w:rPr>
            </w:pPr>
            <w:r w:rsidRPr="00C5346A">
              <w:rPr>
                <w:rFonts w:ascii="Arial" w:hAnsi="Arial"/>
                <w:sz w:val="20"/>
              </w:rPr>
              <w:t>Name:</w:t>
            </w:r>
          </w:p>
        </w:tc>
        <w:tc>
          <w:tcPr>
            <w:tcW w:w="4043" w:type="dxa"/>
          </w:tcPr>
          <w:p w14:paraId="1318084F" w14:textId="77777777" w:rsidR="00317D36" w:rsidRPr="00C5346A" w:rsidRDefault="00317D36" w:rsidP="00317D36">
            <w:pPr>
              <w:spacing w:line="360" w:lineRule="auto"/>
              <w:rPr>
                <w:rFonts w:ascii="Arial" w:hAnsi="Arial"/>
                <w:sz w:val="20"/>
              </w:rPr>
            </w:pPr>
          </w:p>
        </w:tc>
      </w:tr>
      <w:tr w:rsidR="00317D36" w:rsidRPr="00C5346A" w14:paraId="40A3ADDF" w14:textId="77777777" w:rsidTr="004261C3">
        <w:trPr>
          <w:gridAfter w:val="2"/>
          <w:wAfter w:w="5273" w:type="dxa"/>
        </w:trPr>
        <w:tc>
          <w:tcPr>
            <w:tcW w:w="1230" w:type="dxa"/>
          </w:tcPr>
          <w:p w14:paraId="4B375A68" w14:textId="77777777" w:rsidR="00317D36" w:rsidRPr="00C5346A" w:rsidRDefault="00317D36" w:rsidP="00317D36">
            <w:pPr>
              <w:spacing w:line="360" w:lineRule="auto"/>
              <w:rPr>
                <w:rFonts w:ascii="Arial" w:hAnsi="Arial"/>
                <w:sz w:val="20"/>
              </w:rPr>
            </w:pPr>
            <w:r w:rsidRPr="00C5346A">
              <w:rPr>
                <w:rFonts w:ascii="Arial" w:hAnsi="Arial"/>
                <w:sz w:val="20"/>
              </w:rPr>
              <w:t>Position:</w:t>
            </w:r>
          </w:p>
        </w:tc>
        <w:tc>
          <w:tcPr>
            <w:tcW w:w="4043" w:type="dxa"/>
          </w:tcPr>
          <w:p w14:paraId="25942D89" w14:textId="77777777" w:rsidR="00317D36" w:rsidRPr="00C5346A" w:rsidRDefault="00317D36" w:rsidP="00317D36">
            <w:pPr>
              <w:spacing w:line="360" w:lineRule="auto"/>
              <w:rPr>
                <w:rFonts w:ascii="Arial" w:hAnsi="Arial"/>
                <w:sz w:val="20"/>
              </w:rPr>
            </w:pPr>
          </w:p>
        </w:tc>
      </w:tr>
      <w:tr w:rsidR="00317D36" w:rsidRPr="00C5346A" w14:paraId="71107E2D" w14:textId="77777777" w:rsidTr="004261C3">
        <w:trPr>
          <w:gridAfter w:val="2"/>
          <w:wAfter w:w="5273" w:type="dxa"/>
        </w:trPr>
        <w:tc>
          <w:tcPr>
            <w:tcW w:w="1230" w:type="dxa"/>
          </w:tcPr>
          <w:p w14:paraId="62521A54" w14:textId="77777777" w:rsidR="00317D36" w:rsidRPr="00C5346A" w:rsidRDefault="00317D36" w:rsidP="00317D36">
            <w:pPr>
              <w:spacing w:line="360" w:lineRule="auto"/>
              <w:rPr>
                <w:rFonts w:ascii="Arial" w:hAnsi="Arial"/>
                <w:sz w:val="20"/>
              </w:rPr>
            </w:pPr>
            <w:r w:rsidRPr="00C5346A">
              <w:rPr>
                <w:rFonts w:ascii="Arial" w:hAnsi="Arial"/>
                <w:sz w:val="20"/>
              </w:rPr>
              <w:t>Date:</w:t>
            </w:r>
          </w:p>
        </w:tc>
        <w:tc>
          <w:tcPr>
            <w:tcW w:w="4043" w:type="dxa"/>
          </w:tcPr>
          <w:p w14:paraId="02C8EBF3" w14:textId="77777777" w:rsidR="00317D36" w:rsidRPr="00C5346A" w:rsidRDefault="00317D36" w:rsidP="00317D36">
            <w:pPr>
              <w:spacing w:line="360" w:lineRule="auto"/>
              <w:rPr>
                <w:rFonts w:ascii="Arial" w:hAnsi="Arial"/>
                <w:sz w:val="20"/>
              </w:rPr>
            </w:pPr>
          </w:p>
        </w:tc>
      </w:tr>
    </w:tbl>
    <w:p w14:paraId="20C56755" w14:textId="77777777" w:rsidR="00717C28" w:rsidRPr="00C5346A" w:rsidRDefault="00717C28" w:rsidP="00317D36">
      <w:pPr>
        <w:jc w:val="center"/>
        <w:rPr>
          <w:rFonts w:ascii="Arial" w:hAnsi="Arial"/>
          <w:sz w:val="20"/>
        </w:rPr>
      </w:pPr>
    </w:p>
    <w:sectPr w:rsidR="00717C28" w:rsidRPr="00C5346A" w:rsidSect="003C14B1">
      <w:footerReference w:type="default" r:id="rId12"/>
      <w:pgSz w:w="11906" w:h="16838" w:code="9"/>
      <w:pgMar w:top="720" w:right="720" w:bottom="720" w:left="720" w:header="720" w:footer="720"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BE8B" w14:textId="77777777" w:rsidR="00812C93" w:rsidRPr="00CE24FB" w:rsidRDefault="00812C93" w:rsidP="00CE24FB">
      <w:r w:rsidRPr="00CE24FB">
        <w:separator/>
      </w:r>
    </w:p>
  </w:endnote>
  <w:endnote w:type="continuationSeparator" w:id="0">
    <w:p w14:paraId="482E4DFB" w14:textId="77777777" w:rsidR="00812C93" w:rsidRPr="00CE24FB" w:rsidRDefault="00812C93" w:rsidP="00CE24FB">
      <w:r w:rsidRPr="00CE24FB">
        <w:continuationSeparator/>
      </w:r>
    </w:p>
  </w:endnote>
  <w:endnote w:type="continuationNotice" w:id="1">
    <w:p w14:paraId="477A10C6" w14:textId="77777777" w:rsidR="00812C93" w:rsidRDefault="00812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97F7" w14:textId="77777777" w:rsidR="00A70128" w:rsidRDefault="00A70128" w:rsidP="0050249C">
    <w:pPr>
      <w:pStyle w:val="Footer"/>
      <w:pBdr>
        <w:bottom w:val="single" w:sz="6" w:space="1" w:color="auto"/>
      </w:pBdr>
    </w:pPr>
  </w:p>
  <w:p w14:paraId="0D658B8A" w14:textId="77777777" w:rsidR="00A70128" w:rsidRDefault="00A70128" w:rsidP="0050249C">
    <w:pPr>
      <w:pStyle w:val="Footer"/>
    </w:pPr>
  </w:p>
  <w:p w14:paraId="0BA6F870" w14:textId="29C632A4" w:rsidR="0050249C" w:rsidRPr="00A70128" w:rsidRDefault="00961075" w:rsidP="00961075">
    <w:pPr>
      <w:pStyle w:val="Footer"/>
      <w:jc w:val="center"/>
      <w:rPr>
        <w:i/>
        <w:sz w:val="20"/>
      </w:rPr>
    </w:pPr>
    <w:r w:rsidRPr="00A70128">
      <w:rPr>
        <w:i/>
        <w:sz w:val="20"/>
      </w:rPr>
      <w:t xml:space="preserve">Based on template </w:t>
    </w:r>
    <w:r w:rsidR="003E34BA">
      <w:rPr>
        <w:i/>
        <w:sz w:val="20"/>
      </w:rPr>
      <w:t>– CR Form 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681C" w14:textId="77777777" w:rsidR="00812C93" w:rsidRPr="00CE24FB" w:rsidRDefault="00812C93" w:rsidP="00CE24FB">
      <w:r w:rsidRPr="00CE24FB">
        <w:separator/>
      </w:r>
    </w:p>
  </w:footnote>
  <w:footnote w:type="continuationSeparator" w:id="0">
    <w:p w14:paraId="1505B380" w14:textId="77777777" w:rsidR="00812C93" w:rsidRPr="00CE24FB" w:rsidRDefault="00812C93" w:rsidP="00CE24FB">
      <w:r w:rsidRPr="00CE24FB">
        <w:continuationSeparator/>
      </w:r>
    </w:p>
  </w:footnote>
  <w:footnote w:type="continuationNotice" w:id="1">
    <w:p w14:paraId="7440B6D4" w14:textId="77777777" w:rsidR="00812C93" w:rsidRDefault="00812C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720"/>
        </w:tabs>
        <w:ind w:left="7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8E5D14"/>
    <w:multiLevelType w:val="hybridMultilevel"/>
    <w:tmpl w:val="202E0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2247E"/>
    <w:multiLevelType w:val="hybridMultilevel"/>
    <w:tmpl w:val="6DE6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C1970"/>
    <w:multiLevelType w:val="hybridMultilevel"/>
    <w:tmpl w:val="0C20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77F18"/>
    <w:multiLevelType w:val="hybridMultilevel"/>
    <w:tmpl w:val="72743782"/>
    <w:lvl w:ilvl="0" w:tplc="E80CC364">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E54A7"/>
    <w:multiLevelType w:val="hybridMultilevel"/>
    <w:tmpl w:val="633E98A2"/>
    <w:lvl w:ilvl="0" w:tplc="AF6066C8">
      <w:numFmt w:val="bullet"/>
      <w:lvlText w:val=""/>
      <w:lvlJc w:val="left"/>
      <w:pPr>
        <w:ind w:left="977" w:hanging="360"/>
      </w:pPr>
      <w:rPr>
        <w:rFonts w:ascii="Symbol" w:eastAsia="Arial" w:hAnsi="Symbol" w:cs="Arial" w:hint="default"/>
      </w:rPr>
    </w:lvl>
    <w:lvl w:ilvl="1" w:tplc="08090003" w:tentative="1">
      <w:start w:val="1"/>
      <w:numFmt w:val="bullet"/>
      <w:lvlText w:val="o"/>
      <w:lvlJc w:val="left"/>
      <w:pPr>
        <w:ind w:left="1697" w:hanging="360"/>
      </w:pPr>
      <w:rPr>
        <w:rFonts w:ascii="Courier New" w:hAnsi="Courier New" w:cs="Courier New" w:hint="default"/>
      </w:rPr>
    </w:lvl>
    <w:lvl w:ilvl="2" w:tplc="08090005" w:tentative="1">
      <w:start w:val="1"/>
      <w:numFmt w:val="bullet"/>
      <w:lvlText w:val=""/>
      <w:lvlJc w:val="left"/>
      <w:pPr>
        <w:ind w:left="2417" w:hanging="360"/>
      </w:pPr>
      <w:rPr>
        <w:rFonts w:ascii="Wingdings" w:hAnsi="Wingdings" w:hint="default"/>
      </w:rPr>
    </w:lvl>
    <w:lvl w:ilvl="3" w:tplc="08090001" w:tentative="1">
      <w:start w:val="1"/>
      <w:numFmt w:val="bullet"/>
      <w:lvlText w:val=""/>
      <w:lvlJc w:val="left"/>
      <w:pPr>
        <w:ind w:left="3137" w:hanging="360"/>
      </w:pPr>
      <w:rPr>
        <w:rFonts w:ascii="Symbol" w:hAnsi="Symbol" w:hint="default"/>
      </w:rPr>
    </w:lvl>
    <w:lvl w:ilvl="4" w:tplc="08090003" w:tentative="1">
      <w:start w:val="1"/>
      <w:numFmt w:val="bullet"/>
      <w:lvlText w:val="o"/>
      <w:lvlJc w:val="left"/>
      <w:pPr>
        <w:ind w:left="3857" w:hanging="360"/>
      </w:pPr>
      <w:rPr>
        <w:rFonts w:ascii="Courier New" w:hAnsi="Courier New" w:cs="Courier New" w:hint="default"/>
      </w:rPr>
    </w:lvl>
    <w:lvl w:ilvl="5" w:tplc="08090005" w:tentative="1">
      <w:start w:val="1"/>
      <w:numFmt w:val="bullet"/>
      <w:lvlText w:val=""/>
      <w:lvlJc w:val="left"/>
      <w:pPr>
        <w:ind w:left="4577" w:hanging="360"/>
      </w:pPr>
      <w:rPr>
        <w:rFonts w:ascii="Wingdings" w:hAnsi="Wingdings" w:hint="default"/>
      </w:rPr>
    </w:lvl>
    <w:lvl w:ilvl="6" w:tplc="08090001" w:tentative="1">
      <w:start w:val="1"/>
      <w:numFmt w:val="bullet"/>
      <w:lvlText w:val=""/>
      <w:lvlJc w:val="left"/>
      <w:pPr>
        <w:ind w:left="5297" w:hanging="360"/>
      </w:pPr>
      <w:rPr>
        <w:rFonts w:ascii="Symbol" w:hAnsi="Symbol" w:hint="default"/>
      </w:rPr>
    </w:lvl>
    <w:lvl w:ilvl="7" w:tplc="08090003" w:tentative="1">
      <w:start w:val="1"/>
      <w:numFmt w:val="bullet"/>
      <w:lvlText w:val="o"/>
      <w:lvlJc w:val="left"/>
      <w:pPr>
        <w:ind w:left="6017" w:hanging="360"/>
      </w:pPr>
      <w:rPr>
        <w:rFonts w:ascii="Courier New" w:hAnsi="Courier New" w:cs="Courier New" w:hint="default"/>
      </w:rPr>
    </w:lvl>
    <w:lvl w:ilvl="8" w:tplc="08090005" w:tentative="1">
      <w:start w:val="1"/>
      <w:numFmt w:val="bullet"/>
      <w:lvlText w:val=""/>
      <w:lvlJc w:val="left"/>
      <w:pPr>
        <w:ind w:left="6737" w:hanging="360"/>
      </w:pPr>
      <w:rPr>
        <w:rFonts w:ascii="Wingdings" w:hAnsi="Wingdings" w:hint="default"/>
      </w:rPr>
    </w:lvl>
  </w:abstractNum>
  <w:abstractNum w:abstractNumId="7" w15:restartNumberingAfterBreak="0">
    <w:nsid w:val="3F637B8E"/>
    <w:multiLevelType w:val="hybridMultilevel"/>
    <w:tmpl w:val="786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10799"/>
    <w:multiLevelType w:val="hybridMultilevel"/>
    <w:tmpl w:val="62141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art"/>
      <w:suff w:val="nothing"/>
      <w:lvlText w:val="Part %2"/>
      <w:lvlJc w:val="left"/>
      <w:rPr>
        <w:b w:val="0"/>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Appendix"/>
      <w:suff w:val="nothing"/>
      <w:lvlText w:val="Appendix %3"/>
      <w:lvlJc w:val="left"/>
      <w:rPr>
        <w:b/>
        <w:i w:val="0"/>
        <w:caps w:val="0"/>
        <w:small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78F382E"/>
    <w:multiLevelType w:val="hybridMultilevel"/>
    <w:tmpl w:val="DE90EF8E"/>
    <w:lvl w:ilvl="0" w:tplc="FAE8460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A3D9E"/>
    <w:multiLevelType w:val="hybridMultilevel"/>
    <w:tmpl w:val="3CB8C27E"/>
    <w:lvl w:ilvl="0" w:tplc="08090001">
      <w:start w:val="1"/>
      <w:numFmt w:val="bullet"/>
      <w:lvlText w:val=""/>
      <w:lvlJc w:val="left"/>
      <w:pPr>
        <w:ind w:left="1337" w:hanging="360"/>
      </w:pPr>
      <w:rPr>
        <w:rFonts w:ascii="Symbol" w:hAnsi="Symbol" w:hint="default"/>
      </w:rPr>
    </w:lvl>
    <w:lvl w:ilvl="1" w:tplc="08090003" w:tentative="1">
      <w:start w:val="1"/>
      <w:numFmt w:val="bullet"/>
      <w:lvlText w:val="o"/>
      <w:lvlJc w:val="left"/>
      <w:pPr>
        <w:ind w:left="2057" w:hanging="360"/>
      </w:pPr>
      <w:rPr>
        <w:rFonts w:ascii="Courier New" w:hAnsi="Courier New" w:cs="Courier New" w:hint="default"/>
      </w:rPr>
    </w:lvl>
    <w:lvl w:ilvl="2" w:tplc="08090005" w:tentative="1">
      <w:start w:val="1"/>
      <w:numFmt w:val="bullet"/>
      <w:lvlText w:val=""/>
      <w:lvlJc w:val="left"/>
      <w:pPr>
        <w:ind w:left="2777" w:hanging="360"/>
      </w:pPr>
      <w:rPr>
        <w:rFonts w:ascii="Wingdings" w:hAnsi="Wingdings" w:hint="default"/>
      </w:rPr>
    </w:lvl>
    <w:lvl w:ilvl="3" w:tplc="08090001" w:tentative="1">
      <w:start w:val="1"/>
      <w:numFmt w:val="bullet"/>
      <w:lvlText w:val=""/>
      <w:lvlJc w:val="left"/>
      <w:pPr>
        <w:ind w:left="3497" w:hanging="360"/>
      </w:pPr>
      <w:rPr>
        <w:rFonts w:ascii="Symbol" w:hAnsi="Symbol" w:hint="default"/>
      </w:rPr>
    </w:lvl>
    <w:lvl w:ilvl="4" w:tplc="08090003" w:tentative="1">
      <w:start w:val="1"/>
      <w:numFmt w:val="bullet"/>
      <w:lvlText w:val="o"/>
      <w:lvlJc w:val="left"/>
      <w:pPr>
        <w:ind w:left="4217" w:hanging="360"/>
      </w:pPr>
      <w:rPr>
        <w:rFonts w:ascii="Courier New" w:hAnsi="Courier New" w:cs="Courier New" w:hint="default"/>
      </w:rPr>
    </w:lvl>
    <w:lvl w:ilvl="5" w:tplc="08090005" w:tentative="1">
      <w:start w:val="1"/>
      <w:numFmt w:val="bullet"/>
      <w:lvlText w:val=""/>
      <w:lvlJc w:val="left"/>
      <w:pPr>
        <w:ind w:left="4937" w:hanging="360"/>
      </w:pPr>
      <w:rPr>
        <w:rFonts w:ascii="Wingdings" w:hAnsi="Wingdings" w:hint="default"/>
      </w:rPr>
    </w:lvl>
    <w:lvl w:ilvl="6" w:tplc="08090001" w:tentative="1">
      <w:start w:val="1"/>
      <w:numFmt w:val="bullet"/>
      <w:lvlText w:val=""/>
      <w:lvlJc w:val="left"/>
      <w:pPr>
        <w:ind w:left="5657" w:hanging="360"/>
      </w:pPr>
      <w:rPr>
        <w:rFonts w:ascii="Symbol" w:hAnsi="Symbol" w:hint="default"/>
      </w:rPr>
    </w:lvl>
    <w:lvl w:ilvl="7" w:tplc="08090003" w:tentative="1">
      <w:start w:val="1"/>
      <w:numFmt w:val="bullet"/>
      <w:lvlText w:val="o"/>
      <w:lvlJc w:val="left"/>
      <w:pPr>
        <w:ind w:left="6377" w:hanging="360"/>
      </w:pPr>
      <w:rPr>
        <w:rFonts w:ascii="Courier New" w:hAnsi="Courier New" w:cs="Courier New" w:hint="default"/>
      </w:rPr>
    </w:lvl>
    <w:lvl w:ilvl="8" w:tplc="08090005" w:tentative="1">
      <w:start w:val="1"/>
      <w:numFmt w:val="bullet"/>
      <w:lvlText w:val=""/>
      <w:lvlJc w:val="left"/>
      <w:pPr>
        <w:ind w:left="7097" w:hanging="360"/>
      </w:pPr>
      <w:rPr>
        <w:rFonts w:ascii="Wingdings" w:hAnsi="Wingdings" w:hint="default"/>
      </w:rPr>
    </w:lvl>
  </w:abstractNum>
  <w:abstractNum w:abstractNumId="12" w15:restartNumberingAfterBreak="0">
    <w:nsid w:val="7A210585"/>
    <w:multiLevelType w:val="multilevel"/>
    <w:tmpl w:val="13D409C6"/>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sz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9"/>
  </w:num>
  <w:num w:numId="17">
    <w:abstractNumId w:val="9"/>
  </w:num>
  <w:num w:numId="18">
    <w:abstractNumId w:val="9"/>
  </w:num>
  <w:num w:numId="19">
    <w:abstractNumId w:val="1"/>
  </w:num>
  <w:num w:numId="20">
    <w:abstractNumId w:val="1"/>
  </w:num>
  <w:num w:numId="21">
    <w:abstractNumId w:val="2"/>
  </w:num>
  <w:num w:numId="22">
    <w:abstractNumId w:val="8"/>
  </w:num>
  <w:num w:numId="23">
    <w:abstractNumId w:val="10"/>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7"/>
  </w:num>
  <w:num w:numId="27">
    <w:abstractNumId w:val="12"/>
  </w:num>
  <w:num w:numId="28">
    <w:abstractNumId w:val="5"/>
  </w:num>
  <w:num w:numId="29">
    <w:abstractNumId w:val="3"/>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GS_Brand" w:val="1"/>
    <w:docVar w:name="BS_AllUpdated" w:val="True"/>
    <w:docVar w:name="BS_iManage" w:val="True"/>
    <w:docVar w:name="BS_XP" w:val="True"/>
    <w:docVar w:name="Bullet _Body" w:val="Body "/>
    <w:docVar w:name="Bullet _HeadSuf" w:val=" as Heading (text)"/>
    <w:docVar w:name="Bullet _LongName" w:val="Burges Salmon Bullets"/>
    <w:docVar w:name="Bullet _NumBodies" w:val="0"/>
    <w:docVar w:name="Level _Body" w:val="Body "/>
    <w:docVar w:name="Level _HeadSuf" w:val=" 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C96EDE"/>
    <w:rsid w:val="00001A66"/>
    <w:rsid w:val="00003849"/>
    <w:rsid w:val="00012478"/>
    <w:rsid w:val="00026F01"/>
    <w:rsid w:val="00031C13"/>
    <w:rsid w:val="000360F3"/>
    <w:rsid w:val="000410DC"/>
    <w:rsid w:val="000740BB"/>
    <w:rsid w:val="00074D1A"/>
    <w:rsid w:val="00086C87"/>
    <w:rsid w:val="00092B1F"/>
    <w:rsid w:val="0009729D"/>
    <w:rsid w:val="000A0516"/>
    <w:rsid w:val="000A3586"/>
    <w:rsid w:val="000A3EF3"/>
    <w:rsid w:val="000A50A4"/>
    <w:rsid w:val="000A77C0"/>
    <w:rsid w:val="000D24DB"/>
    <w:rsid w:val="000D3BB8"/>
    <w:rsid w:val="000D56E2"/>
    <w:rsid w:val="000E3EB0"/>
    <w:rsid w:val="000E7AB8"/>
    <w:rsid w:val="000F0CAA"/>
    <w:rsid w:val="000F56F3"/>
    <w:rsid w:val="0010584D"/>
    <w:rsid w:val="00116D0B"/>
    <w:rsid w:val="00175579"/>
    <w:rsid w:val="001825BF"/>
    <w:rsid w:val="001920F6"/>
    <w:rsid w:val="001958E6"/>
    <w:rsid w:val="001A7A32"/>
    <w:rsid w:val="001B36FC"/>
    <w:rsid w:val="001B3E43"/>
    <w:rsid w:val="001F23A5"/>
    <w:rsid w:val="001F42B4"/>
    <w:rsid w:val="00201B63"/>
    <w:rsid w:val="002062B7"/>
    <w:rsid w:val="00206731"/>
    <w:rsid w:val="00212168"/>
    <w:rsid w:val="00216D77"/>
    <w:rsid w:val="002335FC"/>
    <w:rsid w:val="00243488"/>
    <w:rsid w:val="0024413D"/>
    <w:rsid w:val="002529FA"/>
    <w:rsid w:val="00264DA2"/>
    <w:rsid w:val="00286A04"/>
    <w:rsid w:val="00286D1F"/>
    <w:rsid w:val="00294A33"/>
    <w:rsid w:val="002A0601"/>
    <w:rsid w:val="002A0DE0"/>
    <w:rsid w:val="002A0DEE"/>
    <w:rsid w:val="002A34A8"/>
    <w:rsid w:val="002A7A01"/>
    <w:rsid w:val="002B0F88"/>
    <w:rsid w:val="002C6963"/>
    <w:rsid w:val="002D5ED2"/>
    <w:rsid w:val="002E00ED"/>
    <w:rsid w:val="002E282E"/>
    <w:rsid w:val="002E2F2B"/>
    <w:rsid w:val="002E4A82"/>
    <w:rsid w:val="002E4C21"/>
    <w:rsid w:val="002F7730"/>
    <w:rsid w:val="003071AC"/>
    <w:rsid w:val="00317D36"/>
    <w:rsid w:val="003328BF"/>
    <w:rsid w:val="003366D6"/>
    <w:rsid w:val="003371D9"/>
    <w:rsid w:val="00341752"/>
    <w:rsid w:val="003475DC"/>
    <w:rsid w:val="003524AE"/>
    <w:rsid w:val="00362628"/>
    <w:rsid w:val="0036642D"/>
    <w:rsid w:val="0037694C"/>
    <w:rsid w:val="00392E33"/>
    <w:rsid w:val="0039442B"/>
    <w:rsid w:val="003A57D1"/>
    <w:rsid w:val="003B790A"/>
    <w:rsid w:val="003C14B1"/>
    <w:rsid w:val="003D73E4"/>
    <w:rsid w:val="003E34BA"/>
    <w:rsid w:val="003F656C"/>
    <w:rsid w:val="0040467E"/>
    <w:rsid w:val="00415100"/>
    <w:rsid w:val="00424E68"/>
    <w:rsid w:val="00425EC2"/>
    <w:rsid w:val="004260B4"/>
    <w:rsid w:val="004261C3"/>
    <w:rsid w:val="00426BBB"/>
    <w:rsid w:val="00454566"/>
    <w:rsid w:val="004564B8"/>
    <w:rsid w:val="00460047"/>
    <w:rsid w:val="00470CA7"/>
    <w:rsid w:val="00477FBC"/>
    <w:rsid w:val="00493D21"/>
    <w:rsid w:val="004A16A9"/>
    <w:rsid w:val="004C098A"/>
    <w:rsid w:val="004C7355"/>
    <w:rsid w:val="004E3AD7"/>
    <w:rsid w:val="004F638C"/>
    <w:rsid w:val="004F749E"/>
    <w:rsid w:val="005001B6"/>
    <w:rsid w:val="0050249C"/>
    <w:rsid w:val="005053DC"/>
    <w:rsid w:val="00505D8E"/>
    <w:rsid w:val="00512171"/>
    <w:rsid w:val="005200A6"/>
    <w:rsid w:val="0052244C"/>
    <w:rsid w:val="00522A1B"/>
    <w:rsid w:val="00525A23"/>
    <w:rsid w:val="0053047C"/>
    <w:rsid w:val="00551023"/>
    <w:rsid w:val="00555FDB"/>
    <w:rsid w:val="00564A9A"/>
    <w:rsid w:val="00567B3E"/>
    <w:rsid w:val="0057066C"/>
    <w:rsid w:val="00572E6A"/>
    <w:rsid w:val="0057666A"/>
    <w:rsid w:val="00583411"/>
    <w:rsid w:val="005855FF"/>
    <w:rsid w:val="00593AFB"/>
    <w:rsid w:val="00595585"/>
    <w:rsid w:val="005967FD"/>
    <w:rsid w:val="005A3052"/>
    <w:rsid w:val="005B5C24"/>
    <w:rsid w:val="005C010F"/>
    <w:rsid w:val="005C4652"/>
    <w:rsid w:val="005D1F8A"/>
    <w:rsid w:val="005D4CD8"/>
    <w:rsid w:val="005D53FF"/>
    <w:rsid w:val="005F0893"/>
    <w:rsid w:val="00601FFB"/>
    <w:rsid w:val="0061070F"/>
    <w:rsid w:val="00616692"/>
    <w:rsid w:val="006215B2"/>
    <w:rsid w:val="006258C9"/>
    <w:rsid w:val="006303CE"/>
    <w:rsid w:val="006307B9"/>
    <w:rsid w:val="00652600"/>
    <w:rsid w:val="0066396D"/>
    <w:rsid w:val="006646F5"/>
    <w:rsid w:val="00666F35"/>
    <w:rsid w:val="00671ACC"/>
    <w:rsid w:val="0068122B"/>
    <w:rsid w:val="0069428E"/>
    <w:rsid w:val="00695026"/>
    <w:rsid w:val="00695E93"/>
    <w:rsid w:val="00696261"/>
    <w:rsid w:val="0069678C"/>
    <w:rsid w:val="006A6A15"/>
    <w:rsid w:val="006B1A38"/>
    <w:rsid w:val="006B2225"/>
    <w:rsid w:val="006C3F0C"/>
    <w:rsid w:val="006D4FF4"/>
    <w:rsid w:val="006D5F7F"/>
    <w:rsid w:val="006E0827"/>
    <w:rsid w:val="006F11C5"/>
    <w:rsid w:val="006F5ACC"/>
    <w:rsid w:val="0071361C"/>
    <w:rsid w:val="00716702"/>
    <w:rsid w:val="00717C28"/>
    <w:rsid w:val="00740824"/>
    <w:rsid w:val="007467F6"/>
    <w:rsid w:val="00757F8B"/>
    <w:rsid w:val="00763CED"/>
    <w:rsid w:val="00767B70"/>
    <w:rsid w:val="00767CF2"/>
    <w:rsid w:val="00777BC4"/>
    <w:rsid w:val="0078286B"/>
    <w:rsid w:val="00784918"/>
    <w:rsid w:val="007874BA"/>
    <w:rsid w:val="007900B1"/>
    <w:rsid w:val="00790585"/>
    <w:rsid w:val="007944CA"/>
    <w:rsid w:val="007A30C0"/>
    <w:rsid w:val="007B0594"/>
    <w:rsid w:val="007B320E"/>
    <w:rsid w:val="007B6651"/>
    <w:rsid w:val="007C2B46"/>
    <w:rsid w:val="007D0913"/>
    <w:rsid w:val="007D437E"/>
    <w:rsid w:val="007D4D04"/>
    <w:rsid w:val="007D6F5A"/>
    <w:rsid w:val="007E10D0"/>
    <w:rsid w:val="007E5F8F"/>
    <w:rsid w:val="007E7BFD"/>
    <w:rsid w:val="007F6D8E"/>
    <w:rsid w:val="0080596D"/>
    <w:rsid w:val="0081044A"/>
    <w:rsid w:val="00810721"/>
    <w:rsid w:val="008123D0"/>
    <w:rsid w:val="00812C93"/>
    <w:rsid w:val="008153A2"/>
    <w:rsid w:val="00823B60"/>
    <w:rsid w:val="00824A43"/>
    <w:rsid w:val="0084343D"/>
    <w:rsid w:val="008463ED"/>
    <w:rsid w:val="008706B0"/>
    <w:rsid w:val="0087322E"/>
    <w:rsid w:val="00875F7F"/>
    <w:rsid w:val="00877DA3"/>
    <w:rsid w:val="0088012B"/>
    <w:rsid w:val="00884EC8"/>
    <w:rsid w:val="008855AD"/>
    <w:rsid w:val="0089381F"/>
    <w:rsid w:val="00894E31"/>
    <w:rsid w:val="008A036F"/>
    <w:rsid w:val="008A68A5"/>
    <w:rsid w:val="008C2EAB"/>
    <w:rsid w:val="008C32F8"/>
    <w:rsid w:val="008D2A1A"/>
    <w:rsid w:val="008E4E6A"/>
    <w:rsid w:val="008E6DDE"/>
    <w:rsid w:val="009048F8"/>
    <w:rsid w:val="00906022"/>
    <w:rsid w:val="00910434"/>
    <w:rsid w:val="00913AA7"/>
    <w:rsid w:val="009224A8"/>
    <w:rsid w:val="00922AE7"/>
    <w:rsid w:val="0093193A"/>
    <w:rsid w:val="0094502F"/>
    <w:rsid w:val="00947E3B"/>
    <w:rsid w:val="00953FC8"/>
    <w:rsid w:val="009561BC"/>
    <w:rsid w:val="00956C09"/>
    <w:rsid w:val="00961075"/>
    <w:rsid w:val="00974DC1"/>
    <w:rsid w:val="009808D4"/>
    <w:rsid w:val="00982157"/>
    <w:rsid w:val="00986989"/>
    <w:rsid w:val="009A606B"/>
    <w:rsid w:val="009B5981"/>
    <w:rsid w:val="009C1A8F"/>
    <w:rsid w:val="009D02C3"/>
    <w:rsid w:val="009D4D95"/>
    <w:rsid w:val="009E3E24"/>
    <w:rsid w:val="009E6E4B"/>
    <w:rsid w:val="00A02135"/>
    <w:rsid w:val="00A21F25"/>
    <w:rsid w:val="00A22487"/>
    <w:rsid w:val="00A34155"/>
    <w:rsid w:val="00A4639D"/>
    <w:rsid w:val="00A535B3"/>
    <w:rsid w:val="00A66988"/>
    <w:rsid w:val="00A70128"/>
    <w:rsid w:val="00A73FA5"/>
    <w:rsid w:val="00A9328F"/>
    <w:rsid w:val="00AA483F"/>
    <w:rsid w:val="00AB3F24"/>
    <w:rsid w:val="00AC3A72"/>
    <w:rsid w:val="00AD0FBA"/>
    <w:rsid w:val="00AD1755"/>
    <w:rsid w:val="00AF01EF"/>
    <w:rsid w:val="00AF29DB"/>
    <w:rsid w:val="00AF37B9"/>
    <w:rsid w:val="00AF65F1"/>
    <w:rsid w:val="00B009E6"/>
    <w:rsid w:val="00B04598"/>
    <w:rsid w:val="00B46B4A"/>
    <w:rsid w:val="00B70053"/>
    <w:rsid w:val="00B70704"/>
    <w:rsid w:val="00B74A90"/>
    <w:rsid w:val="00B75DD3"/>
    <w:rsid w:val="00B961CB"/>
    <w:rsid w:val="00BA2FB2"/>
    <w:rsid w:val="00BB6D7F"/>
    <w:rsid w:val="00BC51B3"/>
    <w:rsid w:val="00BC52DC"/>
    <w:rsid w:val="00BD1F9E"/>
    <w:rsid w:val="00BD2B1D"/>
    <w:rsid w:val="00BE67BF"/>
    <w:rsid w:val="00BE7C99"/>
    <w:rsid w:val="00BF7FB7"/>
    <w:rsid w:val="00C06A0B"/>
    <w:rsid w:val="00C07249"/>
    <w:rsid w:val="00C07AED"/>
    <w:rsid w:val="00C14886"/>
    <w:rsid w:val="00C3251E"/>
    <w:rsid w:val="00C3252C"/>
    <w:rsid w:val="00C36739"/>
    <w:rsid w:val="00C4340B"/>
    <w:rsid w:val="00C47ECB"/>
    <w:rsid w:val="00C52F75"/>
    <w:rsid w:val="00C5346A"/>
    <w:rsid w:val="00C53C12"/>
    <w:rsid w:val="00C54354"/>
    <w:rsid w:val="00C578D0"/>
    <w:rsid w:val="00C6331B"/>
    <w:rsid w:val="00C74240"/>
    <w:rsid w:val="00C855E0"/>
    <w:rsid w:val="00C96EDE"/>
    <w:rsid w:val="00CA18E1"/>
    <w:rsid w:val="00CA3E25"/>
    <w:rsid w:val="00CA630A"/>
    <w:rsid w:val="00CB7176"/>
    <w:rsid w:val="00CB7613"/>
    <w:rsid w:val="00CC042F"/>
    <w:rsid w:val="00CC65C1"/>
    <w:rsid w:val="00CC7760"/>
    <w:rsid w:val="00CD2814"/>
    <w:rsid w:val="00CD490E"/>
    <w:rsid w:val="00CD4FA4"/>
    <w:rsid w:val="00CD776B"/>
    <w:rsid w:val="00CE1D17"/>
    <w:rsid w:val="00CE24FB"/>
    <w:rsid w:val="00CE279A"/>
    <w:rsid w:val="00CE6D6F"/>
    <w:rsid w:val="00D21042"/>
    <w:rsid w:val="00D240A0"/>
    <w:rsid w:val="00D270F4"/>
    <w:rsid w:val="00D27C0E"/>
    <w:rsid w:val="00D37A98"/>
    <w:rsid w:val="00D45900"/>
    <w:rsid w:val="00D62B12"/>
    <w:rsid w:val="00D64286"/>
    <w:rsid w:val="00D71519"/>
    <w:rsid w:val="00D72649"/>
    <w:rsid w:val="00D72E78"/>
    <w:rsid w:val="00D80CD4"/>
    <w:rsid w:val="00D9010B"/>
    <w:rsid w:val="00D90CD5"/>
    <w:rsid w:val="00D936BB"/>
    <w:rsid w:val="00D95B72"/>
    <w:rsid w:val="00DB0DC0"/>
    <w:rsid w:val="00DB3AD8"/>
    <w:rsid w:val="00DC0FFC"/>
    <w:rsid w:val="00DD1C1F"/>
    <w:rsid w:val="00DD44B5"/>
    <w:rsid w:val="00DE431F"/>
    <w:rsid w:val="00DE4ED1"/>
    <w:rsid w:val="00DF4DE4"/>
    <w:rsid w:val="00E01D31"/>
    <w:rsid w:val="00E14408"/>
    <w:rsid w:val="00E260AA"/>
    <w:rsid w:val="00E5058E"/>
    <w:rsid w:val="00E64C00"/>
    <w:rsid w:val="00E87839"/>
    <w:rsid w:val="00E94214"/>
    <w:rsid w:val="00EA3D22"/>
    <w:rsid w:val="00EA672E"/>
    <w:rsid w:val="00EC1DCC"/>
    <w:rsid w:val="00ED01F3"/>
    <w:rsid w:val="00EF2E8E"/>
    <w:rsid w:val="00F13B55"/>
    <w:rsid w:val="00F1750A"/>
    <w:rsid w:val="00F22BB7"/>
    <w:rsid w:val="00F37F63"/>
    <w:rsid w:val="00F4270F"/>
    <w:rsid w:val="00F430A7"/>
    <w:rsid w:val="00F43880"/>
    <w:rsid w:val="00F44F32"/>
    <w:rsid w:val="00F500C9"/>
    <w:rsid w:val="00F56787"/>
    <w:rsid w:val="00F65032"/>
    <w:rsid w:val="00F7772C"/>
    <w:rsid w:val="00F81A2F"/>
    <w:rsid w:val="00F90585"/>
    <w:rsid w:val="00F9167E"/>
    <w:rsid w:val="00F94A4D"/>
    <w:rsid w:val="00FA5D60"/>
    <w:rsid w:val="00FB0A30"/>
    <w:rsid w:val="00FB792E"/>
    <w:rsid w:val="00FB7BCD"/>
    <w:rsid w:val="00FB7E99"/>
    <w:rsid w:val="00FC1DF3"/>
    <w:rsid w:val="00FD1D68"/>
    <w:rsid w:val="00FE245D"/>
    <w:rsid w:val="00FE27B8"/>
    <w:rsid w:val="00FE4CEF"/>
    <w:rsid w:val="00FE79F9"/>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3BF967"/>
  <w14:defaultImageDpi w14:val="96"/>
  <w15:docId w15:val="{1908237B-CD97-41A2-B621-EE659970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B1"/>
    <w:pPr>
      <w:adjustRightInd w:val="0"/>
      <w:jc w:val="both"/>
    </w:pPr>
    <w:rPr>
      <w:rFonts w:asciiTheme="minorHAnsi" w:eastAsia="Arial" w:hAnsiTheme="minorHAnsi"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0249C"/>
    <w:pPr>
      <w:adjustRightInd/>
    </w:pPr>
    <w:rPr>
      <w:rFonts w:eastAsia="Batang" w:cs="Times New Roman"/>
    </w:rPr>
  </w:style>
  <w:style w:type="character" w:customStyle="1" w:styleId="EndnoteTextChar">
    <w:name w:val="Endnote Text Char"/>
    <w:link w:val="EndnoteText"/>
    <w:semiHidden/>
    <w:rPr>
      <w:rFonts w:ascii="Arial" w:eastAsia="Batang" w:hAnsi="Arial"/>
    </w:rPr>
  </w:style>
  <w:style w:type="paragraph" w:styleId="FootnoteText">
    <w:name w:val="footnote text"/>
    <w:basedOn w:val="Normal"/>
    <w:link w:val="FootnoteTextChar"/>
    <w:semiHidden/>
    <w:rsid w:val="0050249C"/>
    <w:pPr>
      <w:adjustRightInd/>
    </w:pPr>
    <w:rPr>
      <w:rFonts w:eastAsia="Batang" w:cs="Times New Roman"/>
      <w:sz w:val="16"/>
    </w:rPr>
  </w:style>
  <w:style w:type="character" w:customStyle="1" w:styleId="FootnoteTextChar">
    <w:name w:val="Footnote Text Char"/>
    <w:link w:val="FootnoteText"/>
    <w:semiHidden/>
    <w:rPr>
      <w:rFonts w:ascii="Arial" w:eastAsia="Batang" w:hAnsi="Arial"/>
      <w:sz w:val="16"/>
    </w:rPr>
  </w:style>
  <w:style w:type="character" w:styleId="EndnoteReference">
    <w:name w:val="endnote reference"/>
    <w:uiPriority w:val="99"/>
    <w:semiHidden/>
    <w:rsid w:val="00A66988"/>
    <w:rPr>
      <w:vertAlign w:val="superscript"/>
    </w:rPr>
  </w:style>
  <w:style w:type="character" w:styleId="FootnoteReference">
    <w:name w:val="footnote reference"/>
    <w:uiPriority w:val="99"/>
    <w:semiHidden/>
    <w:rsid w:val="00A66988"/>
    <w:rPr>
      <w:sz w:val="16"/>
      <w:vertAlign w:val="superscript"/>
    </w:rPr>
  </w:style>
  <w:style w:type="paragraph" w:styleId="Footer">
    <w:name w:val="footer"/>
    <w:basedOn w:val="Normal"/>
    <w:link w:val="FooterChar"/>
    <w:rsid w:val="0050249C"/>
    <w:pPr>
      <w:tabs>
        <w:tab w:val="center" w:pos="4240"/>
        <w:tab w:val="right" w:pos="8460"/>
      </w:tabs>
      <w:adjustRightInd/>
    </w:pPr>
    <w:rPr>
      <w:rFonts w:eastAsia="Batang" w:cs="Times New Roman"/>
      <w:sz w:val="16"/>
    </w:rPr>
  </w:style>
  <w:style w:type="character" w:customStyle="1" w:styleId="FooterChar">
    <w:name w:val="Footer Char"/>
    <w:link w:val="Footer"/>
    <w:rPr>
      <w:rFonts w:ascii="Arial" w:eastAsia="Batang" w:hAnsi="Arial"/>
      <w:sz w:val="16"/>
    </w:rPr>
  </w:style>
  <w:style w:type="paragraph" w:styleId="Header">
    <w:name w:val="header"/>
    <w:basedOn w:val="Normal"/>
    <w:link w:val="HeaderChar"/>
    <w:rsid w:val="0050249C"/>
    <w:pPr>
      <w:adjustRightInd/>
    </w:pPr>
    <w:rPr>
      <w:rFonts w:eastAsia="Batang" w:cs="Times New Roman"/>
      <w:sz w:val="16"/>
    </w:rPr>
  </w:style>
  <w:style w:type="character" w:customStyle="1" w:styleId="HeaderChar">
    <w:name w:val="Header Char"/>
    <w:link w:val="Header"/>
    <w:rPr>
      <w:rFonts w:ascii="Arial" w:eastAsia="Batang" w:hAnsi="Arial"/>
      <w:sz w:val="16"/>
    </w:rPr>
  </w:style>
  <w:style w:type="table" w:styleId="TableGrid">
    <w:name w:val="Table Grid"/>
    <w:basedOn w:val="TableNormal"/>
    <w:uiPriority w:val="59"/>
    <w:rsid w:val="0041510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0249C"/>
    <w:pPr>
      <w:spacing w:after="200" w:line="360" w:lineRule="auto"/>
    </w:pPr>
  </w:style>
  <w:style w:type="paragraph" w:customStyle="1" w:styleId="Body1">
    <w:name w:val="Body 1"/>
    <w:basedOn w:val="Body"/>
    <w:uiPriority w:val="99"/>
    <w:rsid w:val="0050249C"/>
    <w:pPr>
      <w:ind w:left="720"/>
    </w:pPr>
  </w:style>
  <w:style w:type="paragraph" w:customStyle="1" w:styleId="Level1">
    <w:name w:val="Level 1"/>
    <w:basedOn w:val="Body1"/>
    <w:uiPriority w:val="99"/>
    <w:rsid w:val="0050249C"/>
    <w:pPr>
      <w:numPr>
        <w:numId w:val="6"/>
      </w:numPr>
      <w:outlineLvl w:val="0"/>
    </w:pPr>
  </w:style>
  <w:style w:type="character" w:customStyle="1" w:styleId="Level1asHeadingtext">
    <w:name w:val="Level 1 as Heading (text)"/>
    <w:uiPriority w:val="99"/>
    <w:rsid w:val="0050249C"/>
    <w:rPr>
      <w:b/>
      <w:bCs/>
      <w:caps/>
    </w:rPr>
  </w:style>
  <w:style w:type="paragraph" w:customStyle="1" w:styleId="Body2">
    <w:name w:val="Body 2"/>
    <w:basedOn w:val="Body"/>
    <w:uiPriority w:val="99"/>
    <w:rsid w:val="0050249C"/>
    <w:pPr>
      <w:ind w:left="720"/>
    </w:pPr>
  </w:style>
  <w:style w:type="paragraph" w:customStyle="1" w:styleId="Level2">
    <w:name w:val="Level 2"/>
    <w:basedOn w:val="Body2"/>
    <w:uiPriority w:val="99"/>
    <w:rsid w:val="0050249C"/>
    <w:pPr>
      <w:numPr>
        <w:ilvl w:val="1"/>
        <w:numId w:val="6"/>
      </w:numPr>
      <w:outlineLvl w:val="1"/>
    </w:pPr>
  </w:style>
  <w:style w:type="character" w:customStyle="1" w:styleId="Level2asHeadingtext">
    <w:name w:val="Level 2 as Heading (text)"/>
    <w:uiPriority w:val="99"/>
    <w:rsid w:val="0050249C"/>
    <w:rPr>
      <w:b/>
      <w:bCs/>
    </w:rPr>
  </w:style>
  <w:style w:type="paragraph" w:customStyle="1" w:styleId="Body3">
    <w:name w:val="Body 3"/>
    <w:basedOn w:val="Body"/>
    <w:uiPriority w:val="99"/>
    <w:rsid w:val="0050249C"/>
    <w:pPr>
      <w:ind w:left="1440"/>
    </w:pPr>
  </w:style>
  <w:style w:type="paragraph" w:customStyle="1" w:styleId="Level3">
    <w:name w:val="Level 3"/>
    <w:basedOn w:val="Body3"/>
    <w:uiPriority w:val="99"/>
    <w:rsid w:val="0050249C"/>
    <w:pPr>
      <w:numPr>
        <w:ilvl w:val="2"/>
        <w:numId w:val="6"/>
      </w:numPr>
      <w:outlineLvl w:val="2"/>
    </w:pPr>
  </w:style>
  <w:style w:type="character" w:customStyle="1" w:styleId="Level3asHeadingtext">
    <w:name w:val="Level 3 as Heading (text)"/>
    <w:uiPriority w:val="99"/>
    <w:rsid w:val="0050249C"/>
    <w:rPr>
      <w:u w:val="single"/>
    </w:rPr>
  </w:style>
  <w:style w:type="paragraph" w:customStyle="1" w:styleId="Body4">
    <w:name w:val="Body 4"/>
    <w:basedOn w:val="Body"/>
    <w:uiPriority w:val="99"/>
    <w:rsid w:val="0050249C"/>
    <w:pPr>
      <w:ind w:left="2160"/>
    </w:pPr>
  </w:style>
  <w:style w:type="paragraph" w:customStyle="1" w:styleId="Level4">
    <w:name w:val="Level 4"/>
    <w:basedOn w:val="Body4"/>
    <w:uiPriority w:val="99"/>
    <w:rsid w:val="0050249C"/>
    <w:pPr>
      <w:numPr>
        <w:ilvl w:val="3"/>
        <w:numId w:val="6"/>
      </w:numPr>
      <w:outlineLvl w:val="3"/>
    </w:pPr>
  </w:style>
  <w:style w:type="character" w:customStyle="1" w:styleId="Level4asHeadingtext">
    <w:name w:val="Level 4 as Heading (text)"/>
    <w:uiPriority w:val="99"/>
    <w:rsid w:val="0050249C"/>
    <w:rPr>
      <w:u w:val="single"/>
    </w:rPr>
  </w:style>
  <w:style w:type="paragraph" w:customStyle="1" w:styleId="Body5">
    <w:name w:val="Body 5"/>
    <w:basedOn w:val="Body"/>
    <w:uiPriority w:val="99"/>
    <w:rsid w:val="0050249C"/>
    <w:pPr>
      <w:ind w:left="2880"/>
    </w:pPr>
  </w:style>
  <w:style w:type="paragraph" w:customStyle="1" w:styleId="Level5">
    <w:name w:val="Level 5"/>
    <w:basedOn w:val="Body5"/>
    <w:uiPriority w:val="99"/>
    <w:rsid w:val="0050249C"/>
    <w:pPr>
      <w:numPr>
        <w:ilvl w:val="4"/>
        <w:numId w:val="6"/>
      </w:numPr>
      <w:outlineLvl w:val="4"/>
    </w:pPr>
  </w:style>
  <w:style w:type="paragraph" w:customStyle="1" w:styleId="Body6">
    <w:name w:val="Body 6"/>
    <w:basedOn w:val="Body"/>
    <w:uiPriority w:val="99"/>
    <w:rsid w:val="0050249C"/>
    <w:pPr>
      <w:ind w:left="3600"/>
    </w:pPr>
  </w:style>
  <w:style w:type="paragraph" w:customStyle="1" w:styleId="Level6">
    <w:name w:val="Level 6"/>
    <w:basedOn w:val="Body6"/>
    <w:uiPriority w:val="99"/>
    <w:rsid w:val="0050249C"/>
    <w:pPr>
      <w:numPr>
        <w:ilvl w:val="5"/>
        <w:numId w:val="6"/>
      </w:numPr>
      <w:outlineLvl w:val="5"/>
    </w:pPr>
  </w:style>
  <w:style w:type="paragraph" w:customStyle="1" w:styleId="Bullet1">
    <w:name w:val="Bullet 1"/>
    <w:basedOn w:val="Body"/>
    <w:uiPriority w:val="99"/>
    <w:rsid w:val="0050249C"/>
    <w:pPr>
      <w:numPr>
        <w:numId w:val="15"/>
      </w:numPr>
      <w:outlineLvl w:val="0"/>
    </w:pPr>
  </w:style>
  <w:style w:type="paragraph" w:customStyle="1" w:styleId="Bullet2">
    <w:name w:val="Bullet 2"/>
    <w:basedOn w:val="Body"/>
    <w:uiPriority w:val="99"/>
    <w:rsid w:val="0050249C"/>
    <w:pPr>
      <w:numPr>
        <w:ilvl w:val="1"/>
        <w:numId w:val="15"/>
      </w:numPr>
      <w:outlineLvl w:val="1"/>
    </w:pPr>
  </w:style>
  <w:style w:type="paragraph" w:customStyle="1" w:styleId="Bullet3">
    <w:name w:val="Bullet 3"/>
    <w:basedOn w:val="Body"/>
    <w:uiPriority w:val="99"/>
    <w:rsid w:val="0050249C"/>
    <w:pPr>
      <w:numPr>
        <w:ilvl w:val="2"/>
        <w:numId w:val="15"/>
      </w:numPr>
      <w:outlineLvl w:val="2"/>
    </w:pPr>
  </w:style>
  <w:style w:type="paragraph" w:customStyle="1" w:styleId="Bullet4">
    <w:name w:val="Bullet 4"/>
    <w:basedOn w:val="Body"/>
    <w:uiPriority w:val="99"/>
    <w:rsid w:val="0050249C"/>
    <w:pPr>
      <w:numPr>
        <w:ilvl w:val="3"/>
        <w:numId w:val="15"/>
      </w:numPr>
      <w:outlineLvl w:val="3"/>
    </w:pPr>
  </w:style>
  <w:style w:type="paragraph" w:customStyle="1" w:styleId="Bullet5">
    <w:name w:val="Bullet 5"/>
    <w:basedOn w:val="Body"/>
    <w:uiPriority w:val="99"/>
    <w:rsid w:val="0050249C"/>
    <w:pPr>
      <w:numPr>
        <w:ilvl w:val="4"/>
        <w:numId w:val="15"/>
      </w:numPr>
      <w:outlineLvl w:val="4"/>
    </w:pPr>
  </w:style>
  <w:style w:type="paragraph" w:customStyle="1" w:styleId="Bullet6">
    <w:name w:val="Bullet 6"/>
    <w:basedOn w:val="Body"/>
    <w:uiPriority w:val="99"/>
    <w:rsid w:val="0050249C"/>
    <w:pPr>
      <w:numPr>
        <w:ilvl w:val="5"/>
        <w:numId w:val="15"/>
      </w:numPr>
      <w:outlineLvl w:val="5"/>
    </w:pPr>
  </w:style>
  <w:style w:type="paragraph" w:customStyle="1" w:styleId="Bullet7">
    <w:name w:val="Bullet 7"/>
    <w:basedOn w:val="Body"/>
    <w:uiPriority w:val="99"/>
    <w:rsid w:val="0050249C"/>
    <w:pPr>
      <w:numPr>
        <w:ilvl w:val="6"/>
        <w:numId w:val="15"/>
      </w:numPr>
      <w:outlineLvl w:val="6"/>
    </w:pPr>
  </w:style>
  <w:style w:type="paragraph" w:customStyle="1" w:styleId="Bullet8">
    <w:name w:val="Bullet 8"/>
    <w:basedOn w:val="Body"/>
    <w:uiPriority w:val="99"/>
    <w:rsid w:val="0050249C"/>
    <w:pPr>
      <w:numPr>
        <w:ilvl w:val="7"/>
        <w:numId w:val="15"/>
      </w:numPr>
      <w:outlineLvl w:val="7"/>
    </w:pPr>
  </w:style>
  <w:style w:type="paragraph" w:customStyle="1" w:styleId="Bullet9">
    <w:name w:val="Bullet 9"/>
    <w:basedOn w:val="Body"/>
    <w:uiPriority w:val="99"/>
    <w:rsid w:val="0050249C"/>
    <w:pPr>
      <w:numPr>
        <w:ilvl w:val="8"/>
        <w:numId w:val="15"/>
      </w:numPr>
      <w:outlineLvl w:val="8"/>
    </w:pPr>
  </w:style>
  <w:style w:type="paragraph" w:customStyle="1" w:styleId="Appendix">
    <w:name w:val="Appendix"/>
    <w:basedOn w:val="Body"/>
    <w:next w:val="SubHeading"/>
    <w:uiPriority w:val="99"/>
    <w:rsid w:val="0050249C"/>
    <w:pPr>
      <w:keepNext/>
      <w:numPr>
        <w:ilvl w:val="2"/>
        <w:numId w:val="18"/>
      </w:numPr>
      <w:jc w:val="center"/>
    </w:pPr>
    <w:rPr>
      <w:b/>
      <w:bCs/>
      <w:u w:val="single"/>
    </w:rPr>
  </w:style>
  <w:style w:type="paragraph" w:customStyle="1" w:styleId="Part">
    <w:name w:val="Part"/>
    <w:basedOn w:val="Body"/>
    <w:next w:val="SubHeading"/>
    <w:uiPriority w:val="99"/>
    <w:rsid w:val="0050249C"/>
    <w:pPr>
      <w:keepNext/>
      <w:numPr>
        <w:ilvl w:val="1"/>
        <w:numId w:val="18"/>
      </w:numPr>
      <w:jc w:val="center"/>
    </w:pPr>
    <w:rPr>
      <w:u w:val="single"/>
    </w:rPr>
  </w:style>
  <w:style w:type="paragraph" w:customStyle="1" w:styleId="Schedule">
    <w:name w:val="Schedule"/>
    <w:basedOn w:val="Body"/>
    <w:next w:val="SubHeading"/>
    <w:uiPriority w:val="99"/>
    <w:rsid w:val="0050249C"/>
    <w:pPr>
      <w:keepNext/>
      <w:numPr>
        <w:numId w:val="18"/>
      </w:numPr>
      <w:jc w:val="center"/>
    </w:pPr>
    <w:rPr>
      <w:b/>
      <w:bCs/>
      <w:u w:val="single"/>
    </w:rPr>
  </w:style>
  <w:style w:type="paragraph" w:customStyle="1" w:styleId="SubHeading">
    <w:name w:val="Sub Heading"/>
    <w:basedOn w:val="Body"/>
    <w:next w:val="Body"/>
    <w:uiPriority w:val="99"/>
    <w:rsid w:val="0050249C"/>
    <w:pPr>
      <w:keepNext/>
      <w:jc w:val="center"/>
    </w:pPr>
    <w:rPr>
      <w:u w:val="single"/>
    </w:rPr>
  </w:style>
  <w:style w:type="character" w:customStyle="1" w:styleId="DraftingNotestext">
    <w:name w:val="Drafting Notes (text)"/>
    <w:uiPriority w:val="99"/>
    <w:rsid w:val="0050249C"/>
    <w:rPr>
      <w:b/>
      <w:bCs/>
      <w:i/>
      <w:iCs/>
      <w:color w:val="0000FF"/>
    </w:rPr>
  </w:style>
  <w:style w:type="paragraph" w:styleId="TOC1">
    <w:name w:val="toc 1"/>
    <w:basedOn w:val="Normal"/>
    <w:next w:val="Normal"/>
    <w:semiHidden/>
    <w:rsid w:val="0050249C"/>
    <w:pPr>
      <w:tabs>
        <w:tab w:val="right" w:leader="dot" w:pos="8500"/>
      </w:tabs>
      <w:adjustRightInd/>
      <w:spacing w:before="240" w:line="360" w:lineRule="auto"/>
      <w:ind w:left="720" w:right="284" w:hanging="720"/>
    </w:pPr>
    <w:rPr>
      <w:rFonts w:eastAsia="Batang" w:cs="Times New Roman"/>
    </w:rPr>
  </w:style>
  <w:style w:type="paragraph" w:styleId="TOC2">
    <w:name w:val="toc 2"/>
    <w:basedOn w:val="TOC1"/>
    <w:next w:val="Normal"/>
    <w:semiHidden/>
    <w:rsid w:val="0050249C"/>
    <w:pPr>
      <w:spacing w:before="0"/>
      <w:ind w:left="1440" w:right="288"/>
    </w:pPr>
  </w:style>
  <w:style w:type="paragraph" w:styleId="TOC3">
    <w:name w:val="toc 3"/>
    <w:basedOn w:val="TOC1"/>
    <w:next w:val="Normal"/>
    <w:semiHidden/>
    <w:rsid w:val="0050249C"/>
    <w:pPr>
      <w:spacing w:before="0"/>
      <w:ind w:left="2160" w:right="288"/>
    </w:pPr>
  </w:style>
  <w:style w:type="paragraph" w:styleId="TOC4">
    <w:name w:val="toc 4"/>
    <w:basedOn w:val="TOC1"/>
    <w:next w:val="Normal"/>
    <w:semiHidden/>
    <w:rsid w:val="0050249C"/>
    <w:pPr>
      <w:ind w:left="0" w:right="288" w:firstLine="0"/>
    </w:pPr>
  </w:style>
  <w:style w:type="paragraph" w:styleId="TOC5">
    <w:name w:val="toc 5"/>
    <w:basedOn w:val="TOC1"/>
    <w:next w:val="Normal"/>
    <w:semiHidden/>
    <w:rsid w:val="0050249C"/>
    <w:pPr>
      <w:spacing w:before="0"/>
      <w:ind w:right="288" w:firstLine="0"/>
    </w:pPr>
  </w:style>
  <w:style w:type="paragraph" w:styleId="TOC6">
    <w:name w:val="toc 6"/>
    <w:basedOn w:val="Normal"/>
    <w:next w:val="Normal"/>
    <w:autoRedefine/>
    <w:semiHidden/>
    <w:rsid w:val="0050249C"/>
    <w:pPr>
      <w:adjustRightInd/>
      <w:ind w:left="1000"/>
    </w:pPr>
    <w:rPr>
      <w:rFonts w:eastAsia="Batang" w:cs="Times New Roman"/>
    </w:rPr>
  </w:style>
  <w:style w:type="paragraph" w:styleId="BalloonText">
    <w:name w:val="Balloon Text"/>
    <w:basedOn w:val="Normal"/>
    <w:link w:val="BalloonTextChar"/>
    <w:uiPriority w:val="99"/>
    <w:semiHidden/>
    <w:unhideWhenUsed/>
    <w:rsid w:val="00F44F32"/>
    <w:rPr>
      <w:rFonts w:ascii="Tahoma" w:hAnsi="Tahoma" w:cs="Tahoma"/>
      <w:sz w:val="16"/>
      <w:szCs w:val="16"/>
    </w:rPr>
  </w:style>
  <w:style w:type="character" w:customStyle="1" w:styleId="BalloonTextChar">
    <w:name w:val="Balloon Text Char"/>
    <w:link w:val="BalloonText"/>
    <w:uiPriority w:val="99"/>
    <w:semiHidden/>
    <w:rsid w:val="00F44F32"/>
    <w:rPr>
      <w:rFonts w:ascii="Tahoma" w:eastAsia="Arial" w:hAnsi="Tahoma" w:cs="Tahoma"/>
      <w:sz w:val="16"/>
      <w:szCs w:val="16"/>
    </w:rPr>
  </w:style>
  <w:style w:type="character" w:styleId="CommentReference">
    <w:name w:val="annotation reference"/>
    <w:uiPriority w:val="99"/>
    <w:semiHidden/>
    <w:unhideWhenUsed/>
    <w:rsid w:val="00426BBB"/>
    <w:rPr>
      <w:sz w:val="16"/>
      <w:szCs w:val="16"/>
    </w:rPr>
  </w:style>
  <w:style w:type="paragraph" w:styleId="CommentText">
    <w:name w:val="annotation text"/>
    <w:basedOn w:val="Normal"/>
    <w:link w:val="CommentTextChar"/>
    <w:unhideWhenUsed/>
    <w:rsid w:val="00426BBB"/>
  </w:style>
  <w:style w:type="character" w:customStyle="1" w:styleId="CommentTextChar">
    <w:name w:val="Comment Text Char"/>
    <w:link w:val="CommentText"/>
    <w:rsid w:val="00426BB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426BBB"/>
    <w:rPr>
      <w:b/>
      <w:bCs/>
    </w:rPr>
  </w:style>
  <w:style w:type="character" w:customStyle="1" w:styleId="CommentSubjectChar">
    <w:name w:val="Comment Subject Char"/>
    <w:link w:val="CommentSubject"/>
    <w:uiPriority w:val="99"/>
    <w:semiHidden/>
    <w:rsid w:val="00426BBB"/>
    <w:rPr>
      <w:rFonts w:ascii="Arial" w:eastAsia="Arial" w:hAnsi="Arial" w:cs="Arial"/>
      <w:b/>
      <w:bCs/>
    </w:rPr>
  </w:style>
  <w:style w:type="paragraph" w:styleId="BodyText">
    <w:name w:val="Body Text"/>
    <w:basedOn w:val="Normal"/>
    <w:link w:val="BodyTextChar"/>
    <w:rsid w:val="006B2225"/>
    <w:pPr>
      <w:adjustRightInd/>
      <w:jc w:val="left"/>
    </w:pPr>
    <w:rPr>
      <w:rFonts w:eastAsia="Times New Roman"/>
      <w:i/>
      <w:iCs/>
      <w:sz w:val="24"/>
      <w:szCs w:val="18"/>
      <w:lang w:eastAsia="en-US"/>
    </w:rPr>
  </w:style>
  <w:style w:type="character" w:customStyle="1" w:styleId="BodyTextChar">
    <w:name w:val="Body Text Char"/>
    <w:link w:val="BodyText"/>
    <w:rsid w:val="006B2225"/>
    <w:rPr>
      <w:rFonts w:ascii="Arial" w:hAnsi="Arial" w:cs="Arial"/>
      <w:i/>
      <w:iCs/>
      <w:sz w:val="24"/>
      <w:szCs w:val="18"/>
      <w:lang w:eastAsia="en-US"/>
    </w:rPr>
  </w:style>
  <w:style w:type="paragraph" w:styleId="MacroText">
    <w:name w:val="macro"/>
    <w:link w:val="MacroTextChar"/>
    <w:rsid w:val="006B22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sid w:val="006B2225"/>
    <w:rPr>
      <w:rFonts w:ascii="Courier New" w:hAnsi="Courier New"/>
    </w:rPr>
  </w:style>
  <w:style w:type="character" w:styleId="Hyperlink">
    <w:name w:val="Hyperlink"/>
    <w:rsid w:val="006B2225"/>
    <w:rPr>
      <w:color w:val="0000FF"/>
      <w:u w:val="single"/>
    </w:rPr>
  </w:style>
  <w:style w:type="paragraph" w:styleId="BodyText3">
    <w:name w:val="Body Text 3"/>
    <w:basedOn w:val="Normal"/>
    <w:link w:val="BodyText3Char"/>
    <w:rsid w:val="006B2225"/>
    <w:pPr>
      <w:adjustRightInd/>
      <w:spacing w:after="120"/>
      <w:jc w:val="left"/>
    </w:pPr>
    <w:rPr>
      <w:rFonts w:ascii="Times New Roman" w:eastAsia="Times New Roman" w:hAnsi="Times New Roman" w:cs="Times New Roman"/>
      <w:sz w:val="16"/>
      <w:szCs w:val="16"/>
      <w:lang w:eastAsia="en-US"/>
    </w:rPr>
  </w:style>
  <w:style w:type="character" w:customStyle="1" w:styleId="BodyText3Char">
    <w:name w:val="Body Text 3 Char"/>
    <w:link w:val="BodyText3"/>
    <w:rsid w:val="006B2225"/>
    <w:rPr>
      <w:sz w:val="16"/>
      <w:szCs w:val="16"/>
      <w:lang w:eastAsia="en-US"/>
    </w:rPr>
  </w:style>
  <w:style w:type="table" w:customStyle="1" w:styleId="CCNFormTable">
    <w:name w:val="CCN Form Table"/>
    <w:basedOn w:val="TableNormal"/>
    <w:uiPriority w:val="99"/>
    <w:rsid w:val="003C14B1"/>
    <w:rPr>
      <w:rFonts w:asciiTheme="minorHAnsi" w:hAnsiTheme="minorHAnsi"/>
      <w:sz w:val="22"/>
    </w:rPr>
    <w:tblP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top w:w="57" w:type="dxa"/>
        <w:left w:w="57" w:type="dxa"/>
        <w:bottom w:w="57" w:type="dxa"/>
        <w:right w:w="57" w:type="dxa"/>
      </w:tblCellMar>
    </w:tblPr>
    <w:tblStylePr w:type="firstRow">
      <w:rPr>
        <w:b/>
      </w:rPr>
      <w:tblPr/>
      <w:tcPr>
        <w:shd w:val="clear" w:color="auto" w:fill="BFBFBF" w:themeFill="background1" w:themeFillShade="BF"/>
      </w:tcPr>
    </w:tblStylePr>
  </w:style>
  <w:style w:type="paragraph" w:styleId="ListParagraph">
    <w:name w:val="List Paragraph"/>
    <w:basedOn w:val="Normal"/>
    <w:uiPriority w:val="34"/>
    <w:qFormat/>
    <w:rsid w:val="00767B70"/>
    <w:pPr>
      <w:ind w:left="720"/>
      <w:contextualSpacing/>
    </w:pPr>
  </w:style>
  <w:style w:type="paragraph" w:customStyle="1" w:styleId="GSBodyParawithnumb">
    <w:name w:val="GS Body Para with numb"/>
    <w:basedOn w:val="Normal"/>
    <w:link w:val="GSBodyParawithnumbChar"/>
    <w:qFormat/>
    <w:rsid w:val="0078286B"/>
    <w:pPr>
      <w:numPr>
        <w:ilvl w:val="1"/>
        <w:numId w:val="27"/>
      </w:numPr>
      <w:adjustRightInd/>
      <w:spacing w:before="60" w:after="120"/>
      <w:jc w:val="left"/>
      <w:outlineLvl w:val="1"/>
    </w:pPr>
    <w:rPr>
      <w:rFonts w:ascii="Calibri" w:eastAsia="Calibri" w:hAnsi="Calibri" w:cs="Times New Roman"/>
      <w:szCs w:val="22"/>
      <w:lang w:eastAsia="en-US"/>
    </w:rPr>
  </w:style>
  <w:style w:type="character" w:customStyle="1" w:styleId="GSBodyParawithnumbChar">
    <w:name w:val="GS Body Para with numb Char"/>
    <w:link w:val="GSBodyParawithnumb"/>
    <w:rsid w:val="0078286B"/>
    <w:rPr>
      <w:rFonts w:ascii="Calibri" w:eastAsia="Calibri" w:hAnsi="Calibri"/>
      <w:sz w:val="22"/>
      <w:szCs w:val="22"/>
      <w:lang w:eastAsia="en-US"/>
    </w:rPr>
  </w:style>
  <w:style w:type="paragraph" w:customStyle="1" w:styleId="GSHeading1withnumb">
    <w:name w:val="GS Heading 1 with numb"/>
    <w:basedOn w:val="Normal"/>
    <w:qFormat/>
    <w:rsid w:val="0078286B"/>
    <w:pPr>
      <w:numPr>
        <w:numId w:val="27"/>
      </w:numPr>
      <w:adjustRightInd/>
      <w:spacing w:before="240"/>
      <w:jc w:val="left"/>
      <w:outlineLvl w:val="0"/>
    </w:pPr>
    <w:rPr>
      <w:rFonts w:ascii="Calibri" w:eastAsia="Calibri" w:hAnsi="Calibri" w:cs="Times New Roman"/>
      <w:b/>
      <w:caps/>
      <w:sz w:val="20"/>
      <w:lang w:eastAsia="en-US"/>
    </w:rPr>
  </w:style>
  <w:style w:type="paragraph" w:customStyle="1" w:styleId="Default">
    <w:name w:val="Default"/>
    <w:rsid w:val="007D091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489">
      <w:bodyDiv w:val="1"/>
      <w:marLeft w:val="0"/>
      <w:marRight w:val="0"/>
      <w:marTop w:val="0"/>
      <w:marBottom w:val="0"/>
      <w:divBdr>
        <w:top w:val="none" w:sz="0" w:space="0" w:color="auto"/>
        <w:left w:val="none" w:sz="0" w:space="0" w:color="auto"/>
        <w:bottom w:val="none" w:sz="0" w:space="0" w:color="auto"/>
        <w:right w:val="none" w:sz="0" w:space="0" w:color="auto"/>
      </w:divBdr>
    </w:div>
    <w:div w:id="656884078">
      <w:bodyDiv w:val="1"/>
      <w:marLeft w:val="0"/>
      <w:marRight w:val="0"/>
      <w:marTop w:val="0"/>
      <w:marBottom w:val="0"/>
      <w:divBdr>
        <w:top w:val="none" w:sz="0" w:space="0" w:color="auto"/>
        <w:left w:val="none" w:sz="0" w:space="0" w:color="auto"/>
        <w:bottom w:val="none" w:sz="0" w:space="0" w:color="auto"/>
        <w:right w:val="none" w:sz="0" w:space="0" w:color="auto"/>
      </w:divBdr>
    </w:div>
    <w:div w:id="842622216">
      <w:bodyDiv w:val="1"/>
      <w:marLeft w:val="0"/>
      <w:marRight w:val="0"/>
      <w:marTop w:val="0"/>
      <w:marBottom w:val="0"/>
      <w:divBdr>
        <w:top w:val="none" w:sz="0" w:space="0" w:color="auto"/>
        <w:left w:val="none" w:sz="0" w:space="0" w:color="auto"/>
        <w:bottom w:val="none" w:sz="0" w:space="0" w:color="auto"/>
        <w:right w:val="none" w:sz="0" w:space="0" w:color="auto"/>
      </w:divBdr>
    </w:div>
    <w:div w:id="1204975824">
      <w:bodyDiv w:val="1"/>
      <w:marLeft w:val="0"/>
      <w:marRight w:val="0"/>
      <w:marTop w:val="0"/>
      <w:marBottom w:val="0"/>
      <w:divBdr>
        <w:top w:val="none" w:sz="0" w:space="0" w:color="auto"/>
        <w:left w:val="none" w:sz="0" w:space="0" w:color="auto"/>
        <w:bottom w:val="none" w:sz="0" w:space="0" w:color="auto"/>
        <w:right w:val="none" w:sz="0" w:space="0" w:color="auto"/>
      </w:divBdr>
    </w:div>
    <w:div w:id="1285307359">
      <w:bodyDiv w:val="1"/>
      <w:marLeft w:val="0"/>
      <w:marRight w:val="0"/>
      <w:marTop w:val="0"/>
      <w:marBottom w:val="0"/>
      <w:divBdr>
        <w:top w:val="none" w:sz="0" w:space="0" w:color="auto"/>
        <w:left w:val="none" w:sz="0" w:space="0" w:color="auto"/>
        <w:bottom w:val="none" w:sz="0" w:space="0" w:color="auto"/>
        <w:right w:val="none" w:sz="0" w:space="0" w:color="auto"/>
      </w:divBdr>
    </w:div>
    <w:div w:id="1360468329">
      <w:marLeft w:val="0"/>
      <w:marRight w:val="0"/>
      <w:marTop w:val="0"/>
      <w:marBottom w:val="0"/>
      <w:divBdr>
        <w:top w:val="none" w:sz="0" w:space="0" w:color="auto"/>
        <w:left w:val="none" w:sz="0" w:space="0" w:color="auto"/>
        <w:bottom w:val="none" w:sz="0" w:space="0" w:color="auto"/>
        <w:right w:val="none" w:sz="0" w:space="0" w:color="auto"/>
      </w:divBdr>
    </w:div>
    <w:div w:id="1380590382">
      <w:bodyDiv w:val="1"/>
      <w:marLeft w:val="0"/>
      <w:marRight w:val="0"/>
      <w:marTop w:val="0"/>
      <w:marBottom w:val="0"/>
      <w:divBdr>
        <w:top w:val="none" w:sz="0" w:space="0" w:color="auto"/>
        <w:left w:val="none" w:sz="0" w:space="0" w:color="auto"/>
        <w:bottom w:val="none" w:sz="0" w:space="0" w:color="auto"/>
        <w:right w:val="none" w:sz="0" w:space="0" w:color="auto"/>
      </w:divBdr>
    </w:div>
    <w:div w:id="15963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s.programme@experian.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484210850F8B4EA53CF84EA226BB2C" ma:contentTypeVersion="1" ma:contentTypeDescription="Create a new document." ma:contentTypeScope="" ma:versionID="3e90c7d8a7176ff05cebfeec90ca8d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B929-4F41-4B37-BEB0-915DC2C0E2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07140-7B7A-494B-849A-12849777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5A296B-2003-40F2-83E1-6CB43F0B1FA9}">
  <ds:schemaRefs>
    <ds:schemaRef ds:uri="http://schemas.microsoft.com/sharepoint/v3/contenttype/forms"/>
  </ds:schemaRefs>
</ds:datastoreItem>
</file>

<file path=customXml/itemProps4.xml><?xml version="1.0" encoding="utf-8"?>
<ds:datastoreItem xmlns:ds="http://schemas.openxmlformats.org/officeDocument/2006/customXml" ds:itemID="{00807F1A-FFF8-4BD7-9968-66A354CF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6535</CharactersWithSpaces>
  <SharedDoc>false</SharedDoc>
  <HLinks>
    <vt:vector size="6" baseType="variant">
      <vt:variant>
        <vt:i4>5701683</vt:i4>
      </vt:variant>
      <vt:variant>
        <vt:i4>33</vt:i4>
      </vt:variant>
      <vt:variant>
        <vt:i4>0</vt:i4>
      </vt:variant>
      <vt:variant>
        <vt:i4>5</vt:i4>
      </vt:variant>
      <vt:variant>
        <vt:lpwstr>mailto:spaachanges@electralink.co.uk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WORK\18732120\v.4</dc:subject>
  <dc:creator>Keavy Larkin</dc:creator>
  <cp:keywords>40523.2</cp:keywords>
  <cp:lastModifiedBy>Austin Gash</cp:lastModifiedBy>
  <cp:revision>5</cp:revision>
  <cp:lastPrinted>2013-07-01T13:54:00Z</cp:lastPrinted>
  <dcterms:created xsi:type="dcterms:W3CDTF">2019-05-14T12:25:00Z</dcterms:created>
  <dcterms:modified xsi:type="dcterms:W3CDTF">2019-06-26T09:31:00Z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Legal02#50190468v1[KXW2]</vt:lpwstr>
  </property>
  <property fmtid="{D5CDD505-2E9C-101B-9397-08002B2CF9AE}" pid="3" name="tikitDocNumber">
    <vt:lpwstr>50190468</vt:lpwstr>
  </property>
  <property fmtid="{D5CDD505-2E9C-101B-9397-08002B2CF9AE}" pid="4" name="tikitVersionNumber">
    <vt:lpwstr>1</vt:lpwstr>
  </property>
  <property fmtid="{D5CDD505-2E9C-101B-9397-08002B2CF9AE}" pid="5" name="tikitDocDescription">
    <vt:lpwstr>2014-07-31 DRAFT Schedule 17 - Change Control Procedure</vt:lpwstr>
  </property>
  <property fmtid="{D5CDD505-2E9C-101B-9397-08002B2CF9AE}" pid="6" name="tikitAuthor">
    <vt:lpwstr>Kirsten Whitfield</vt:lpwstr>
  </property>
  <property fmtid="{D5CDD505-2E9C-101B-9397-08002B2CF9AE}" pid="7" name="tikitAuthorID">
    <vt:lpwstr>KXW2</vt:lpwstr>
  </property>
  <property fmtid="{D5CDD505-2E9C-101B-9397-08002B2CF9AE}" pid="8" name="tikitTypistID">
    <vt:lpwstr>KXW2</vt:lpwstr>
  </property>
  <property fmtid="{D5CDD505-2E9C-101B-9397-08002B2CF9AE}" pid="9" name="tikitClientDescription">
    <vt:lpwstr>SPAA Limited</vt:lpwstr>
  </property>
  <property fmtid="{D5CDD505-2E9C-101B-9397-08002B2CF9AE}" pid="10" name="tikitMatterDescription">
    <vt:lpwstr>Advice on RFP &amp; Agreement for TRAS</vt:lpwstr>
  </property>
  <property fmtid="{D5CDD505-2E9C-101B-9397-08002B2CF9AE}" pid="11" name="tikitClientID">
    <vt:lpwstr>592068</vt:lpwstr>
  </property>
  <property fmtid="{D5CDD505-2E9C-101B-9397-08002B2CF9AE}" pid="12" name="tikitMatterID">
    <vt:lpwstr>2103763</vt:lpwstr>
  </property>
  <property fmtid="{D5CDD505-2E9C-101B-9397-08002B2CF9AE}" pid="13" name="ContentTypeId">
    <vt:lpwstr>0x0101006C484210850F8B4EA53CF84EA226BB2C</vt:lpwstr>
  </property>
</Properties>
</file>