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80" w:rightFromText="180" w:vertAnchor="page" w:horzAnchor="margin" w:tblpY="2499"/>
        <w:tblW w:w="5000" w:type="pct"/>
        <w:tblInd w:w="0" w:type="dxa"/>
        <w:tblLook w:val="0480" w:firstRow="0" w:lastRow="0" w:firstColumn="1" w:lastColumn="0" w:noHBand="0" w:noVBand="1"/>
      </w:tblPr>
      <w:tblGrid>
        <w:gridCol w:w="2174"/>
        <w:gridCol w:w="6846"/>
      </w:tblGrid>
      <w:tr w:rsidR="0010133D" w14:paraId="4C86D99B" w14:textId="77777777" w:rsidTr="0010133D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29E32AF6" w14:textId="77777777" w:rsidR="0010133D" w:rsidRPr="00925C4F" w:rsidRDefault="0010133D" w:rsidP="0010133D">
            <w:pPr>
              <w:pStyle w:val="TableHeaderWhite"/>
            </w:pPr>
            <w:bookmarkStart w:id="0" w:name="_GoBack"/>
            <w:bookmarkEnd w:id="0"/>
            <w:r w:rsidRPr="00925C4F">
              <w:t>Meeting Session</w:t>
            </w:r>
          </w:p>
        </w:tc>
        <w:tc>
          <w:tcPr>
            <w:tcW w:w="3795" w:type="pct"/>
          </w:tcPr>
          <w:p w14:paraId="0AF3F83C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Interventions Working Group </w:t>
            </w:r>
          </w:p>
        </w:tc>
      </w:tr>
      <w:tr w:rsidR="0010133D" w14:paraId="1DBC263F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6C56F7E8" w14:textId="77777777" w:rsidR="0010133D" w:rsidRPr="00925C4F" w:rsidRDefault="0010133D" w:rsidP="0010133D">
            <w:pPr>
              <w:pStyle w:val="TableHeaderWhite"/>
            </w:pPr>
            <w:r w:rsidRPr="00925C4F">
              <w:t>Paper Reference</w:t>
            </w:r>
          </w:p>
        </w:tc>
        <w:tc>
          <w:tcPr>
            <w:tcW w:w="3795" w:type="pct"/>
          </w:tcPr>
          <w:p w14:paraId="5F716EFF" w14:textId="6718B3E9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IWG 2017</w:t>
            </w:r>
            <w:r w:rsidR="00A56C56">
              <w:t>1</w:t>
            </w:r>
            <w:r>
              <w:t>0</w:t>
            </w:r>
            <w:r w:rsidR="00C04E1D">
              <w:t>1</w:t>
            </w:r>
            <w:r w:rsidR="00A56C56">
              <w:t>6</w:t>
            </w:r>
            <w:r w:rsidR="00242E1A">
              <w:t xml:space="preserve"> </w:t>
            </w:r>
            <w:r w:rsidR="00533D87">
              <w:t>11</w:t>
            </w:r>
          </w:p>
        </w:tc>
      </w:tr>
      <w:tr w:rsidR="0010133D" w14:paraId="54DB81F4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56141128" w14:textId="77777777" w:rsidR="0010133D" w:rsidRPr="00925C4F" w:rsidRDefault="0010133D" w:rsidP="0010133D">
            <w:pPr>
              <w:pStyle w:val="TableHeaderWhite"/>
            </w:pPr>
            <w:r w:rsidRPr="00925C4F">
              <w:t>Action</w:t>
            </w:r>
          </w:p>
        </w:tc>
        <w:tc>
          <w:tcPr>
            <w:tcW w:w="3795" w:type="pct"/>
          </w:tcPr>
          <w:p w14:paraId="5AE3164E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Information  </w:t>
            </w:r>
          </w:p>
        </w:tc>
      </w:tr>
    </w:tbl>
    <w:p w14:paraId="041562C2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48330BA6" w14:textId="2191CA75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DCP 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30</w:t>
      </w:r>
      <w:r w:rsidR="00533D87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4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 ‘</w:t>
      </w:r>
      <w:r w:rsidR="00533D87" w:rsidRPr="00533D87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Metering Works by Non-Appointed Meter Operator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’ 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Work Plan </w:t>
      </w:r>
    </w:p>
    <w:p w14:paraId="6952C2CF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2708616F" w14:textId="77777777" w:rsidR="00261C56" w:rsidRP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Theme="minorEastAsia" w:cs="Arial"/>
          <w:color w:val="071B31"/>
          <w:spacing w:val="15"/>
          <w:sz w:val="28"/>
          <w:szCs w:val="28"/>
        </w:rPr>
      </w:pP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This paper provides the </w:t>
      </w:r>
      <w:r>
        <w:rPr>
          <w:rFonts w:eastAsiaTheme="minorEastAsia" w:cs="Arial"/>
          <w:color w:val="071B31"/>
          <w:spacing w:val="15"/>
          <w:sz w:val="28"/>
          <w:szCs w:val="28"/>
        </w:rPr>
        <w:t>Interventions Working Group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with an overview of the </w:t>
      </w:r>
      <w:r>
        <w:rPr>
          <w:rFonts w:eastAsiaTheme="minorEastAsia" w:cs="Arial"/>
          <w:color w:val="071B31"/>
          <w:spacing w:val="15"/>
          <w:sz w:val="28"/>
          <w:szCs w:val="28"/>
        </w:rPr>
        <w:t xml:space="preserve">workplan. 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6488"/>
        <w:gridCol w:w="1666"/>
      </w:tblGrid>
      <w:tr w:rsidR="00261C56" w:rsidRPr="00D11144" w14:paraId="56963F3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78E97D3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4632B7C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B87DF81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BD60D46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0300DB" w14:textId="77777777" w:rsidR="00261C56" w:rsidRPr="007D4EE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44CB64" w14:textId="77777777" w:rsidR="00261C56" w:rsidRPr="007D4EEF" w:rsidRDefault="00261C56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Working Group to review the consultation document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53BA282" w14:textId="71FD2AFA" w:rsidR="00261C56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14 August</w:t>
            </w:r>
            <w:r w:rsidR="00847637" w:rsidRPr="007D4EE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1C65272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C80B2D" w14:textId="77777777" w:rsidR="00261C56" w:rsidRPr="007D4EE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618188" w14:textId="77777777" w:rsidR="00261C56" w:rsidRPr="007D4EEF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updates consultation document and circulates to group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for </w:t>
            </w:r>
            <w:r w:rsidR="00847637"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comments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B3237C" w14:textId="4E15E560" w:rsidR="00261C56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14 – 21 August</w:t>
            </w:r>
            <w:r w:rsidR="00261C56" w:rsidRPr="007D4EE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847637" w:rsidRPr="00D11144" w14:paraId="67BA9F09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9C24F0" w14:textId="77777777" w:rsidR="00847637" w:rsidRPr="007D4EEF" w:rsidRDefault="00847637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41EB3F" w14:textId="77777777" w:rsidR="00847637" w:rsidRPr="007D4EEF" w:rsidRDefault="00847637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finalise consultation document and issue to Group for sign 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EAA4A1" w14:textId="2DD15940" w:rsidR="00847637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21 - 25</w:t>
            </w:r>
            <w:r w:rsidR="00847637" w:rsidRPr="007D4EEF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r w:rsidRPr="007D4EEF">
              <w:rPr>
                <w:rFonts w:asciiTheme="minorHAnsi" w:hAnsiTheme="minorHAnsi"/>
                <w:color w:val="808080" w:themeColor="background1" w:themeShade="80"/>
              </w:rPr>
              <w:t xml:space="preserve">August </w:t>
            </w:r>
            <w:r w:rsidR="00847637" w:rsidRPr="007D4EEF">
              <w:rPr>
                <w:rFonts w:asciiTheme="minorHAnsi" w:hAnsiTheme="minorHAnsi"/>
                <w:color w:val="808080" w:themeColor="background1" w:themeShade="80"/>
              </w:rPr>
              <w:t>2017</w:t>
            </w:r>
          </w:p>
        </w:tc>
      </w:tr>
      <w:tr w:rsidR="00261C56" w:rsidRPr="00D11144" w14:paraId="002048B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74017F" w14:textId="77777777" w:rsidR="00261C56" w:rsidRPr="007D4EE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66A4E2F" w14:textId="77777777" w:rsidR="00261C56" w:rsidRPr="007D4EEF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Consultation Document issued for a period of three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465464" w14:textId="615A9DE4" w:rsidR="00261C56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29 August</w:t>
            </w:r>
            <w:r w:rsidR="00847637" w:rsidRPr="007D4EEF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r w:rsidR="00261C56" w:rsidRPr="007D4EEF">
              <w:rPr>
                <w:rFonts w:asciiTheme="minorHAnsi" w:hAnsiTheme="minorHAnsi"/>
                <w:color w:val="808080" w:themeColor="background1" w:themeShade="80"/>
              </w:rPr>
              <w:t>2017</w:t>
            </w:r>
          </w:p>
        </w:tc>
      </w:tr>
      <w:tr w:rsidR="00261C56" w:rsidRPr="00D11144" w14:paraId="1BA91B0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92336C" w14:textId="77777777" w:rsidR="00261C56" w:rsidRPr="007D4EE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CBB71E" w14:textId="77777777" w:rsidR="00261C56" w:rsidRPr="007D4EEF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Consultation Responses due [based on </w:t>
            </w:r>
            <w:r w:rsidR="004A288E"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three-week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3CA594" w14:textId="3F7FB8A6" w:rsidR="00261C56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19 September</w:t>
            </w:r>
            <w:r w:rsidR="00847637" w:rsidRPr="007D4EE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03286905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17D88C5" w14:textId="77777777" w:rsidR="00261C56" w:rsidRPr="007D4EE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F4C922" w14:textId="77777777" w:rsidR="00261C56" w:rsidRPr="007D4EEF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7D4EE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D4CF7A" w14:textId="1C585427" w:rsidR="00261C56" w:rsidRPr="007D4EE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7D4EEF">
              <w:rPr>
                <w:rFonts w:asciiTheme="minorHAnsi" w:hAnsiTheme="minorHAnsi"/>
                <w:color w:val="808080" w:themeColor="background1" w:themeShade="80"/>
              </w:rPr>
              <w:t>25 – 29 September</w:t>
            </w:r>
            <w:r w:rsidR="00261C56" w:rsidRPr="007D4EE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6016BD4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051954C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D94C19" w14:textId="77777777" w:rsidR="00261C56" w:rsidRPr="00FA40F5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 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490A22" w14:textId="73466643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October</w:t>
            </w:r>
            <w:r w:rsidR="00242E1A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129C581E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6726A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43A04E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issue to 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698190" w14:textId="5E05FE29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– 27 October</w:t>
            </w:r>
            <w:r w:rsidR="00847637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4F3BE56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2ED327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B5E89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DA85E71" w14:textId="26AD5840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</w:t>
            </w:r>
            <w:r w:rsidR="00E654D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October </w:t>
            </w:r>
            <w:r w:rsidR="00847637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52153AF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7DB62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66EE9C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0B3C4E" w14:textId="67702B27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 October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77A617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3845CF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EF48E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CC58E1" w14:textId="390F15A8" w:rsidR="00261C56" w:rsidRPr="00D11144" w:rsidRDefault="00242E1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w/c </w:t>
            </w:r>
            <w:r w:rsidR="00FA40F5">
              <w:rPr>
                <w:rFonts w:asciiTheme="minorHAnsi" w:hAnsiTheme="minorHAnsi"/>
              </w:rPr>
              <w:t>6 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B17161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CFAE9A0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E18A93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(if received)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8DEF04" w14:textId="0E227131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2AC9366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B8301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19252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B2A0A2" w14:textId="6B507A1B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13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023614A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439C9B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FB59D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B1DB47" w14:textId="1242ADD5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20 </w:t>
            </w:r>
            <w:r w:rsidR="00FA40F5">
              <w:rPr>
                <w:rFonts w:asciiTheme="minorHAnsi" w:hAnsiTheme="minorHAnsi"/>
              </w:rPr>
              <w:t>December</w:t>
            </w:r>
            <w:r>
              <w:rPr>
                <w:rFonts w:asciiTheme="minorHAnsi" w:hAnsiTheme="minorHAnsi"/>
              </w:rPr>
              <w:t xml:space="preserve"> </w:t>
            </w:r>
            <w:r w:rsidR="00261C56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0B79299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C306AF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E45460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85A789" w14:textId="3FA9FF38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4A288E">
              <w:rPr>
                <w:rFonts w:asciiTheme="minorHAnsi" w:hAnsiTheme="minorHAnsi"/>
              </w:rPr>
              <w:t xml:space="preserve">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3F789244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3DFC7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0A72C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EE26CE6" w14:textId="54A08FDD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January 2018</w:t>
            </w:r>
          </w:p>
        </w:tc>
      </w:tr>
      <w:tr w:rsidR="00261C56" w:rsidRPr="00D11144" w14:paraId="789A102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9004F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1B0512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E9E43C0" w14:textId="517567B0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261C56" w:rsidRPr="00D11144" w14:paraId="1122ABB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6A046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38B13A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F3B991" w14:textId="617611BC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 February 2018</w:t>
            </w:r>
          </w:p>
        </w:tc>
      </w:tr>
      <w:tr w:rsidR="00261C56" w:rsidRPr="00D11144" w14:paraId="15CA08A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7A21A919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611153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E29710" w14:textId="56577D06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June 2018</w:t>
            </w:r>
          </w:p>
        </w:tc>
      </w:tr>
    </w:tbl>
    <w:p w14:paraId="02BB6962" w14:textId="77777777" w:rsidR="0010133D" w:rsidRDefault="0010133D"/>
    <w:p w14:paraId="6AC67F3C" w14:textId="77777777" w:rsidR="0010133D" w:rsidRPr="0010133D" w:rsidRDefault="0010133D" w:rsidP="0010133D"/>
    <w:p w14:paraId="5C0C0833" w14:textId="77777777" w:rsidR="0010133D" w:rsidRPr="00BB0DD7" w:rsidRDefault="0010133D" w:rsidP="0010133D">
      <w:pPr>
        <w:spacing w:before="120" w:after="360" w:line="320" w:lineRule="exact"/>
        <w:contextualSpacing/>
        <w:outlineLvl w:val="1"/>
        <w:rPr>
          <w:rFonts w:cs="Arial"/>
          <w:b/>
          <w:color w:val="4D4D4D"/>
        </w:rPr>
      </w:pPr>
      <w:r w:rsidRPr="00BB0DD7">
        <w:rPr>
          <w:rFonts w:cs="Arial"/>
          <w:b/>
          <w:color w:val="4D4D4D"/>
        </w:rPr>
        <w:t>Lauren Nicholls</w:t>
      </w:r>
    </w:p>
    <w:p w14:paraId="54A3708E" w14:textId="77777777" w:rsidR="00B07B11" w:rsidRPr="0010133D" w:rsidRDefault="007D4EEF" w:rsidP="0010133D"/>
    <w:sectPr w:rsidR="00B07B11" w:rsidRPr="0010133D" w:rsidSect="0010133D">
      <w:headerReference w:type="default" r:id="rId7"/>
      <w:pgSz w:w="11906" w:h="16838"/>
      <w:pgMar w:top="256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D6E9" w14:textId="77777777" w:rsidR="0010133D" w:rsidRDefault="0010133D" w:rsidP="0010133D">
      <w:r>
        <w:separator/>
      </w:r>
    </w:p>
  </w:endnote>
  <w:endnote w:type="continuationSeparator" w:id="0">
    <w:p w14:paraId="07A07135" w14:textId="77777777" w:rsidR="0010133D" w:rsidRDefault="0010133D" w:rsidP="0010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83D87" w14:textId="77777777" w:rsidR="0010133D" w:rsidRDefault="0010133D" w:rsidP="0010133D">
      <w:r>
        <w:separator/>
      </w:r>
    </w:p>
  </w:footnote>
  <w:footnote w:type="continuationSeparator" w:id="0">
    <w:p w14:paraId="47124ACE" w14:textId="77777777" w:rsidR="0010133D" w:rsidRDefault="0010133D" w:rsidP="0010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5C88" w14:textId="77777777" w:rsidR="0010133D" w:rsidRDefault="0010133D">
    <w:pPr>
      <w:pStyle w:val="Header"/>
    </w:pPr>
    <w:r w:rsidRPr="00A61E19">
      <w:rPr>
        <w:noProof/>
      </w:rPr>
      <w:drawing>
        <wp:anchor distT="0" distB="0" distL="114300" distR="114300" simplePos="0" relativeHeight="251659264" behindDoc="0" locked="0" layoutInCell="1" allowOverlap="1" wp14:anchorId="6D9F0219" wp14:editId="08207970">
          <wp:simplePos x="0" y="0"/>
          <wp:positionH relativeFrom="margin">
            <wp:posOffset>-547687</wp:posOffset>
          </wp:positionH>
          <wp:positionV relativeFrom="paragraph">
            <wp:posOffset>-305435</wp:posOffset>
          </wp:positionV>
          <wp:extent cx="6842760" cy="152971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13D409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56"/>
    <w:rsid w:val="0010133D"/>
    <w:rsid w:val="001C4975"/>
    <w:rsid w:val="001F7BC8"/>
    <w:rsid w:val="00242E1A"/>
    <w:rsid w:val="00261C56"/>
    <w:rsid w:val="00373CFB"/>
    <w:rsid w:val="00446F9B"/>
    <w:rsid w:val="004A288E"/>
    <w:rsid w:val="00533D87"/>
    <w:rsid w:val="005A679E"/>
    <w:rsid w:val="0077577D"/>
    <w:rsid w:val="007D4EEF"/>
    <w:rsid w:val="00847637"/>
    <w:rsid w:val="00A538B0"/>
    <w:rsid w:val="00A56C56"/>
    <w:rsid w:val="00B43FB3"/>
    <w:rsid w:val="00C04E1D"/>
    <w:rsid w:val="00CE0C94"/>
    <w:rsid w:val="00E654D0"/>
    <w:rsid w:val="00FA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E55FD7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10133D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70" w:type="dxa"/>
      <w:tblBorders>
        <w:top w:val="single" w:sz="2" w:space="0" w:color="307F4F"/>
        <w:left w:val="single" w:sz="2" w:space="0" w:color="307F4F"/>
        <w:bottom w:val="single" w:sz="2" w:space="0" w:color="307F4F"/>
        <w:right w:val="single" w:sz="2" w:space="0" w:color="307F4F"/>
        <w:insideH w:val="single" w:sz="2" w:space="0" w:color="307F4F"/>
        <w:insideV w:val="single" w:sz="2" w:space="0" w:color="307F4F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07F4F"/>
      </w:tcPr>
    </w:tblStylePr>
  </w:style>
  <w:style w:type="paragraph" w:customStyle="1" w:styleId="TableHeaderWhite">
    <w:name w:val="Table Header White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b/>
      <w:color w:val="FFFFFF" w:themeColor="background1"/>
      <w:szCs w:val="20"/>
      <w:lang w:val="en-US" w:eastAsia="en-US"/>
    </w:rPr>
  </w:style>
  <w:style w:type="paragraph" w:customStyle="1" w:styleId="TableText">
    <w:name w:val="Table Text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color w:val="404040" w:themeColor="text1" w:themeTint="BF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4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4D0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4D0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D0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Graham Hall</cp:lastModifiedBy>
  <cp:revision>5</cp:revision>
  <dcterms:created xsi:type="dcterms:W3CDTF">2017-08-07T18:14:00Z</dcterms:created>
  <dcterms:modified xsi:type="dcterms:W3CDTF">2017-10-09T16:32:00Z</dcterms:modified>
</cp:coreProperties>
</file>