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568994178"/>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E46DE0">
            <w:rPr>
              <w:rFonts w:ascii="Calibri" w:hAnsi="Calibri"/>
              <w:sz w:val="22"/>
            </w:rPr>
            <w:t>2</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8"/>
            <w:gridCol w:w="6280"/>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441F65" w:rsidP="00193115">
                <w:pPr>
                  <w:rPr>
                    <w:rFonts w:ascii="Calibri" w:hAnsi="Calibri"/>
                    <w:sz w:val="22"/>
                  </w:rPr>
                </w:pPr>
                <w:r>
                  <w:rPr>
                    <w:rFonts w:ascii="Calibri" w:hAnsi="Calibri"/>
                    <w:sz w:val="22"/>
                  </w:rPr>
                  <w:t>DCP 297</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441F65" w:rsidP="00193115">
                <w:pPr>
                  <w:rPr>
                    <w:rFonts w:ascii="Calibri" w:hAnsi="Calibri"/>
                    <w:sz w:val="22"/>
                  </w:rPr>
                </w:pPr>
                <w:r w:rsidRPr="00441F65">
                  <w:rPr>
                    <w:rFonts w:ascii="Calibri" w:hAnsi="Calibri"/>
                    <w:sz w:val="22"/>
                  </w:rPr>
                  <w:t>Network Interventions SLA Enhancement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441F65" w:rsidP="00193115">
                <w:pPr>
                  <w:rPr>
                    <w:rFonts w:ascii="Calibri" w:hAnsi="Calibri"/>
                    <w:sz w:val="22"/>
                  </w:rPr>
                </w:pPr>
                <w:r w:rsidRPr="00441F65">
                  <w:rPr>
                    <w:rFonts w:ascii="Calibri" w:hAnsi="Calibri"/>
                    <w:sz w:val="22"/>
                  </w:rPr>
                  <w:t>Suppliers and 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441F65" w:rsidP="00193115">
                <w:pPr>
                  <w:rPr>
                    <w:rFonts w:ascii="Calibri" w:hAnsi="Calibri"/>
                    <w:sz w:val="22"/>
                  </w:rPr>
                </w:pPr>
                <w:r>
                  <w:rPr>
                    <w:rFonts w:ascii="Calibri" w:hAnsi="Calibri"/>
                    <w:sz w:val="22"/>
                  </w:rPr>
                  <w:t xml:space="preserve">Part 1 </w:t>
                </w:r>
                <w:r w:rsidR="002503CC">
                  <w:rPr>
                    <w:rFonts w:ascii="Calibri" w:hAnsi="Calibri"/>
                    <w:sz w:val="22"/>
                  </w:rPr>
                  <w:t>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503CC" w:rsidP="00697019">
                <w:pPr>
                  <w:rPr>
                    <w:rFonts w:ascii="Calibri" w:hAnsi="Calibri"/>
                    <w:sz w:val="22"/>
                  </w:rPr>
                </w:pPr>
                <w:r>
                  <w:rPr>
                    <w:rFonts w:ascii="Calibri" w:hAnsi="Calibri"/>
                    <w:sz w:val="22"/>
                  </w:rPr>
                  <w:t xml:space="preserve">01 </w:t>
                </w:r>
                <w:r w:rsidR="00441F65">
                  <w:rPr>
                    <w:rFonts w:ascii="Calibri" w:hAnsi="Calibri"/>
                    <w:sz w:val="22"/>
                  </w:rPr>
                  <w:t>November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441F65" w:rsidP="00193115">
                <w:pPr>
                  <w:rPr>
                    <w:rFonts w:ascii="Calibri" w:hAnsi="Calibri"/>
                    <w:sz w:val="22"/>
                  </w:rPr>
                </w:pPr>
                <w:r>
                  <w:rPr>
                    <w:rFonts w:ascii="Calibri" w:hAnsi="Calibri"/>
                    <w:sz w:val="22"/>
                  </w:rPr>
                  <w:t>8 December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w:t>
                </w:r>
                <w:bookmarkStart w:id="0" w:name="_GoBack"/>
                <w:bookmarkEnd w:id="0"/>
                <w:r w:rsidRPr="00594860">
                  <w:rPr>
                    <w:rFonts w:ascii="Calibri" w:hAnsi="Calibri"/>
                    <w:szCs w:val="20"/>
                  </w:rPr>
                  <w:t>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2503CC">
                <w:pPr>
                  <w:pStyle w:val="ListNumber"/>
                  <w:spacing w:after="0"/>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CD5796" w:rsidP="002503CC">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524453"/>
      <w:lock w:val="contentLocked"/>
      <w:placeholder>
        <w:docPart w:val="DefaultPlaceholder_-1854013440"/>
      </w:placeholder>
      <w:group/>
    </w:sdtPr>
    <w:sdtContent>
      <w:sdt>
        <w:sdtPr>
          <w:id w:val="1739121098"/>
          <w:lock w:val="contentLocked"/>
          <w:placeholder>
            <w:docPart w:val="DefaultPlaceholder_-1854013440"/>
          </w:placeholder>
          <w:showingPlcHdr/>
          <w:group/>
        </w:sdtPr>
        <w:sdtEndPr/>
        <w:sdtContent>
          <w:p w:rsidR="0074214A" w:rsidRDefault="0074214A">
            <w:pPr>
              <w:pStyle w:val="Footer"/>
            </w:pPr>
            <w:r w:rsidRPr="00F42CBD">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2063860523"/>
      <w:lock w:val="contentLocked"/>
      <w:placeholder>
        <w:docPart w:val="DefaultPlaceholder_-1854013440"/>
      </w:placeholder>
      <w:group/>
    </w:sdtPr>
    <w:sdtContent>
      <w:p w:rsidR="00FD00A2" w:rsidRPr="00957B20" w:rsidRDefault="002503CC">
        <w:pPr>
          <w:pStyle w:val="Footer"/>
          <w:rPr>
            <w:rFonts w:ascii="Calibri" w:hAnsi="Calibri"/>
          </w:rPr>
        </w:pPr>
        <w:r>
          <w:rPr>
            <w:rFonts w:ascii="Calibri" w:hAnsi="Calibri"/>
          </w:rPr>
          <w:t>17 November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CD5796">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CD5796">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Pr>
            <w:rFonts w:ascii="Calibri" w:hAnsi="Calibri"/>
          </w:rPr>
          <w:t>Version 1.0</w:t>
        </w:r>
        <w:r w:rsidR="00FD00A2" w:rsidRPr="00957B20">
          <w:rPr>
            <w:rFonts w:ascii="Calibri" w:hAnsi="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601132"/>
      <w:lock w:val="contentLocked"/>
      <w:placeholder>
        <w:docPart w:val="DefaultPlaceholder_-1854013440"/>
      </w:placeholder>
      <w:group/>
    </w:sdtPr>
    <w:sdtContent>
      <w:sdt>
        <w:sdtPr>
          <w:id w:val="-347952325"/>
          <w:lock w:val="contentLocked"/>
          <w:placeholder>
            <w:docPart w:val="DefaultPlaceholder_-1854013440"/>
          </w:placeholder>
          <w:showingPlcHdr/>
          <w:group/>
        </w:sdtPr>
        <w:sdtEndPr/>
        <w:sdtContent>
          <w:p w:rsidR="0074214A" w:rsidRDefault="0074214A">
            <w:pPr>
              <w:pStyle w:val="Footer"/>
            </w:pPr>
            <w:r w:rsidRPr="00F42CBD">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716802"/>
      <w:lock w:val="contentLocked"/>
      <w:placeholder>
        <w:docPart w:val="DefaultPlaceholder_-1854013440"/>
      </w:placeholder>
      <w:group/>
    </w:sdtPr>
    <w:sdtContent>
      <w:sdt>
        <w:sdtPr>
          <w:id w:val="236919022"/>
          <w:lock w:val="contentLocked"/>
          <w:placeholder>
            <w:docPart w:val="DefaultPlaceholder_-1854013440"/>
          </w:placeholder>
          <w:showingPlcHdr/>
          <w:group/>
        </w:sdtPr>
        <w:sdtEndPr/>
        <w:sdtContent>
          <w:p w:rsidR="0074214A" w:rsidRDefault="0074214A">
            <w:pPr>
              <w:pStyle w:val="Header"/>
            </w:pPr>
            <w:r w:rsidRPr="00F42CBD">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963006420"/>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690584">
          <w:rPr>
            <w:rFonts w:ascii="Calibri" w:hAnsi="Calibri"/>
          </w:rPr>
          <w:t>DCP</w:t>
        </w:r>
        <w:r w:rsidR="002503CC">
          <w:rPr>
            <w:rFonts w:ascii="Calibri" w:hAnsi="Calibri"/>
          </w:rPr>
          <w:t xml:space="preserve"> 297</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900095"/>
      <w:lock w:val="contentLocked"/>
      <w:placeholder>
        <w:docPart w:val="DefaultPlaceholder_-1854013440"/>
      </w:placeholder>
      <w:group/>
    </w:sdtPr>
    <w:sdtContent>
      <w:sdt>
        <w:sdtPr>
          <w:id w:val="-1725523685"/>
          <w:lock w:val="contentLocked"/>
          <w:placeholder>
            <w:docPart w:val="DefaultPlaceholder_-1854013440"/>
          </w:placeholder>
          <w:showingPlcHdr/>
          <w:group/>
        </w:sdtPr>
        <w:sdtEndPr/>
        <w:sdtContent>
          <w:p w:rsidR="0074214A" w:rsidRDefault="0074214A">
            <w:pPr>
              <w:pStyle w:val="Header"/>
            </w:pPr>
            <w:r w:rsidRPr="00F42CBD">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77D80"/>
    <w:rsid w:val="00134AF7"/>
    <w:rsid w:val="00171886"/>
    <w:rsid w:val="00193115"/>
    <w:rsid w:val="001E03C5"/>
    <w:rsid w:val="001F256A"/>
    <w:rsid w:val="00223DF1"/>
    <w:rsid w:val="0023069B"/>
    <w:rsid w:val="002503CC"/>
    <w:rsid w:val="002A5D95"/>
    <w:rsid w:val="002B61A0"/>
    <w:rsid w:val="0031153A"/>
    <w:rsid w:val="0036644C"/>
    <w:rsid w:val="0040580C"/>
    <w:rsid w:val="00410907"/>
    <w:rsid w:val="00426EEA"/>
    <w:rsid w:val="00441F65"/>
    <w:rsid w:val="004572E2"/>
    <w:rsid w:val="004666C5"/>
    <w:rsid w:val="004A45C0"/>
    <w:rsid w:val="005124D0"/>
    <w:rsid w:val="00554409"/>
    <w:rsid w:val="00594860"/>
    <w:rsid w:val="005A6203"/>
    <w:rsid w:val="005F1DC2"/>
    <w:rsid w:val="005F26DE"/>
    <w:rsid w:val="005F2D28"/>
    <w:rsid w:val="006711AD"/>
    <w:rsid w:val="00676E09"/>
    <w:rsid w:val="00680337"/>
    <w:rsid w:val="00690584"/>
    <w:rsid w:val="00697019"/>
    <w:rsid w:val="00711B18"/>
    <w:rsid w:val="007361B2"/>
    <w:rsid w:val="0074214A"/>
    <w:rsid w:val="0076726D"/>
    <w:rsid w:val="00807039"/>
    <w:rsid w:val="00884177"/>
    <w:rsid w:val="008C4949"/>
    <w:rsid w:val="008D01AD"/>
    <w:rsid w:val="008F22A5"/>
    <w:rsid w:val="00900CA9"/>
    <w:rsid w:val="00904368"/>
    <w:rsid w:val="00916C37"/>
    <w:rsid w:val="00957B20"/>
    <w:rsid w:val="00963A66"/>
    <w:rsid w:val="0098770C"/>
    <w:rsid w:val="009A3EA3"/>
    <w:rsid w:val="009B02DB"/>
    <w:rsid w:val="009E0D66"/>
    <w:rsid w:val="009F1AFC"/>
    <w:rsid w:val="00A817E9"/>
    <w:rsid w:val="00A828F0"/>
    <w:rsid w:val="00A86E15"/>
    <w:rsid w:val="00AC6DB4"/>
    <w:rsid w:val="00B23399"/>
    <w:rsid w:val="00C01797"/>
    <w:rsid w:val="00C444B5"/>
    <w:rsid w:val="00CA72C7"/>
    <w:rsid w:val="00CD5796"/>
    <w:rsid w:val="00CE497A"/>
    <w:rsid w:val="00D7706F"/>
    <w:rsid w:val="00DB3EF9"/>
    <w:rsid w:val="00E46DE0"/>
    <w:rsid w:val="00EE2CEA"/>
    <w:rsid w:val="00EF062E"/>
    <w:rsid w:val="00F47E31"/>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28E56D"/>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B2CEB55-AB07-4F68-B170-2E513BE7638E}"/>
      </w:docPartPr>
      <w:docPartBody>
        <w:p w:rsidR="00300E71" w:rsidRDefault="00C633E8">
          <w:r w:rsidRPr="00F42C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300E71"/>
    <w:rsid w:val="0058669D"/>
    <w:rsid w:val="00C633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E8"/>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9FE42-FCA5-45B1-9D50-97F2B92A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5</cp:revision>
  <cp:lastPrinted>2017-03-14T20:05:00Z</cp:lastPrinted>
  <dcterms:created xsi:type="dcterms:W3CDTF">2017-11-08T16:45:00Z</dcterms:created>
  <dcterms:modified xsi:type="dcterms:W3CDTF">2017-11-09T08:47:00Z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297</vt:lpwstr>
  </property>
  <property fmtid="{D5CDD505-2E9C-101B-9397-08002B2CF9AE}" pid="3" name="Date">
    <vt:lpwstr>17 November 2017</vt:lpwstr>
  </property>
  <property fmtid="{D5CDD505-2E9C-101B-9397-08002B2CF9AE}" pid="4" name="Version">
    <vt:lpwstr>Version 1.0</vt:lpwstr>
  </property>
</Properties>
</file>