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CD5C4E">
        <w:rPr>
          <w:rFonts w:ascii="Verdana" w:hAnsi="Verdana" w:cs="Times New Roman"/>
          <w:sz w:val="20"/>
          <w:szCs w:val="20"/>
        </w:rPr>
        <w:t>D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D551EF" w:rsidP="00D551EF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551EF">
              <w:rPr>
                <w:rFonts w:ascii="Verdana" w:hAnsi="Verdana" w:cs="Microsoft Sans Serif"/>
                <w:sz w:val="20"/>
                <w:szCs w:val="20"/>
              </w:rPr>
              <w:t>DCP</w:t>
            </w:r>
            <w:r w:rsidR="00B62BF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CD5C4E">
              <w:rPr>
                <w:rFonts w:ascii="Verdana" w:hAnsi="Verdana" w:cs="Microsoft Sans Serif"/>
                <w:sz w:val="20"/>
                <w:szCs w:val="20"/>
              </w:rPr>
              <w:t>111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46E7A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46E7A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CD5C4E" w:rsidP="00FE48C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CD5C4E">
              <w:rPr>
                <w:rFonts w:ascii="Verdana" w:hAnsi="Verdana" w:cs="Microsoft Sans Serif"/>
                <w:sz w:val="20"/>
                <w:szCs w:val="20"/>
              </w:rPr>
              <w:t>E-Billing For Site Specific Bills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CD5C4E">
              <w:rPr>
                <w:rFonts w:ascii="Verdana" w:hAnsi="Verdana" w:cs="Microsoft Sans Serif"/>
                <w:sz w:val="20"/>
                <w:szCs w:val="20"/>
              </w:rPr>
              <w:t>2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CD5C4E" w:rsidP="00917DF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 June 2012</w:t>
            </w:r>
            <w:r w:rsidR="00D551E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46541C" w:rsidP="00F257A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20 June</w:t>
            </w:r>
            <w:r w:rsidR="003F5505">
              <w:rPr>
                <w:rFonts w:ascii="Verdana" w:hAnsi="Verdana" w:cs="Microsoft Sans Serif"/>
                <w:sz w:val="20"/>
                <w:szCs w:val="20"/>
              </w:rPr>
              <w:t xml:space="preserve"> 2012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 w:rsidTr="00C36AE8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Party Category:</w:t>
            </w:r>
          </w:p>
        </w:tc>
        <w:tc>
          <w:tcPr>
            <w:tcW w:w="7020" w:type="dxa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3F5505">
              <w:rPr>
                <w:rFonts w:ascii="Verdana" w:hAnsi="Verdana"/>
                <w:sz w:val="20"/>
                <w:szCs w:val="20"/>
              </w:rPr>
              <w:t>Supplier/</w:t>
            </w:r>
            <w:r w:rsidRPr="003E0F41">
              <w:rPr>
                <w:rFonts w:ascii="Verdana" w:hAnsi="Verdana"/>
                <w:sz w:val="20"/>
                <w:szCs w:val="20"/>
              </w:rPr>
              <w:t xml:space="preserve"> DNO/ </w:t>
            </w:r>
            <w:r w:rsidRPr="003F5505">
              <w:rPr>
                <w:rFonts w:ascii="Verdana" w:hAnsi="Verdana"/>
                <w:sz w:val="20"/>
                <w:szCs w:val="20"/>
              </w:rPr>
              <w:t>IDNO/ DG /OTSO</w:t>
            </w: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7D2C7A" w:rsidRPr="0043052F" w:rsidRDefault="007D2C7A" w:rsidP="0043052F">
      <w:pPr>
        <w:tabs>
          <w:tab w:val="left" w:pos="1425"/>
        </w:tabs>
      </w:pP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46541C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01 June</w:t>
    </w:r>
    <w:r w:rsidR="006615FD">
      <w:rPr>
        <w:rFonts w:ascii="Verdana" w:hAnsi="Verdana"/>
        <w:sz w:val="16"/>
      </w:rPr>
      <w:t xml:space="preserve"> 2012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355E55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355E55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355E55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355E55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355E55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355E55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FE48C2">
      <w:rPr>
        <w:rFonts w:ascii="Verdana" w:hAnsi="Verdana"/>
        <w:sz w:val="16"/>
      </w:rPr>
      <w:t>DCP</w:t>
    </w:r>
    <w:r w:rsidR="00CD5C4E">
      <w:rPr>
        <w:rFonts w:ascii="Verdana" w:hAnsi="Verdana"/>
        <w:sz w:val="16"/>
      </w:rPr>
      <w:t>111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05C1"/>
    <w:rsid w:val="00055D7F"/>
    <w:rsid w:val="000679EC"/>
    <w:rsid w:val="00076CE6"/>
    <w:rsid w:val="00083B2B"/>
    <w:rsid w:val="00086B6F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14ABD"/>
    <w:rsid w:val="00120798"/>
    <w:rsid w:val="0012680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70790"/>
    <w:rsid w:val="00275EF3"/>
    <w:rsid w:val="002A0355"/>
    <w:rsid w:val="002A41C1"/>
    <w:rsid w:val="002D08EB"/>
    <w:rsid w:val="002E1A57"/>
    <w:rsid w:val="002F6C6A"/>
    <w:rsid w:val="00302414"/>
    <w:rsid w:val="003068D0"/>
    <w:rsid w:val="00327D8A"/>
    <w:rsid w:val="00331C32"/>
    <w:rsid w:val="00333E2B"/>
    <w:rsid w:val="0033457B"/>
    <w:rsid w:val="00342EB0"/>
    <w:rsid w:val="00355E55"/>
    <w:rsid w:val="00370A36"/>
    <w:rsid w:val="00381E51"/>
    <w:rsid w:val="003828BA"/>
    <w:rsid w:val="00383418"/>
    <w:rsid w:val="003B3881"/>
    <w:rsid w:val="003C0A23"/>
    <w:rsid w:val="003C0B17"/>
    <w:rsid w:val="003D2102"/>
    <w:rsid w:val="003F5505"/>
    <w:rsid w:val="004164C2"/>
    <w:rsid w:val="004203B0"/>
    <w:rsid w:val="0043052F"/>
    <w:rsid w:val="0046541C"/>
    <w:rsid w:val="00474CDF"/>
    <w:rsid w:val="00486377"/>
    <w:rsid w:val="004B5B62"/>
    <w:rsid w:val="004B69CE"/>
    <w:rsid w:val="004C303E"/>
    <w:rsid w:val="004C5325"/>
    <w:rsid w:val="004E1F8D"/>
    <w:rsid w:val="004F16AF"/>
    <w:rsid w:val="004F21E3"/>
    <w:rsid w:val="004F6784"/>
    <w:rsid w:val="004F7848"/>
    <w:rsid w:val="0051119D"/>
    <w:rsid w:val="00520ED5"/>
    <w:rsid w:val="00527C75"/>
    <w:rsid w:val="00533214"/>
    <w:rsid w:val="00541CC8"/>
    <w:rsid w:val="00547EC8"/>
    <w:rsid w:val="00564E5F"/>
    <w:rsid w:val="00576544"/>
    <w:rsid w:val="005A69CB"/>
    <w:rsid w:val="005B02CE"/>
    <w:rsid w:val="005B06D6"/>
    <w:rsid w:val="005C1006"/>
    <w:rsid w:val="005C2EF6"/>
    <w:rsid w:val="005C4178"/>
    <w:rsid w:val="005D6E61"/>
    <w:rsid w:val="005E1922"/>
    <w:rsid w:val="005E2118"/>
    <w:rsid w:val="00620309"/>
    <w:rsid w:val="00621091"/>
    <w:rsid w:val="006341BD"/>
    <w:rsid w:val="00645C28"/>
    <w:rsid w:val="0065764A"/>
    <w:rsid w:val="006615FD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C7AF1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2A5"/>
    <w:rsid w:val="00890152"/>
    <w:rsid w:val="008956FF"/>
    <w:rsid w:val="008C510C"/>
    <w:rsid w:val="008E4B4F"/>
    <w:rsid w:val="00902A7B"/>
    <w:rsid w:val="00917DF9"/>
    <w:rsid w:val="00920034"/>
    <w:rsid w:val="00941090"/>
    <w:rsid w:val="00947397"/>
    <w:rsid w:val="00972814"/>
    <w:rsid w:val="00980780"/>
    <w:rsid w:val="00982BB9"/>
    <w:rsid w:val="009C3B3C"/>
    <w:rsid w:val="00A020CF"/>
    <w:rsid w:val="00A21A25"/>
    <w:rsid w:val="00A23399"/>
    <w:rsid w:val="00A2737D"/>
    <w:rsid w:val="00A44926"/>
    <w:rsid w:val="00A50BC2"/>
    <w:rsid w:val="00A65089"/>
    <w:rsid w:val="00A85BCB"/>
    <w:rsid w:val="00A94987"/>
    <w:rsid w:val="00AB6B30"/>
    <w:rsid w:val="00AF5C7D"/>
    <w:rsid w:val="00B03AD2"/>
    <w:rsid w:val="00B07A6D"/>
    <w:rsid w:val="00B26850"/>
    <w:rsid w:val="00B43301"/>
    <w:rsid w:val="00B52C04"/>
    <w:rsid w:val="00B62BFF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E4FDA"/>
    <w:rsid w:val="00BF6754"/>
    <w:rsid w:val="00C04ED9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5C4E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46E7A"/>
    <w:rsid w:val="00D515DF"/>
    <w:rsid w:val="00D551E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43B0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EF1A8F"/>
    <w:rsid w:val="00F02C22"/>
    <w:rsid w:val="00F15378"/>
    <w:rsid w:val="00F257AA"/>
    <w:rsid w:val="00F3676A"/>
    <w:rsid w:val="00F36C6F"/>
    <w:rsid w:val="00F60DCB"/>
    <w:rsid w:val="00F7373F"/>
    <w:rsid w:val="00F81BED"/>
    <w:rsid w:val="00F862C9"/>
    <w:rsid w:val="00F86506"/>
    <w:rsid w:val="00FA01C2"/>
    <w:rsid w:val="00FB394B"/>
    <w:rsid w:val="00FD26CF"/>
    <w:rsid w:val="00FE48C2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0AD84-BAD5-4482-A6F2-5B6EC514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538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19</cp:revision>
  <dcterms:created xsi:type="dcterms:W3CDTF">2011-07-29T15:12:00Z</dcterms:created>
  <dcterms:modified xsi:type="dcterms:W3CDTF">2012-05-21T14:07:00Z</dcterms:modified>
</cp:coreProperties>
</file>