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sz w:val="22"/>
          <w:szCs w:val="22"/>
        </w:rPr>
        <w:id w:val="883219077"/>
        <w:lock w:val="contentLocked"/>
        <w:placeholder>
          <w:docPart w:val="DefaultPlaceholder_-1854013440"/>
        </w:placeholder>
        <w:group/>
      </w:sdtPr>
      <w:sdtEndPr>
        <w:rPr>
          <w:rFonts w:eastAsiaTheme="minorHAnsi" w:cstheme="minorBidi"/>
          <w:b w:val="0"/>
          <w:caps w:val="0"/>
          <w:spacing w:val="0"/>
          <w:kern w:val="0"/>
        </w:rPr>
      </w:sdtEndPr>
      <w:sdtContent>
        <w:p w14:paraId="18D3DF23" w14:textId="111629E9" w:rsidR="008F22A5" w:rsidRPr="00FB3F3A" w:rsidRDefault="001547B2" w:rsidP="00223DF1">
          <w:pPr>
            <w:pStyle w:val="Title"/>
            <w:rPr>
              <w:rFonts w:ascii="Calibri" w:hAnsi="Calibri"/>
              <w:sz w:val="22"/>
              <w:szCs w:val="22"/>
            </w:rPr>
          </w:pPr>
          <w:r>
            <w:rPr>
              <w:rFonts w:ascii="Calibri" w:hAnsi="Calibri"/>
              <w:sz w:val="22"/>
              <w:szCs w:val="22"/>
            </w:rPr>
            <w:t>DCp 343 ‘use of a nominated calculation agent for the calculation of the lv mains split’</w:t>
          </w:r>
        </w:p>
        <w:p w14:paraId="1323F126" w14:textId="5017AE91"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1547B2">
            <w:rPr>
              <w:rFonts w:ascii="Calibri" w:hAnsi="Calibri"/>
              <w:sz w:val="22"/>
              <w:szCs w:val="22"/>
            </w:rPr>
            <w:t>Hollie Nicholls</w:t>
          </w:r>
        </w:p>
        <w:p w14:paraId="64E6F174" w14:textId="75E891F8" w:rsidR="00A828F0" w:rsidRDefault="00A828F0" w:rsidP="00A828F0">
          <w:pPr>
            <w:pStyle w:val="BodyTextNoSpacing"/>
            <w:rPr>
              <w:rStyle w:val="Hyperlink"/>
              <w:rFonts w:ascii="Calibri" w:hAnsi="Calibri"/>
              <w:sz w:val="22"/>
              <w:szCs w:val="22"/>
            </w:rPr>
          </w:pPr>
          <w:r w:rsidRPr="00FB3F3A">
            <w:rPr>
              <w:rFonts w:ascii="Calibri" w:hAnsi="Calibri"/>
              <w:sz w:val="22"/>
              <w:szCs w:val="22"/>
            </w:rPr>
            <w:t xml:space="preserve">Email: </w:t>
          </w:r>
          <w:hyperlink r:id="rId8" w:history="1">
            <w:r w:rsidRPr="00FB3F3A">
              <w:rPr>
                <w:rStyle w:val="Hyperlink"/>
                <w:rFonts w:ascii="Calibri" w:hAnsi="Calibri"/>
                <w:sz w:val="22"/>
                <w:szCs w:val="22"/>
              </w:rPr>
              <w:t>DCUSA@electralink.co.uk</w:t>
            </w:r>
          </w:hyperlink>
        </w:p>
        <w:p w14:paraId="7634D259" w14:textId="30DA3E62" w:rsidR="001547B2" w:rsidRDefault="001547B2" w:rsidP="00A828F0">
          <w:pPr>
            <w:pStyle w:val="BodyTextNoSpacing"/>
            <w:rPr>
              <w:rStyle w:val="Hyperlink"/>
              <w:rFonts w:ascii="Calibri" w:hAnsi="Calibri"/>
              <w:b/>
              <w:color w:val="auto"/>
              <w:sz w:val="22"/>
              <w:szCs w:val="22"/>
              <w:u w:val="none"/>
            </w:rPr>
          </w:pPr>
        </w:p>
        <w:p w14:paraId="3F980194" w14:textId="09C520F4" w:rsidR="001547B2" w:rsidRPr="001547B2" w:rsidRDefault="001547B2" w:rsidP="00A828F0">
          <w:pPr>
            <w:pStyle w:val="BodyTextNoSpacing"/>
            <w:rPr>
              <w:rFonts w:ascii="Calibri" w:hAnsi="Calibri"/>
              <w:b/>
              <w:sz w:val="22"/>
              <w:szCs w:val="22"/>
            </w:rPr>
          </w:pPr>
          <w:r w:rsidRPr="001547B2">
            <w:rPr>
              <w:rStyle w:val="Hyperlink"/>
              <w:rFonts w:ascii="Calibri" w:hAnsi="Calibri"/>
              <w:color w:val="auto"/>
              <w:sz w:val="22"/>
              <w:szCs w:val="22"/>
              <w:u w:val="none"/>
            </w:rPr>
            <w:t>Responses due back before close of play on</w:t>
          </w:r>
          <w:r>
            <w:rPr>
              <w:rStyle w:val="Hyperlink"/>
              <w:rFonts w:ascii="Calibri" w:hAnsi="Calibri"/>
              <w:color w:val="auto"/>
              <w:sz w:val="22"/>
              <w:szCs w:val="22"/>
              <w:u w:val="none"/>
            </w:rPr>
            <w:t>:</w:t>
          </w:r>
          <w:r>
            <w:rPr>
              <w:rStyle w:val="Hyperlink"/>
              <w:rFonts w:ascii="Calibri" w:hAnsi="Calibri"/>
              <w:b/>
              <w:color w:val="auto"/>
              <w:sz w:val="22"/>
              <w:szCs w:val="22"/>
              <w:u w:val="none"/>
            </w:rPr>
            <w:t xml:space="preserve"> 29 May 2019</w:t>
          </w:r>
        </w:p>
        <w:p w14:paraId="0AC9E741" w14:textId="3790E2A4" w:rsidR="00223DF1" w:rsidRPr="00FB3F3A" w:rsidRDefault="00223DF1" w:rsidP="00A828F0">
          <w:pPr>
            <w:pStyle w:val="BodyText"/>
            <w:rPr>
              <w:rFonts w:ascii="Calibri" w:hAnsi="Calibri"/>
              <w:sz w:val="22"/>
              <w:szCs w:val="22"/>
            </w:rPr>
          </w:pPr>
          <w:bookmarkStart w:id="0" w:name="_GoBack"/>
          <w:bookmarkEnd w:id="0"/>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5071D27F" w14:textId="77777777" w:rsidTr="00EE2CEA">
            <w:tc>
              <w:tcPr>
                <w:tcW w:w="2268" w:type="dxa"/>
              </w:tcPr>
              <w:p w14:paraId="7EB9629B"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E91C362B53354063893FD5954268D633"/>
                </w:placeholder>
                <w:showingPlcHdr/>
                <w:text/>
              </w:sdtPr>
              <w:sdtEndPr/>
              <w:sdtContent>
                <w:tc>
                  <w:tcPr>
                    <w:tcW w:w="6761" w:type="dxa"/>
                  </w:tcPr>
                  <w:p w14:paraId="2908C4C7"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B46275C" w14:textId="77777777" w:rsidTr="00EE2CEA">
            <w:tc>
              <w:tcPr>
                <w:tcW w:w="2268" w:type="dxa"/>
              </w:tcPr>
              <w:p w14:paraId="39A5219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E91C362B53354063893FD5954268D633"/>
                </w:placeholder>
                <w:showingPlcHdr/>
                <w:text/>
              </w:sdtPr>
              <w:sdtEndPr/>
              <w:sdtContent>
                <w:tc>
                  <w:tcPr>
                    <w:tcW w:w="6761" w:type="dxa"/>
                  </w:tcPr>
                  <w:p w14:paraId="0F055979"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15F6EF75" w14:textId="77777777" w:rsidTr="00EE2CEA">
            <w:tc>
              <w:tcPr>
                <w:tcW w:w="2268" w:type="dxa"/>
              </w:tcPr>
              <w:p w14:paraId="2D60DB4D"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010EA34A22D845DA9A54E465F930574A"/>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77C9DB82"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4FC600A5" w14:textId="77777777" w:rsidTr="00EE2CEA">
            <w:tc>
              <w:tcPr>
                <w:tcW w:w="2268" w:type="dxa"/>
              </w:tcPr>
              <w:p w14:paraId="3D4D1E4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E91C362B53354063893FD5954268D633"/>
                </w:placeholder>
                <w:showingPlcHdr/>
                <w:text/>
              </w:sdtPr>
              <w:sdtEndPr/>
              <w:sdtContent>
                <w:tc>
                  <w:tcPr>
                    <w:tcW w:w="6761" w:type="dxa"/>
                  </w:tcPr>
                  <w:p w14:paraId="528EEA79"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4FCA785D" w14:textId="77777777" w:rsidTr="00EE2CEA">
            <w:tc>
              <w:tcPr>
                <w:tcW w:w="2268" w:type="dxa"/>
              </w:tcPr>
              <w:p w14:paraId="7A1387DD"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E91C362B53354063893FD5954268D633"/>
                </w:placeholder>
                <w:showingPlcHdr/>
                <w:text/>
              </w:sdtPr>
              <w:sdtEndPr/>
              <w:sdtContent>
                <w:tc>
                  <w:tcPr>
                    <w:tcW w:w="6761" w:type="dxa"/>
                  </w:tcPr>
                  <w:p w14:paraId="5A5025E4"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07BB673E" w14:textId="77777777" w:rsidTr="00EE2CEA">
            <w:tc>
              <w:tcPr>
                <w:tcW w:w="2268" w:type="dxa"/>
              </w:tcPr>
              <w:p w14:paraId="25786E24"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010EA34A22D845DA9A54E465F930574A"/>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18261334"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B747596"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4B013178"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3D14334F" w14:textId="79FBD74C" w:rsidR="001547B2" w:rsidRDefault="001547B2" w:rsidP="001547B2">
                <w:pPr>
                  <w:pStyle w:val="Question"/>
                </w:pPr>
                <w:r>
                  <w:t>Do you understand the intent of DCP 343?</w:t>
                </w:r>
              </w:p>
            </w:tc>
          </w:tr>
          <w:tr w:rsidR="001547B2" w14:paraId="5D788915" w14:textId="77777777" w:rsidTr="001547B2">
            <w:sdt>
              <w:sdtPr>
                <w:tag w:val="dcusa_response1"/>
                <w:id w:val="-1437820968"/>
                <w:placeholder>
                  <w:docPart w:val="DefaultPlaceholder_-1854013440"/>
                </w:placeholder>
                <w:showingPlcHdr/>
              </w:sdtPr>
              <w:sdtContent>
                <w:tc>
                  <w:tcPr>
                    <w:tcW w:w="9287" w:type="dxa"/>
                  </w:tcPr>
                  <w:p w14:paraId="07D3A549" w14:textId="6FCC5AB2" w:rsidR="001547B2" w:rsidRDefault="001547B2" w:rsidP="001547B2">
                    <w:pPr>
                      <w:pStyle w:val="BodyText"/>
                    </w:pPr>
                    <w:r w:rsidRPr="00EE55B3">
                      <w:rPr>
                        <w:rStyle w:val="PlaceholderText"/>
                      </w:rPr>
                      <w:t>Click or tap here to enter text.</w:t>
                    </w:r>
                  </w:p>
                </w:tc>
              </w:sdtContent>
            </w:sdt>
          </w:tr>
        </w:tbl>
        <w:p w14:paraId="7DCFE0F1" w14:textId="4D7F7E5D"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4EF7CA80"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14A9BE57" w14:textId="01B2870F" w:rsidR="001547B2" w:rsidRDefault="001547B2" w:rsidP="001547B2">
                <w:pPr>
                  <w:pStyle w:val="Question"/>
                </w:pPr>
                <w:r>
                  <w:t>Are you supportive of the principles of DCP 343?</w:t>
                </w:r>
              </w:p>
            </w:tc>
          </w:tr>
          <w:tr w:rsidR="001547B2" w14:paraId="5C492C89" w14:textId="77777777" w:rsidTr="001547B2">
            <w:sdt>
              <w:sdtPr>
                <w:tag w:val="dcusa_response2"/>
                <w:id w:val="1168899869"/>
                <w:placeholder>
                  <w:docPart w:val="DefaultPlaceholder_-1854013440"/>
                </w:placeholder>
                <w:showingPlcHdr/>
              </w:sdtPr>
              <w:sdtContent>
                <w:tc>
                  <w:tcPr>
                    <w:tcW w:w="9287" w:type="dxa"/>
                  </w:tcPr>
                  <w:p w14:paraId="13206180" w14:textId="3308D6FA" w:rsidR="001547B2" w:rsidRDefault="001547B2" w:rsidP="001547B2">
                    <w:pPr>
                      <w:pStyle w:val="BodyText"/>
                    </w:pPr>
                    <w:r w:rsidRPr="00EE55B3">
                      <w:rPr>
                        <w:rStyle w:val="PlaceholderText"/>
                      </w:rPr>
                      <w:t>Click or tap here to enter text.</w:t>
                    </w:r>
                  </w:p>
                </w:tc>
              </w:sdtContent>
            </w:sdt>
          </w:tr>
        </w:tbl>
        <w:p w14:paraId="2F1F8416" w14:textId="38F40665"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62410550"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6FCB3870" w14:textId="51C6BD96" w:rsidR="001547B2" w:rsidRDefault="001547B2" w:rsidP="001547B2">
                <w:pPr>
                  <w:pStyle w:val="Question"/>
                </w:pPr>
                <w:r>
                  <w:t>Do Parties agree that the D0314 flow relating to the most recent March 31</w:t>
                </w:r>
                <w:r w:rsidRPr="001547B2">
                  <w:rPr>
                    <w:vertAlign w:val="superscript"/>
                  </w:rPr>
                  <w:t>st</w:t>
                </w:r>
                <w:r>
                  <w:t xml:space="preserve"> is the most appropriate source customer data for the LV Split calculation? Please provide your rationale. </w:t>
                </w:r>
              </w:p>
            </w:tc>
          </w:tr>
          <w:tr w:rsidR="001547B2" w14:paraId="09265C00" w14:textId="77777777" w:rsidTr="001547B2">
            <w:sdt>
              <w:sdtPr>
                <w:tag w:val="dcusa_response3"/>
                <w:id w:val="1681312635"/>
                <w:placeholder>
                  <w:docPart w:val="DefaultPlaceholder_-1854013440"/>
                </w:placeholder>
                <w:showingPlcHdr/>
              </w:sdtPr>
              <w:sdtContent>
                <w:tc>
                  <w:tcPr>
                    <w:tcW w:w="9287" w:type="dxa"/>
                  </w:tcPr>
                  <w:p w14:paraId="7375CC2A" w14:textId="4EA782CC" w:rsidR="001547B2" w:rsidRDefault="001547B2" w:rsidP="001547B2">
                    <w:pPr>
                      <w:pStyle w:val="BodyText"/>
                    </w:pPr>
                    <w:r w:rsidRPr="00EE55B3">
                      <w:rPr>
                        <w:rStyle w:val="PlaceholderText"/>
                      </w:rPr>
                      <w:t>Click or tap here to enter text.</w:t>
                    </w:r>
                  </w:p>
                </w:tc>
              </w:sdtContent>
            </w:sdt>
          </w:tr>
        </w:tbl>
        <w:p w14:paraId="04A61029" w14:textId="50640F77"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0E0EEB65"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6D3E6754" w14:textId="0D40A19D" w:rsidR="001547B2" w:rsidRDefault="001547B2" w:rsidP="001547B2">
                <w:pPr>
                  <w:pStyle w:val="Question"/>
                </w:pPr>
                <w:r>
                  <w:t>Do you agree that LDNOs should have the option to request the customer count used by a DNO for their portfolio? Please provide any comments.</w:t>
                </w:r>
              </w:p>
            </w:tc>
          </w:tr>
          <w:tr w:rsidR="001547B2" w14:paraId="76355ACB" w14:textId="77777777" w:rsidTr="001547B2">
            <w:sdt>
              <w:sdtPr>
                <w:tag w:val="dcusa_response4"/>
                <w:id w:val="-439524229"/>
                <w:placeholder>
                  <w:docPart w:val="DefaultPlaceholder_-1854013440"/>
                </w:placeholder>
                <w:showingPlcHdr/>
              </w:sdtPr>
              <w:sdtContent>
                <w:tc>
                  <w:tcPr>
                    <w:tcW w:w="9287" w:type="dxa"/>
                  </w:tcPr>
                  <w:p w14:paraId="6D692821" w14:textId="0D7A50DC" w:rsidR="001547B2" w:rsidRDefault="001547B2" w:rsidP="001547B2">
                    <w:pPr>
                      <w:pStyle w:val="BodyText"/>
                    </w:pPr>
                    <w:r w:rsidRPr="00EE55B3">
                      <w:rPr>
                        <w:rStyle w:val="PlaceholderText"/>
                      </w:rPr>
                      <w:t>Click or tap here to enter text.</w:t>
                    </w:r>
                  </w:p>
                </w:tc>
              </w:sdtContent>
            </w:sdt>
          </w:tr>
        </w:tbl>
        <w:p w14:paraId="29B21841" w14:textId="0384C59A"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3D81FF05"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68270F47" w14:textId="6D5729BE" w:rsidR="001547B2" w:rsidRDefault="001547B2" w:rsidP="001547B2">
                <w:pPr>
                  <w:pStyle w:val="Question"/>
                </w:pPr>
                <w:r>
                  <w:lastRenderedPageBreak/>
                  <w:t>Do you agree with the proposed solution for this CP? Please provide your rationale.</w:t>
                </w:r>
              </w:p>
            </w:tc>
          </w:tr>
          <w:tr w:rsidR="001547B2" w14:paraId="772F8113" w14:textId="77777777" w:rsidTr="001547B2">
            <w:sdt>
              <w:sdtPr>
                <w:tag w:val="dcusa_response5"/>
                <w:id w:val="1455593186"/>
                <w:placeholder>
                  <w:docPart w:val="DefaultPlaceholder_-1854013440"/>
                </w:placeholder>
                <w:showingPlcHdr/>
              </w:sdtPr>
              <w:sdtContent>
                <w:tc>
                  <w:tcPr>
                    <w:tcW w:w="9287" w:type="dxa"/>
                  </w:tcPr>
                  <w:p w14:paraId="3F212FB1" w14:textId="66FA3DD5" w:rsidR="001547B2" w:rsidRDefault="001547B2" w:rsidP="001547B2">
                    <w:pPr>
                      <w:pStyle w:val="BodyText"/>
                    </w:pPr>
                    <w:r w:rsidRPr="00EE55B3">
                      <w:rPr>
                        <w:rStyle w:val="PlaceholderText"/>
                      </w:rPr>
                      <w:t>Click or tap here to enter text.</w:t>
                    </w:r>
                  </w:p>
                </w:tc>
              </w:sdtContent>
            </w:sdt>
          </w:tr>
        </w:tbl>
        <w:p w14:paraId="179D55F4" w14:textId="43E95FF3"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6A154BAE"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058F6B55" w14:textId="0AF58E02" w:rsidR="001547B2" w:rsidRDefault="001547B2" w:rsidP="001547B2">
                <w:pPr>
                  <w:pStyle w:val="Question"/>
                </w:pPr>
                <w:r>
                  <w:t>Do you believe the Working Group should consider a different solution? Please provide your rationale.</w:t>
                </w:r>
              </w:p>
            </w:tc>
          </w:tr>
          <w:tr w:rsidR="001547B2" w14:paraId="3C90C5AE" w14:textId="77777777" w:rsidTr="001547B2">
            <w:sdt>
              <w:sdtPr>
                <w:tag w:val="dcusa_response6"/>
                <w:id w:val="-378173489"/>
                <w:placeholder>
                  <w:docPart w:val="DefaultPlaceholder_-1854013440"/>
                </w:placeholder>
                <w:showingPlcHdr/>
              </w:sdtPr>
              <w:sdtContent>
                <w:tc>
                  <w:tcPr>
                    <w:tcW w:w="9287" w:type="dxa"/>
                  </w:tcPr>
                  <w:p w14:paraId="4E054E11" w14:textId="3D5A8BF5" w:rsidR="001547B2" w:rsidRDefault="001547B2" w:rsidP="001547B2">
                    <w:pPr>
                      <w:pStyle w:val="BodyText"/>
                    </w:pPr>
                    <w:r w:rsidRPr="00EE55B3">
                      <w:rPr>
                        <w:rStyle w:val="PlaceholderText"/>
                      </w:rPr>
                      <w:t>Click or tap here to enter text.</w:t>
                    </w:r>
                  </w:p>
                </w:tc>
              </w:sdtContent>
            </w:sdt>
          </w:tr>
        </w:tbl>
        <w:p w14:paraId="6B12C5EA" w14:textId="0955A5CB"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51D1D7E7"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4D0EF4CA" w14:textId="6D40DF64" w:rsidR="001547B2" w:rsidRDefault="001547B2" w:rsidP="001547B2">
                <w:pPr>
                  <w:pStyle w:val="Question"/>
                </w:pPr>
                <w:r>
                  <w:t>Do you have any comments on the proposed legal text for DCP 343? Please provide your rationale.</w:t>
                </w:r>
              </w:p>
            </w:tc>
          </w:tr>
          <w:tr w:rsidR="001547B2" w14:paraId="19191374" w14:textId="77777777" w:rsidTr="001547B2">
            <w:sdt>
              <w:sdtPr>
                <w:tag w:val="dcusa_response7"/>
                <w:id w:val="-1586987395"/>
                <w:placeholder>
                  <w:docPart w:val="DefaultPlaceholder_-1854013440"/>
                </w:placeholder>
                <w:showingPlcHdr/>
              </w:sdtPr>
              <w:sdtContent>
                <w:tc>
                  <w:tcPr>
                    <w:tcW w:w="9287" w:type="dxa"/>
                  </w:tcPr>
                  <w:p w14:paraId="7A548FAF" w14:textId="72F546F3" w:rsidR="001547B2" w:rsidRDefault="001547B2" w:rsidP="001547B2">
                    <w:pPr>
                      <w:pStyle w:val="BodyText"/>
                    </w:pPr>
                    <w:r w:rsidRPr="00EE55B3">
                      <w:rPr>
                        <w:rStyle w:val="PlaceholderText"/>
                      </w:rPr>
                      <w:t>Click or tap here to enter text.</w:t>
                    </w:r>
                  </w:p>
                </w:tc>
              </w:sdtContent>
            </w:sdt>
          </w:tr>
        </w:tbl>
        <w:p w14:paraId="35C5FFAA" w14:textId="6CC6FE67"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7F747015"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3954A616" w14:textId="3962DBFD" w:rsidR="001547B2" w:rsidRDefault="001547B2" w:rsidP="001547B2">
                <w:pPr>
                  <w:pStyle w:val="Question"/>
                </w:pPr>
                <w:r>
                  <w:t>Which of the DCUSA Charging Objectives does this CP better facilitate? Please provide supporting comments.</w:t>
                </w:r>
              </w:p>
            </w:tc>
          </w:tr>
          <w:tr w:rsidR="001547B2" w14:paraId="6EA9DDDD" w14:textId="77777777" w:rsidTr="001547B2">
            <w:sdt>
              <w:sdtPr>
                <w:tag w:val="dcusa_response8"/>
                <w:id w:val="-1891101675"/>
                <w:placeholder>
                  <w:docPart w:val="DefaultPlaceholder_-1854013440"/>
                </w:placeholder>
                <w:showingPlcHdr/>
              </w:sdtPr>
              <w:sdtContent>
                <w:tc>
                  <w:tcPr>
                    <w:tcW w:w="9287" w:type="dxa"/>
                  </w:tcPr>
                  <w:p w14:paraId="30FCD5FB" w14:textId="5F62E531" w:rsidR="001547B2" w:rsidRDefault="001547B2" w:rsidP="001547B2">
                    <w:pPr>
                      <w:pStyle w:val="BodyText"/>
                    </w:pPr>
                    <w:r w:rsidRPr="00EE55B3">
                      <w:rPr>
                        <w:rStyle w:val="PlaceholderText"/>
                      </w:rPr>
                      <w:t>Click or tap here to enter text.</w:t>
                    </w:r>
                  </w:p>
                </w:tc>
              </w:sdtContent>
            </w:sdt>
          </w:tr>
        </w:tbl>
        <w:p w14:paraId="291AB805" w14:textId="6B503FD0"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3CB2D1DD"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764B2AB8" w14:textId="034D1186" w:rsidR="001547B2" w:rsidRDefault="001547B2" w:rsidP="001547B2">
                <w:pPr>
                  <w:pStyle w:val="Question"/>
                </w:pPr>
                <w:r>
                  <w:t>Are you aware of any wider industry developments that may impact upon or be impacted by this CP?</w:t>
                </w:r>
              </w:p>
            </w:tc>
          </w:tr>
          <w:tr w:rsidR="001547B2" w14:paraId="66CF6ABF" w14:textId="77777777" w:rsidTr="001547B2">
            <w:sdt>
              <w:sdtPr>
                <w:tag w:val="dcusa_response9"/>
                <w:id w:val="436343348"/>
                <w:placeholder>
                  <w:docPart w:val="DefaultPlaceholder_-1854013440"/>
                </w:placeholder>
                <w:showingPlcHdr/>
              </w:sdtPr>
              <w:sdtContent>
                <w:tc>
                  <w:tcPr>
                    <w:tcW w:w="9287" w:type="dxa"/>
                  </w:tcPr>
                  <w:p w14:paraId="3329D4A4" w14:textId="582F279C" w:rsidR="001547B2" w:rsidRDefault="001547B2" w:rsidP="001547B2">
                    <w:pPr>
                      <w:pStyle w:val="BodyText"/>
                    </w:pPr>
                    <w:r w:rsidRPr="00EE55B3">
                      <w:rPr>
                        <w:rStyle w:val="PlaceholderText"/>
                      </w:rPr>
                      <w:t>Click or tap here to enter text.</w:t>
                    </w:r>
                  </w:p>
                </w:tc>
              </w:sdtContent>
            </w:sdt>
          </w:tr>
        </w:tbl>
        <w:p w14:paraId="00ACFFA2" w14:textId="3EA5FB73" w:rsidR="001547B2" w:rsidRDefault="001547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547B2" w14:paraId="6FAC3F65" w14:textId="77777777" w:rsidTr="001547B2">
            <w:trPr>
              <w:cnfStyle w:val="100000000000" w:firstRow="1" w:lastRow="0" w:firstColumn="0" w:lastColumn="0" w:oddVBand="0" w:evenVBand="0" w:oddHBand="0" w:evenHBand="0" w:firstRowFirstColumn="0" w:firstRowLastColumn="0" w:lastRowFirstColumn="0" w:lastRowLastColumn="0"/>
            </w:trPr>
            <w:tc>
              <w:tcPr>
                <w:tcW w:w="9287" w:type="dxa"/>
              </w:tcPr>
              <w:p w14:paraId="3F670EB6" w14:textId="40D92B66" w:rsidR="001547B2" w:rsidRDefault="001547B2" w:rsidP="001547B2">
                <w:pPr>
                  <w:pStyle w:val="Question"/>
                </w:pPr>
                <w:r>
                  <w:t>The proposed implementation date for DCP 343 is the first DCUSA Release following Party approval. Do you agree with the proposed implementation date? Please provide your rationale.</w:t>
                </w:r>
              </w:p>
            </w:tc>
          </w:tr>
          <w:tr w:rsidR="001547B2" w14:paraId="7953E975" w14:textId="77777777" w:rsidTr="001547B2">
            <w:sdt>
              <w:sdtPr>
                <w:tag w:val="dcusa_response10"/>
                <w:id w:val="83893960"/>
                <w:placeholder>
                  <w:docPart w:val="DefaultPlaceholder_-1854013440"/>
                </w:placeholder>
                <w:showingPlcHdr/>
              </w:sdtPr>
              <w:sdtContent>
                <w:tc>
                  <w:tcPr>
                    <w:tcW w:w="9287" w:type="dxa"/>
                  </w:tcPr>
                  <w:p w14:paraId="3E08F962" w14:textId="158D1E54" w:rsidR="001547B2" w:rsidRDefault="001547B2" w:rsidP="001547B2">
                    <w:pPr>
                      <w:pStyle w:val="BodyText"/>
                    </w:pPr>
                    <w:r w:rsidRPr="00EE55B3">
                      <w:rPr>
                        <w:rStyle w:val="PlaceholderText"/>
                      </w:rPr>
                      <w:t>Click or tap here to enter text.</w:t>
                    </w:r>
                  </w:p>
                </w:tc>
              </w:sdtContent>
            </w:sdt>
          </w:tr>
        </w:tbl>
        <w:p w14:paraId="00AC4659" w14:textId="6A8DF3A0" w:rsidR="001547B2" w:rsidRPr="00FB3F3A" w:rsidRDefault="001547B2" w:rsidP="0023069B">
          <w:pPr>
            <w:pStyle w:val="BodyText"/>
            <w:rPr>
              <w:rFonts w:ascii="Calibri" w:hAnsi="Calibri"/>
              <w:sz w:val="22"/>
              <w:szCs w:val="22"/>
            </w:rPr>
          </w:pPr>
        </w:p>
      </w:sdtContent>
    </w:sdt>
    <w:sectPr w:rsidR="001547B2" w:rsidRPr="00FB3F3A"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BB378" w14:textId="77777777" w:rsidR="001547B2" w:rsidRDefault="001547B2" w:rsidP="00FD00A2">
      <w:r>
        <w:separator/>
      </w:r>
    </w:p>
  </w:endnote>
  <w:endnote w:type="continuationSeparator" w:id="0">
    <w:p w14:paraId="3F7C4842" w14:textId="77777777" w:rsidR="001547B2" w:rsidRDefault="001547B2"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3380389"/>
      <w:lock w:val="contentLocked"/>
      <w:placeholder>
        <w:docPart w:val="DefaultPlaceholder_-1854013440"/>
      </w:placeholder>
      <w:showingPlcHdr/>
      <w:group/>
    </w:sdtPr>
    <w:sdtContent>
      <w:p w14:paraId="07B151F7" w14:textId="77B18573" w:rsidR="001547B2" w:rsidRDefault="001547B2">
        <w:pPr>
          <w:pStyle w:val="Footer"/>
        </w:pPr>
        <w:r w:rsidRPr="00EE55B3">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976677888"/>
      <w:lock w:val="contentLocked"/>
      <w:placeholder>
        <w:docPart w:val="DefaultPlaceholder_-1854013440"/>
      </w:placeholder>
      <w:group/>
    </w:sdtPr>
    <w:sdtContent>
      <w:p w14:paraId="2D8280A6" w14:textId="22D8669B" w:rsidR="00FD00A2" w:rsidRPr="00FB3F3A" w:rsidRDefault="001547B2">
        <w:pPr>
          <w:pStyle w:val="Footer"/>
          <w:rPr>
            <w:rFonts w:ascii="Calibri" w:hAnsi="Calibri"/>
          </w:rPr>
        </w:pPr>
        <w:r>
          <w:rPr>
            <w:rFonts w:ascii="Calibri" w:hAnsi="Calibri"/>
          </w:rPr>
          <w:t>07 May 2019</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Pr>
            <w:rFonts w:ascii="Calibri" w:hAnsi="Calibri"/>
          </w:rPr>
          <w:t>Version</w:t>
        </w:r>
        <w:r w:rsidR="00FD00A2" w:rsidRPr="00FB3F3A">
          <w:rPr>
            <w:rFonts w:ascii="Calibri" w:hAnsi="Calibri"/>
          </w:rPr>
          <w:fldChar w:fldCharType="end"/>
        </w:r>
        <w:r>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1070563"/>
      <w:lock w:val="contentLocked"/>
      <w:placeholder>
        <w:docPart w:val="DefaultPlaceholder_-1854013440"/>
      </w:placeholder>
      <w:showingPlcHdr/>
      <w:group/>
    </w:sdtPr>
    <w:sdtContent>
      <w:p w14:paraId="22540C6F" w14:textId="58E16B44" w:rsidR="001547B2" w:rsidRDefault="001547B2">
        <w:pPr>
          <w:pStyle w:val="Footer"/>
        </w:pPr>
        <w:r w:rsidRPr="00EE55B3">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57B82" w14:textId="77777777" w:rsidR="001547B2" w:rsidRDefault="001547B2" w:rsidP="00FD00A2">
      <w:r>
        <w:separator/>
      </w:r>
    </w:p>
  </w:footnote>
  <w:footnote w:type="continuationSeparator" w:id="0">
    <w:p w14:paraId="7A2D3D8E" w14:textId="77777777" w:rsidR="001547B2" w:rsidRDefault="001547B2" w:rsidP="00FD00A2">
      <w:r>
        <w:continuationSeparator/>
      </w:r>
    </w:p>
  </w:footnote>
  <w:footnote w:id="1">
    <w:p w14:paraId="0D75B142"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771DE3B3"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50B5491B"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9498794"/>
      <w:lock w:val="contentLocked"/>
      <w:placeholder>
        <w:docPart w:val="DefaultPlaceholder_-1854013440"/>
      </w:placeholder>
      <w:showingPlcHdr/>
      <w:group/>
    </w:sdtPr>
    <w:sdtContent>
      <w:p w14:paraId="1C6211D7" w14:textId="4C69ECE2" w:rsidR="001547B2" w:rsidRDefault="001547B2">
        <w:pPr>
          <w:pStyle w:val="Header"/>
        </w:pPr>
        <w:r w:rsidRPr="00EE55B3">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570775948"/>
      <w:lock w:val="contentLocked"/>
      <w:placeholder>
        <w:docPart w:val="DefaultPlaceholder_-1854013440"/>
      </w:placeholder>
      <w:group/>
    </w:sdtPr>
    <w:sdtContent>
      <w:p w14:paraId="22732909" w14:textId="0568654B"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DCP</w:t>
        </w:r>
        <w:r w:rsidR="001547B2">
          <w:rPr>
            <w:rFonts w:ascii="Calibri" w:hAnsi="Calibri"/>
          </w:rPr>
          <w:t xml:space="preserve"> 343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994093"/>
      <w:lock w:val="contentLocked"/>
      <w:placeholder>
        <w:docPart w:val="DefaultPlaceholder_-1854013440"/>
      </w:placeholder>
      <w:showingPlcHdr/>
      <w:group/>
    </w:sdtPr>
    <w:sdtContent>
      <w:p w14:paraId="3CE1331F" w14:textId="50EA1FE2" w:rsidR="001547B2" w:rsidRDefault="001547B2">
        <w:pPr>
          <w:pStyle w:val="Header"/>
        </w:pPr>
        <w:r w:rsidRPr="00EE55B3">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7B2"/>
    <w:rsid w:val="00077D80"/>
    <w:rsid w:val="00134AF7"/>
    <w:rsid w:val="001547B2"/>
    <w:rsid w:val="001E03C5"/>
    <w:rsid w:val="001F2288"/>
    <w:rsid w:val="00223DF1"/>
    <w:rsid w:val="0023069B"/>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13B6"/>
  <w15:docId w15:val="{0CE9BD83-3234-4E6C-80B9-910F333A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1C362B53354063893FD5954268D633"/>
        <w:category>
          <w:name w:val="General"/>
          <w:gallery w:val="placeholder"/>
        </w:category>
        <w:types>
          <w:type w:val="bbPlcHdr"/>
        </w:types>
        <w:behaviors>
          <w:behavior w:val="content"/>
        </w:behaviors>
        <w:guid w:val="{EEA0D2E8-7AEC-447D-A7F2-2A2B0638F09B}"/>
      </w:docPartPr>
      <w:docPartBody>
        <w:p w:rsidR="00000000" w:rsidRDefault="000510FA">
          <w:pPr>
            <w:pStyle w:val="E91C362B53354063893FD5954268D633"/>
          </w:pPr>
          <w:r w:rsidRPr="005D19FB">
            <w:rPr>
              <w:rStyle w:val="PlaceholderText"/>
            </w:rPr>
            <w:t>Click here to enter text.</w:t>
          </w:r>
        </w:p>
      </w:docPartBody>
    </w:docPart>
    <w:docPart>
      <w:docPartPr>
        <w:name w:val="010EA34A22D845DA9A54E465F930574A"/>
        <w:category>
          <w:name w:val="General"/>
          <w:gallery w:val="placeholder"/>
        </w:category>
        <w:types>
          <w:type w:val="bbPlcHdr"/>
        </w:types>
        <w:behaviors>
          <w:behavior w:val="content"/>
        </w:behaviors>
        <w:guid w:val="{410F664D-989A-4A54-A909-EB390B934DD4}"/>
      </w:docPartPr>
      <w:docPartBody>
        <w:p w:rsidR="00000000" w:rsidRDefault="000510FA">
          <w:pPr>
            <w:pStyle w:val="010EA34A22D845DA9A54E465F930574A"/>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175CEAA-0504-441D-AA8C-A4560602F111}"/>
      </w:docPartPr>
      <w:docPartBody>
        <w:p w:rsidR="00000000" w:rsidRDefault="000510FA">
          <w:r w:rsidRPr="00EE55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FA"/>
    <w:rsid w:val="000510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0FA"/>
    <w:rPr>
      <w:color w:val="808080"/>
    </w:rPr>
  </w:style>
  <w:style w:type="paragraph" w:customStyle="1" w:styleId="E91C362B53354063893FD5954268D633">
    <w:name w:val="E91C362B53354063893FD5954268D633"/>
  </w:style>
  <w:style w:type="paragraph" w:customStyle="1" w:styleId="010EA34A22D845DA9A54E465F930574A">
    <w:name w:val="010EA34A22D845DA9A54E465F93057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CCE9E-DE90-494E-A405-E28E2487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15</TotalTime>
  <Pages>2</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2019-05-07T13:58:00Z</dcterms:created>
  <dcterms:modified xsi:type="dcterms:W3CDTF">2019-05-07T14:13:00Z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