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B56CC4" w:rsidP="00223DF1">
      <w:pPr>
        <w:pStyle w:val="Title"/>
      </w:pPr>
      <w:r>
        <w:t>DCP 263</w:t>
      </w:r>
      <w:r w:rsidR="00E9134D">
        <w:t xml:space="preserve"> Consultation response form</w:t>
      </w:r>
    </w:p>
    <w:p w:rsidR="00A828F0" w:rsidRDefault="00251AF3" w:rsidP="00A828F0">
      <w:pPr>
        <w:pStyle w:val="BodyTextNoSpacing"/>
      </w:pPr>
      <w:r>
        <w:t xml:space="preserve">To: </w:t>
      </w:r>
      <w:r w:rsidR="00E9134D">
        <w:t>Claire Hynes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B56CC4">
        <w:t>03 June</w:t>
      </w:r>
      <w:r w:rsidR="00E9134D" w:rsidRPr="007779FE">
        <w:t xml:space="preserve">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7DBA0F6C896141C1A68000534B80F8F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7DBA0F6C896141C1A68000534B80F8F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33BCCBB5D5F24187A319F23912E3BC4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7DBA0F6C896141C1A68000534B80F8F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7DBA0F6C896141C1A68000534B80F8F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33BCCBB5D5F24187A319F23912E3BC4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t xml:space="preserve">Do you </w:t>
            </w:r>
            <w:r w:rsidR="00B56CC4">
              <w:t>understand the intent of DCP 263</w:t>
            </w:r>
            <w:r w:rsidRPr="00B34390">
              <w:t>?</w:t>
            </w:r>
          </w:p>
        </w:tc>
      </w:tr>
      <w:tr w:rsidR="00E9134D" w:rsidTr="00E9134D">
        <w:sdt>
          <w:sdtPr>
            <w:tag w:val="dcusa_response1"/>
            <w:id w:val="1642077782"/>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t>Are you support</w:t>
            </w:r>
            <w:r w:rsidR="00B56CC4">
              <w:t>ive of the principles of DCP 263</w:t>
            </w:r>
            <w:r w:rsidRPr="00B34390">
              <w:t>?</w:t>
            </w:r>
          </w:p>
        </w:tc>
      </w:tr>
      <w:tr w:rsidR="00E9134D" w:rsidTr="00E9134D">
        <w:sdt>
          <w:sdtPr>
            <w:tag w:val="dcusa_response2"/>
            <w:id w:val="782613222"/>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244AEB">
        <w:trPr>
          <w:cnfStyle w:val="100000000000" w:firstRow="1" w:lastRow="0" w:firstColumn="0" w:lastColumn="0" w:oddVBand="0" w:evenVBand="0" w:oddHBand="0" w:evenHBand="0" w:firstRowFirstColumn="0" w:firstRowLastColumn="0" w:lastRowFirstColumn="0" w:lastRowLastColumn="0"/>
        </w:trPr>
        <w:tc>
          <w:tcPr>
            <w:tcW w:w="9070" w:type="dxa"/>
          </w:tcPr>
          <w:p w:rsidR="00E9134D" w:rsidRDefault="00B34390" w:rsidP="00B34390">
            <w:pPr>
              <w:pStyle w:val="Question"/>
            </w:pPr>
            <w:r w:rsidRPr="00B34390">
              <w:t>Do you have any comments on the proposed legal text?</w:t>
            </w:r>
          </w:p>
        </w:tc>
      </w:tr>
      <w:tr w:rsidR="00E9134D" w:rsidTr="00244AEB">
        <w:sdt>
          <w:sdtPr>
            <w:tag w:val="dcusa_response4"/>
            <w:id w:val="1418829039"/>
            <w:placeholder>
              <w:docPart w:val="DefaultPlaceholder_1082065158"/>
            </w:placeholder>
            <w:showingPlcHdr/>
          </w:sdtPr>
          <w:sdtEndPr/>
          <w:sdtContent>
            <w:tc>
              <w:tcPr>
                <w:tcW w:w="9070"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B56CC4">
        <w:trPr>
          <w:cnfStyle w:val="100000000000" w:firstRow="1" w:lastRow="0" w:firstColumn="0" w:lastColumn="0" w:oddVBand="0" w:evenVBand="0" w:oddHBand="0" w:evenHBand="0" w:firstRowFirstColumn="0" w:firstRowLastColumn="0" w:lastRowFirstColumn="0" w:lastRowLastColumn="0"/>
        </w:trPr>
        <w:tc>
          <w:tcPr>
            <w:tcW w:w="9070" w:type="dxa"/>
          </w:tcPr>
          <w:p w:rsidR="00B56CC4" w:rsidRDefault="00B56CC4" w:rsidP="00B56CC4">
            <w:pPr>
              <w:pStyle w:val="Question"/>
            </w:pPr>
            <w:r>
              <w:lastRenderedPageBreak/>
              <w:t>Which DCUSA General Objectives does the CP better facilitate? Please provide supporting comments.</w:t>
            </w:r>
          </w:p>
          <w:p w:rsidR="00B56CC4" w:rsidRDefault="00B56CC4" w:rsidP="00B56CC4">
            <w:pPr>
              <w:pStyle w:val="Question"/>
              <w:numPr>
                <w:ilvl w:val="0"/>
                <w:numId w:val="19"/>
              </w:numPr>
            </w:pPr>
            <w:r>
              <w:t>The development, maintenance and operation by each of the DNO Parties and IDNO Parties of an efficient, co-ordinated, and economical Distribution System.</w:t>
            </w:r>
          </w:p>
          <w:p w:rsidR="00B56CC4" w:rsidRDefault="00B56CC4" w:rsidP="00B56CC4">
            <w:pPr>
              <w:pStyle w:val="Question"/>
              <w:numPr>
                <w:ilvl w:val="0"/>
                <w:numId w:val="19"/>
              </w:numPr>
            </w:pPr>
            <w:r>
              <w:t xml:space="preserve">The facilitation of effective competition in the generation and supply of electricity and (so far as is consistent with that) the promotion of such competition in the sale, distribution and purchase of electricity. </w:t>
            </w:r>
          </w:p>
          <w:p w:rsidR="00B56CC4" w:rsidRDefault="00B56CC4" w:rsidP="00B56CC4">
            <w:pPr>
              <w:pStyle w:val="Question"/>
              <w:numPr>
                <w:ilvl w:val="0"/>
                <w:numId w:val="19"/>
              </w:numPr>
            </w:pPr>
            <w:r>
              <w:t>The efficient discharge by each of the DNO Parties and IDNO Parties of the obligations imposed upon them by their Distribution Licences.</w:t>
            </w:r>
          </w:p>
          <w:p w:rsidR="00B56CC4" w:rsidRDefault="00B56CC4" w:rsidP="00B56CC4">
            <w:pPr>
              <w:pStyle w:val="Question"/>
              <w:numPr>
                <w:ilvl w:val="0"/>
                <w:numId w:val="19"/>
              </w:numPr>
            </w:pPr>
            <w:r>
              <w:t>The promotion of efficiency in the implementation and administration of this Agreement and the arrangements under it.</w:t>
            </w:r>
          </w:p>
          <w:p w:rsidR="00E9134D" w:rsidRDefault="00B56CC4" w:rsidP="00B56CC4">
            <w:pPr>
              <w:pStyle w:val="Question"/>
              <w:numPr>
                <w:ilvl w:val="0"/>
                <w:numId w:val="19"/>
              </w:numPr>
            </w:pPr>
            <w:r>
              <w:t>compliance with the Regulation on Cross-Border Exchange in Electricity and any relevant legally binding decisions of the European Commission and/or the Agency for the Co-operation of Energy Regulators.</w:t>
            </w:r>
          </w:p>
        </w:tc>
      </w:tr>
      <w:tr w:rsidR="00E9134D" w:rsidTr="00B56CC4">
        <w:sdt>
          <w:sdtPr>
            <w:tag w:val="dcusa_response8"/>
            <w:id w:val="-1607880217"/>
            <w:placeholder>
              <w:docPart w:val="DefaultPlaceholder_1082065158"/>
            </w:placeholder>
            <w:showingPlcHdr/>
          </w:sdtPr>
          <w:sdtEndPr/>
          <w:sdtContent>
            <w:tc>
              <w:tcPr>
                <w:tcW w:w="9070"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567B8" w:rsidTr="00B56CC4">
        <w:trPr>
          <w:cnfStyle w:val="100000000000" w:firstRow="1" w:lastRow="0" w:firstColumn="0" w:lastColumn="0" w:oddVBand="0" w:evenVBand="0" w:oddHBand="0" w:evenHBand="0" w:firstRowFirstColumn="0" w:firstRowLastColumn="0" w:lastRowFirstColumn="0" w:lastRowLastColumn="0"/>
        </w:trPr>
        <w:tc>
          <w:tcPr>
            <w:tcW w:w="9070" w:type="dxa"/>
          </w:tcPr>
          <w:p w:rsidR="00B567B8" w:rsidRDefault="00B56CC4" w:rsidP="00D32CD2">
            <w:pPr>
              <w:pStyle w:val="Question"/>
            </w:pPr>
            <w:r w:rsidRPr="00B56CC4">
              <w:t xml:space="preserve">It is proposed that DCP 263 be implemented in the first practicable </w:t>
            </w:r>
            <w:r w:rsidR="00114C0F">
              <w:t xml:space="preserve">DCUSA </w:t>
            </w:r>
            <w:r w:rsidRPr="00B56CC4">
              <w:t>release following approval</w:t>
            </w:r>
            <w:r w:rsidR="00D32CD2">
              <w:t>,</w:t>
            </w:r>
            <w:bookmarkStart w:id="0" w:name="_GoBack"/>
            <w:bookmarkEnd w:id="0"/>
            <w:r w:rsidR="00D32CD2">
              <w:t xml:space="preserve"> </w:t>
            </w:r>
            <w:r w:rsidR="00D32CD2" w:rsidRPr="00D32CD2">
              <w:t>which is likely to be 3 November 2016</w:t>
            </w:r>
            <w:r w:rsidRPr="00B56CC4">
              <w:t>. Do you have a preference on the date that DCP 263 is implemented into the DCUSA?</w:t>
            </w:r>
          </w:p>
        </w:tc>
      </w:tr>
      <w:tr w:rsidR="00B567B8" w:rsidTr="00B56CC4">
        <w:sdt>
          <w:sdtPr>
            <w:tag w:val="dcusa_response12"/>
            <w:id w:val="2077634052"/>
            <w:placeholder>
              <w:docPart w:val="DefaultPlaceholder_-1854013440"/>
            </w:placeholder>
            <w:showingPlcHdr/>
          </w:sdtPr>
          <w:sdtEndPr/>
          <w:sdtContent>
            <w:tc>
              <w:tcPr>
                <w:tcW w:w="9070" w:type="dxa"/>
              </w:tcPr>
              <w:p w:rsidR="00B567B8" w:rsidRDefault="00B567B8" w:rsidP="00B567B8">
                <w:pPr>
                  <w:pStyle w:val="BodyText"/>
                </w:pPr>
                <w:r w:rsidRPr="0036752A">
                  <w:rPr>
                    <w:rStyle w:val="PlaceholderText"/>
                  </w:rPr>
                  <w:t>Click or tap here to enter text.</w:t>
                </w:r>
              </w:p>
            </w:tc>
          </w:sdtContent>
        </w:sdt>
      </w:tr>
    </w:tbl>
    <w:p w:rsidR="00B567B8" w:rsidRDefault="00B567B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t>Are you aware of any wider industry developments that may impact upon or be impacted by this CP?</w:t>
            </w:r>
          </w:p>
        </w:tc>
      </w:tr>
      <w:tr w:rsidR="00E9134D" w:rsidTr="00E9134D">
        <w:sdt>
          <w:sdtPr>
            <w:tag w:val="dcusa_response10"/>
            <w:id w:val="458457999"/>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34390" w:rsidTr="00B34390">
        <w:trPr>
          <w:cnfStyle w:val="100000000000" w:firstRow="1" w:lastRow="0" w:firstColumn="0" w:lastColumn="0" w:oddVBand="0" w:evenVBand="0" w:oddHBand="0" w:evenHBand="0" w:firstRowFirstColumn="0" w:firstRowLastColumn="0" w:lastRowFirstColumn="0" w:lastRowLastColumn="0"/>
        </w:trPr>
        <w:tc>
          <w:tcPr>
            <w:tcW w:w="9287" w:type="dxa"/>
          </w:tcPr>
          <w:p w:rsidR="00B34390" w:rsidRDefault="00B34390" w:rsidP="00B34390">
            <w:pPr>
              <w:pStyle w:val="Question"/>
            </w:pPr>
            <w:r w:rsidRPr="00B34390">
              <w:t>Are there any alternative solutions or unintended consequences that should be considered by the Working Group?</w:t>
            </w:r>
          </w:p>
        </w:tc>
      </w:tr>
      <w:tr w:rsidR="00B34390" w:rsidTr="00B34390">
        <w:sdt>
          <w:sdtPr>
            <w:tag w:val="dcusa_response11"/>
            <w:id w:val="-1678118295"/>
            <w:placeholder>
              <w:docPart w:val="DefaultPlaceholder_1082065158"/>
            </w:placeholder>
            <w:showingPlcHdr/>
          </w:sdtPr>
          <w:sdtEndPr/>
          <w:sdtContent>
            <w:tc>
              <w:tcPr>
                <w:tcW w:w="9287" w:type="dxa"/>
              </w:tcPr>
              <w:p w:rsidR="00B34390" w:rsidRDefault="00B34390" w:rsidP="00B34390">
                <w:pPr>
                  <w:pStyle w:val="BodyText"/>
                </w:pPr>
                <w:r w:rsidRPr="007660AB">
                  <w:rPr>
                    <w:rStyle w:val="PlaceholderText"/>
                  </w:rPr>
                  <w:t>Click here to enter text.</w:t>
                </w:r>
              </w:p>
            </w:tc>
          </w:sdtContent>
        </w:sdt>
      </w:tr>
    </w:tbl>
    <w:p w:rsidR="00B34390" w:rsidRPr="00223DF1" w:rsidRDefault="00B34390" w:rsidP="0023069B">
      <w:pPr>
        <w:pStyle w:val="BodyText"/>
      </w:pPr>
    </w:p>
    <w:sectPr w:rsidR="00B34390"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34D" w:rsidRDefault="00E9134D" w:rsidP="00FD00A2">
      <w:r>
        <w:separator/>
      </w:r>
    </w:p>
  </w:endnote>
  <w:endnote w:type="continuationSeparator" w:id="0">
    <w:p w:rsidR="00E9134D" w:rsidRDefault="00E9134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5250B2" w:rsidP="00E9134D">
    <w:pPr>
      <w:pStyle w:val="Footer"/>
    </w:pPr>
    <w:r>
      <w:t>13</w:t>
    </w:r>
    <w:r w:rsidR="00244AEB">
      <w:t xml:space="preserve"> May 2016</w:t>
    </w:r>
    <w:r w:rsidR="00FD00A2">
      <w:tab/>
      <w:t xml:space="preserve">Page </w:t>
    </w:r>
    <w:r w:rsidR="00FD00A2">
      <w:fldChar w:fldCharType="begin"/>
    </w:r>
    <w:r w:rsidR="00FD00A2">
      <w:instrText xml:space="preserve"> page </w:instrText>
    </w:r>
    <w:r w:rsidR="00FD00A2">
      <w:fldChar w:fldCharType="separate"/>
    </w:r>
    <w:r w:rsidR="00D32CD2">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D32CD2">
      <w:rPr>
        <w:noProof/>
      </w:rPr>
      <w:t>2</w:t>
    </w:r>
    <w:r w:rsidR="00FD00A2">
      <w:fldChar w:fldCharType="end"/>
    </w:r>
    <w:r w:rsidR="00FD00A2">
      <w:tab/>
    </w:r>
    <w:r w:rsidR="00E9134D">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34D" w:rsidRDefault="00E9134D" w:rsidP="00FD00A2">
      <w:r>
        <w:separator/>
      </w:r>
    </w:p>
  </w:footnote>
  <w:footnote w:type="continuationSeparator" w:id="0">
    <w:p w:rsidR="00E9134D" w:rsidRDefault="00E9134D"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B56CC4">
      <w:t>263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16F1E4C"/>
    <w:multiLevelType w:val="hybridMultilevel"/>
    <w:tmpl w:val="65780C70"/>
    <w:lvl w:ilvl="0" w:tplc="E9E6A81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1B1671A"/>
    <w:multiLevelType w:val="hybridMultilevel"/>
    <w:tmpl w:val="58E6C6B4"/>
    <w:lvl w:ilvl="0" w:tplc="6AB2A0BC">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2" w15:restartNumberingAfterBreak="0">
    <w:nsid w:val="7F1D56C9"/>
    <w:multiLevelType w:val="multilevel"/>
    <w:tmpl w:val="24A8A974"/>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ascii="Times New Roman" w:hAnsi="Times New Roman" w:hint="default"/>
        <w:b/>
        <w:i w:val="0"/>
        <w:vanish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10"/>
  </w:num>
  <w:num w:numId="17">
    <w:abstractNumId w:val="12"/>
  </w:num>
  <w:num w:numId="18">
    <w:abstractNumId w:val="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34D"/>
    <w:rsid w:val="00077D80"/>
    <w:rsid w:val="00114C0F"/>
    <w:rsid w:val="00134AF7"/>
    <w:rsid w:val="001E03C5"/>
    <w:rsid w:val="00223DF1"/>
    <w:rsid w:val="0023069B"/>
    <w:rsid w:val="00244AEB"/>
    <w:rsid w:val="00251AF3"/>
    <w:rsid w:val="00285C83"/>
    <w:rsid w:val="002B61A0"/>
    <w:rsid w:val="0031153A"/>
    <w:rsid w:val="0040580C"/>
    <w:rsid w:val="00410907"/>
    <w:rsid w:val="005250B2"/>
    <w:rsid w:val="00554409"/>
    <w:rsid w:val="00661855"/>
    <w:rsid w:val="00711B18"/>
    <w:rsid w:val="007361B2"/>
    <w:rsid w:val="0075102E"/>
    <w:rsid w:val="0076726D"/>
    <w:rsid w:val="007779FE"/>
    <w:rsid w:val="00884177"/>
    <w:rsid w:val="008D01AD"/>
    <w:rsid w:val="008F22A5"/>
    <w:rsid w:val="00963A66"/>
    <w:rsid w:val="009A3EA3"/>
    <w:rsid w:val="009B02DB"/>
    <w:rsid w:val="009F1AFC"/>
    <w:rsid w:val="00A817E9"/>
    <w:rsid w:val="00A828F0"/>
    <w:rsid w:val="00AC6DB4"/>
    <w:rsid w:val="00B34390"/>
    <w:rsid w:val="00B567B8"/>
    <w:rsid w:val="00B56CC4"/>
    <w:rsid w:val="00C01797"/>
    <w:rsid w:val="00CE497A"/>
    <w:rsid w:val="00D32CD2"/>
    <w:rsid w:val="00DB3EF9"/>
    <w:rsid w:val="00E9134D"/>
    <w:rsid w:val="00EE2CEA"/>
    <w:rsid w:val="00F23480"/>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6C07A20"/>
  <w15:docId w15:val="{5D47D866-D786-4B66-93DE-7FEA1653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DBA0F6C896141C1A68000534B80F8FE"/>
        <w:category>
          <w:name w:val="General"/>
          <w:gallery w:val="placeholder"/>
        </w:category>
        <w:types>
          <w:type w:val="bbPlcHdr"/>
        </w:types>
        <w:behaviors>
          <w:behavior w:val="content"/>
        </w:behaviors>
        <w:guid w:val="{8ED66317-2BAB-4995-837B-B930F805D11F}"/>
      </w:docPartPr>
      <w:docPartBody>
        <w:p w:rsidR="00835A95" w:rsidRDefault="00334B53">
          <w:pPr>
            <w:pStyle w:val="7DBA0F6C896141C1A68000534B80F8FE"/>
          </w:pPr>
          <w:r w:rsidRPr="005D19FB">
            <w:rPr>
              <w:rStyle w:val="PlaceholderText"/>
            </w:rPr>
            <w:t>Click here to enter text.</w:t>
          </w:r>
        </w:p>
      </w:docPartBody>
    </w:docPart>
    <w:docPart>
      <w:docPartPr>
        <w:name w:val="33BCCBB5D5F24187A319F23912E3BC4B"/>
        <w:category>
          <w:name w:val="General"/>
          <w:gallery w:val="placeholder"/>
        </w:category>
        <w:types>
          <w:type w:val="bbPlcHdr"/>
        </w:types>
        <w:behaviors>
          <w:behavior w:val="content"/>
        </w:behaviors>
        <w:guid w:val="{9FE476F9-B2CE-4700-B4BD-8C723C175B1F}"/>
      </w:docPartPr>
      <w:docPartBody>
        <w:p w:rsidR="00835A95" w:rsidRDefault="00334B53">
          <w:pPr>
            <w:pStyle w:val="33BCCBB5D5F24187A319F23912E3BC4B"/>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B3EA9976-5BCE-4EA1-8B0E-BA28F7C33E9E}"/>
      </w:docPartPr>
      <w:docPartBody>
        <w:p w:rsidR="00835A95" w:rsidRDefault="00334B53">
          <w:r w:rsidRPr="007660A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46B0437A-EC3D-4FB7-8B3A-7139E26357E8}"/>
      </w:docPartPr>
      <w:docPartBody>
        <w:p w:rsidR="00D25A7B" w:rsidRDefault="001214B8">
          <w:r w:rsidRPr="0036752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B53"/>
    <w:rsid w:val="001214B8"/>
    <w:rsid w:val="00334B53"/>
    <w:rsid w:val="00835A95"/>
    <w:rsid w:val="00D25A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14B8"/>
    <w:rPr>
      <w:color w:val="808080"/>
    </w:rPr>
  </w:style>
  <w:style w:type="paragraph" w:customStyle="1" w:styleId="7DBA0F6C896141C1A68000534B80F8FE">
    <w:name w:val="7DBA0F6C896141C1A68000534B80F8FE"/>
  </w:style>
  <w:style w:type="paragraph" w:customStyle="1" w:styleId="33BCCBB5D5F24187A319F23912E3BC4B">
    <w:name w:val="33BCCBB5D5F24187A319F23912E3BC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45192-4EC2-4104-BF0D-AE1A469A0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4</TotalTime>
  <Pages>2</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6</cp:revision>
  <dcterms:created xsi:type="dcterms:W3CDTF">2016-04-15T16:28:00Z</dcterms:created>
  <dcterms:modified xsi:type="dcterms:W3CDTF">2016-05-05T12:19:00Z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