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223DF1" w:rsidP="00223DF1">
      <w:pPr>
        <w:pStyle w:val="Title"/>
      </w:pPr>
      <w:r>
        <w:t>Title</w:t>
      </w:r>
    </w:p>
    <w:p w:rsidR="00A828F0" w:rsidRDefault="00251AF3" w:rsidP="00A828F0">
      <w:pPr>
        <w:pStyle w:val="BodyTextNoSpacing"/>
      </w:pPr>
      <w:r>
        <w:t xml:space="preserve">To: </w:t>
      </w:r>
      <w:r w:rsidR="00F451EA">
        <w:t>Fungai Madzivadondo</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F451EA">
        <w:t>29 November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80D49F322E6C4BAF89A4A5C531B63853"/>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80D49F322E6C4BAF89A4A5C531B63853"/>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A3D1681DFD3F4E3E81C285A0175D8E6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80D49F322E6C4BAF89A4A5C531B63853"/>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80D49F322E6C4BAF89A4A5C531B63853"/>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3D1681DFD3F4E3E81C285A0175D8E6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bookmarkStart w:id="0" w:name="_GoBack"/>
        <w:bookmarkEnd w:id="0"/>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Please provide your thoughts on all options Option A, B and C in order of preference?</w:t>
            </w:r>
          </w:p>
        </w:tc>
      </w:tr>
      <w:tr w:rsidR="00F451EA" w:rsidTr="00F451EA">
        <w:sdt>
          <w:sdtPr>
            <w:tag w:val="dcusa_response1"/>
            <w:id w:val="690187001"/>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Default="00F451EA" w:rsidP="00A828F0"/>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Option C proposes to remove Customer Contributions entirely. Do you have any concerns with this approach?</w:t>
            </w:r>
          </w:p>
        </w:tc>
      </w:tr>
      <w:tr w:rsidR="00F451EA" w:rsidTr="00F451EA">
        <w:sdt>
          <w:sdtPr>
            <w:tag w:val="dcusa_response2"/>
            <w:id w:val="313911449"/>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Default="00F451EA" w:rsidP="00A828F0"/>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For each Option A, B and C which DCUSA Charging Objectives does the CP better facilitate? Please provide supporting comments.</w:t>
            </w:r>
          </w:p>
        </w:tc>
      </w:tr>
      <w:tr w:rsidR="00F451EA" w:rsidTr="00F451EA">
        <w:sdt>
          <w:sdtPr>
            <w:tag w:val="dcusa_response3"/>
            <w:id w:val="829033645"/>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Default="00F451EA" w:rsidP="00A828F0"/>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Are you supportive of the proposed implementation date of 1 April 2019?</w:t>
            </w:r>
          </w:p>
        </w:tc>
      </w:tr>
      <w:tr w:rsidR="00F451EA" w:rsidTr="00F451EA">
        <w:sdt>
          <w:sdtPr>
            <w:tag w:val="dcusa_response4"/>
            <w:id w:val="-1276787493"/>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Default="00F451EA" w:rsidP="00A828F0"/>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Are there any alternative solutions or unintended consequences that should be considered by the Working Group?</w:t>
            </w:r>
          </w:p>
        </w:tc>
      </w:tr>
      <w:tr w:rsidR="00F451EA" w:rsidTr="00F451EA">
        <w:sdt>
          <w:sdtPr>
            <w:tag w:val="dcusa_response5"/>
            <w:id w:val="165521444"/>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lastRenderedPageBreak/>
              <w:t>Do you have any further comments?</w:t>
            </w:r>
          </w:p>
        </w:tc>
      </w:tr>
      <w:tr w:rsidR="00F451EA" w:rsidTr="00F451EA">
        <w:sdt>
          <w:sdtPr>
            <w:tag w:val="dcusa_response6"/>
            <w:id w:val="-738248865"/>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Default="00F451E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F451EA" w:rsidTr="00F451EA">
        <w:trPr>
          <w:cnfStyle w:val="100000000000" w:firstRow="1" w:lastRow="0" w:firstColumn="0" w:lastColumn="0" w:oddVBand="0" w:evenVBand="0" w:oddHBand="0" w:evenHBand="0" w:firstRowFirstColumn="0" w:firstRowLastColumn="0" w:lastRowFirstColumn="0" w:lastRowLastColumn="0"/>
        </w:trPr>
        <w:tc>
          <w:tcPr>
            <w:tcW w:w="9287" w:type="dxa"/>
          </w:tcPr>
          <w:p w:rsidR="00F451EA" w:rsidRDefault="00F451EA" w:rsidP="00F451EA">
            <w:pPr>
              <w:pStyle w:val="Question"/>
            </w:pPr>
            <w:r w:rsidRPr="00F451EA">
              <w:t xml:space="preserve">Are you aware of any wider industry developments that may impact upon or be impacted by this CP?  </w:t>
            </w:r>
          </w:p>
        </w:tc>
      </w:tr>
      <w:tr w:rsidR="00F451EA" w:rsidTr="00F451EA">
        <w:sdt>
          <w:sdtPr>
            <w:tag w:val="dcusa_response7"/>
            <w:id w:val="-1584760286"/>
            <w:placeholder>
              <w:docPart w:val="DefaultPlaceholder_-1854013440"/>
            </w:placeholder>
            <w:showingPlcHdr/>
          </w:sdtPr>
          <w:sdtContent>
            <w:tc>
              <w:tcPr>
                <w:tcW w:w="9287" w:type="dxa"/>
              </w:tcPr>
              <w:p w:rsidR="00F451EA" w:rsidRDefault="00F451EA" w:rsidP="00F451EA">
                <w:pPr>
                  <w:pStyle w:val="BodyText"/>
                </w:pPr>
                <w:r w:rsidRPr="00571550">
                  <w:rPr>
                    <w:rStyle w:val="PlaceholderText"/>
                  </w:rPr>
                  <w:t>Click or tap here to enter text.</w:t>
                </w:r>
              </w:p>
            </w:tc>
          </w:sdtContent>
        </w:sdt>
      </w:tr>
    </w:tbl>
    <w:p w:rsidR="00F451EA" w:rsidRPr="00223DF1" w:rsidRDefault="00F451EA" w:rsidP="0023069B">
      <w:pPr>
        <w:pStyle w:val="BodyText"/>
      </w:pPr>
    </w:p>
    <w:sectPr w:rsidR="00F451EA"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1EA" w:rsidRDefault="00F451EA" w:rsidP="00FD00A2">
      <w:r>
        <w:separator/>
      </w:r>
    </w:p>
  </w:endnote>
  <w:endnote w:type="continuationSeparator" w:id="0">
    <w:p w:rsidR="00F451EA" w:rsidRDefault="00F451EA"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F451EA">
    <w:pPr>
      <w:pStyle w:val="Footer"/>
    </w:pPr>
    <w:r>
      <w:t>08 November 2016</w:t>
    </w:r>
    <w:r w:rsidR="00FD00A2">
      <w:tab/>
      <w:t xml:space="preserve">Page </w:t>
    </w:r>
    <w:r w:rsidR="00FD00A2">
      <w:fldChar w:fldCharType="begin"/>
    </w:r>
    <w:r w:rsidR="00FD00A2">
      <w:instrText xml:space="preserve"> page </w:instrText>
    </w:r>
    <w:r w:rsidR="00FD00A2">
      <w:fldChar w:fldCharType="separate"/>
    </w:r>
    <w:r w:rsidR="00EC0FF5">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EC0FF5">
      <w:rPr>
        <w:noProof/>
      </w:rPr>
      <w:t>2</w:t>
    </w:r>
    <w:r w:rsidR="00FD00A2">
      <w:fldChar w:fldCharType="end"/>
    </w:r>
    <w:r w:rsidR="00FD00A2">
      <w:tab/>
    </w:r>
    <w: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1EA" w:rsidRDefault="00F451EA" w:rsidP="00FD00A2">
      <w:r>
        <w:separator/>
      </w:r>
    </w:p>
  </w:footnote>
  <w:footnote w:type="continuationSeparator" w:id="0">
    <w:p w:rsidR="00F451EA" w:rsidRDefault="00F451EA"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EC0FF5">
      <w:t>243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1EA"/>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C0FF5"/>
    <w:rsid w:val="00EE2CEA"/>
    <w:rsid w:val="00F451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38ADB"/>
  <w15:docId w15:val="{FAE5E154-9341-4E68-8A7A-952C3018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43\F-%20Consultation%20Three\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D49F322E6C4BAF89A4A5C531B63853"/>
        <w:category>
          <w:name w:val="General"/>
          <w:gallery w:val="placeholder"/>
        </w:category>
        <w:types>
          <w:type w:val="bbPlcHdr"/>
        </w:types>
        <w:behaviors>
          <w:behavior w:val="content"/>
        </w:behaviors>
        <w:guid w:val="{3A693F85-B9CB-43D9-A050-5C807B9A186A}"/>
      </w:docPartPr>
      <w:docPartBody>
        <w:p w:rsidR="00000000" w:rsidRDefault="00AA5F96">
          <w:pPr>
            <w:pStyle w:val="80D49F322E6C4BAF89A4A5C531B63853"/>
          </w:pPr>
          <w:r w:rsidRPr="005D19FB">
            <w:rPr>
              <w:rStyle w:val="PlaceholderText"/>
            </w:rPr>
            <w:t>Click here to enter text.</w:t>
          </w:r>
        </w:p>
      </w:docPartBody>
    </w:docPart>
    <w:docPart>
      <w:docPartPr>
        <w:name w:val="A3D1681DFD3F4E3E81C285A0175D8E6E"/>
        <w:category>
          <w:name w:val="General"/>
          <w:gallery w:val="placeholder"/>
        </w:category>
        <w:types>
          <w:type w:val="bbPlcHdr"/>
        </w:types>
        <w:behaviors>
          <w:behavior w:val="content"/>
        </w:behaviors>
        <w:guid w:val="{CBE03B7A-DBFF-4281-8DB6-F29496E6AD11}"/>
      </w:docPartPr>
      <w:docPartBody>
        <w:p w:rsidR="00000000" w:rsidRDefault="00AA5F96">
          <w:pPr>
            <w:pStyle w:val="A3D1681DFD3F4E3E81C285A0175D8E6E"/>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85133E2-8F0D-43AE-86BB-C8FBACD9AB63}"/>
      </w:docPartPr>
      <w:docPartBody>
        <w:p w:rsidR="00000000" w:rsidRDefault="00AA5F96">
          <w:r w:rsidRPr="0057155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F96"/>
    <w:rsid w:val="00AA5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5F96"/>
    <w:rPr>
      <w:color w:val="808080"/>
    </w:rPr>
  </w:style>
  <w:style w:type="paragraph" w:customStyle="1" w:styleId="80D49F322E6C4BAF89A4A5C531B63853">
    <w:name w:val="80D49F322E6C4BAF89A4A5C531B63853"/>
  </w:style>
  <w:style w:type="paragraph" w:customStyle="1" w:styleId="A3D1681DFD3F4E3E81C285A0175D8E6E">
    <w:name w:val="A3D1681DFD3F4E3E81C285A0175D8E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59B99-E8E9-4045-9088-4533A2DE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5</TotalTime>
  <Pages>2</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2016-11-04T11:12:00Z</dcterms:created>
  <dcterms:modified xsi:type="dcterms:W3CDTF">2016-11-04T11:18:00Z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