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3A" w:rsidRPr="00C51E88" w:rsidRDefault="008801F7" w:rsidP="003C043A">
      <w:pPr>
        <w:pStyle w:val="Default"/>
        <w:framePr w:w="4211" w:wrap="auto" w:vAnchor="page" w:hAnchor="page" w:x="415" w:y="595"/>
        <w:rPr>
          <w:rFonts w:asciiTheme="minorHAnsi" w:hAnsiTheme="minorHAnsi"/>
          <w:sz w:val="22"/>
          <w:szCs w:val="22"/>
        </w:rPr>
      </w:pPr>
      <w:r w:rsidRPr="00C51E88">
        <w:rPr>
          <w:rFonts w:asciiTheme="minorHAnsi" w:hAnsiTheme="minorHAnsi"/>
          <w:noProof/>
          <w:sz w:val="22"/>
          <w:szCs w:val="22"/>
          <w:lang w:val="en-GB" w:eastAsia="en-GB"/>
        </w:rPr>
        <w:drawing>
          <wp:inline distT="0" distB="0" distL="0" distR="0" wp14:anchorId="4DA0E343" wp14:editId="303B6871">
            <wp:extent cx="1828800" cy="4997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28800" cy="499745"/>
                    </a:xfrm>
                    <a:prstGeom prst="rect">
                      <a:avLst/>
                    </a:prstGeom>
                    <a:noFill/>
                    <a:ln w="9525">
                      <a:noFill/>
                      <a:miter lim="800000"/>
                      <a:headEnd/>
                      <a:tailEnd/>
                    </a:ln>
                  </pic:spPr>
                </pic:pic>
              </a:graphicData>
            </a:graphic>
          </wp:inline>
        </w:drawing>
      </w:r>
    </w:p>
    <w:p w:rsidR="00254B60" w:rsidRDefault="00254B60" w:rsidP="002C7D09">
      <w:pPr>
        <w:pStyle w:val="Heading6"/>
        <w:spacing w:before="120" w:after="120"/>
        <w:jc w:val="center"/>
        <w:rPr>
          <w:rFonts w:asciiTheme="minorHAnsi" w:hAnsiTheme="minorHAnsi"/>
          <w:sz w:val="28"/>
          <w:szCs w:val="28"/>
        </w:rPr>
      </w:pPr>
    </w:p>
    <w:p w:rsidR="008A14EB" w:rsidRPr="00C51E88" w:rsidRDefault="00DC1284" w:rsidP="002C7D09">
      <w:pPr>
        <w:pStyle w:val="Heading6"/>
        <w:spacing w:before="120" w:after="120"/>
        <w:jc w:val="center"/>
        <w:rPr>
          <w:rFonts w:asciiTheme="minorHAnsi" w:hAnsiTheme="minorHAnsi"/>
          <w:sz w:val="28"/>
          <w:szCs w:val="28"/>
        </w:rPr>
      </w:pPr>
      <w:r w:rsidRPr="00C51E88">
        <w:rPr>
          <w:rFonts w:asciiTheme="minorHAnsi" w:hAnsiTheme="minorHAnsi"/>
          <w:sz w:val="28"/>
          <w:szCs w:val="28"/>
        </w:rPr>
        <w:t>DCUSA</w:t>
      </w:r>
      <w:r w:rsidR="003C043A" w:rsidRPr="00C51E88">
        <w:rPr>
          <w:rFonts w:asciiTheme="minorHAnsi" w:hAnsiTheme="minorHAnsi"/>
          <w:sz w:val="28"/>
          <w:szCs w:val="28"/>
        </w:rPr>
        <w:t xml:space="preserve"> </w:t>
      </w:r>
      <w:r w:rsidR="007F2957" w:rsidRPr="00C51E88">
        <w:rPr>
          <w:rFonts w:asciiTheme="minorHAnsi" w:hAnsiTheme="minorHAnsi"/>
          <w:sz w:val="28"/>
          <w:szCs w:val="28"/>
        </w:rPr>
        <w:t xml:space="preserve">CHANGE PROPOSAL </w:t>
      </w:r>
      <w:r w:rsidR="003C043A" w:rsidRPr="00C51E88">
        <w:rPr>
          <w:rFonts w:asciiTheme="minorHAnsi" w:hAnsiTheme="minorHAnsi"/>
          <w:sz w:val="28"/>
          <w:szCs w:val="28"/>
        </w:rPr>
        <w:t xml:space="preserve">WORKING GROUP - </w:t>
      </w:r>
      <w:r w:rsidR="00983846" w:rsidRPr="00C51E88">
        <w:rPr>
          <w:rFonts w:asciiTheme="minorHAnsi" w:hAnsiTheme="minorHAnsi"/>
          <w:sz w:val="28"/>
          <w:szCs w:val="28"/>
        </w:rPr>
        <w:t>TERMS OF REFERENCE</w:t>
      </w:r>
      <w:r w:rsidR="008A14EB" w:rsidRPr="00C51E88">
        <w:rPr>
          <w:rFonts w:asciiTheme="minorHAnsi" w:hAnsiTheme="minorHAnsi"/>
          <w:sz w:val="28"/>
          <w:szCs w:val="28"/>
        </w:rPr>
        <w:t xml:space="preserve"> </w:t>
      </w:r>
      <w:r w:rsidR="00643F5D" w:rsidRPr="00C51E88">
        <w:rPr>
          <w:rFonts w:asciiTheme="minorHAnsi" w:hAnsiTheme="minorHAnsi"/>
          <w:sz w:val="28"/>
          <w:szCs w:val="28"/>
        </w:rPr>
        <w:t xml:space="preserve">- DCP </w:t>
      </w:r>
      <w:r w:rsidR="00F57653">
        <w:rPr>
          <w:rFonts w:asciiTheme="minorHAnsi" w:hAnsiTheme="minorHAnsi"/>
          <w:sz w:val="28"/>
          <w:szCs w:val="28"/>
        </w:rPr>
        <w:t>240</w:t>
      </w:r>
    </w:p>
    <w:p w:rsidR="00C32C67" w:rsidRPr="00C32C67" w:rsidRDefault="00C32C67" w:rsidP="00C32C67">
      <w:pPr>
        <w:pStyle w:val="Heading6"/>
        <w:spacing w:before="120" w:after="120"/>
        <w:jc w:val="center"/>
        <w:rPr>
          <w:rFonts w:asciiTheme="minorHAnsi" w:hAnsiTheme="minorHAnsi"/>
          <w:sz w:val="28"/>
          <w:szCs w:val="28"/>
        </w:rPr>
      </w:pPr>
      <w:r w:rsidRPr="00C32C67">
        <w:rPr>
          <w:rFonts w:asciiTheme="minorHAnsi" w:hAnsiTheme="minorHAnsi"/>
          <w:sz w:val="28"/>
          <w:szCs w:val="28"/>
        </w:rPr>
        <w:t xml:space="preserve">PART </w:t>
      </w:r>
      <w:proofErr w:type="gramStart"/>
      <w:r w:rsidRPr="00C32C67">
        <w:rPr>
          <w:rFonts w:asciiTheme="minorHAnsi" w:hAnsiTheme="minorHAnsi"/>
          <w:sz w:val="28"/>
          <w:szCs w:val="28"/>
        </w:rPr>
        <w:t>A</w:t>
      </w:r>
      <w:proofErr w:type="gramEnd"/>
      <w:r w:rsidRPr="00C32C67">
        <w:rPr>
          <w:rFonts w:asciiTheme="minorHAnsi" w:hAnsiTheme="minorHAnsi"/>
          <w:sz w:val="28"/>
          <w:szCs w:val="28"/>
        </w:rPr>
        <w:t xml:space="preserve"> - GENERAL</w:t>
      </w:r>
    </w:p>
    <w:p w:rsidR="00487C62" w:rsidRDefault="002C7D09" w:rsidP="009B5299">
      <w:pPr>
        <w:pStyle w:val="Heading1"/>
        <w:spacing w:after="0"/>
        <w:rPr>
          <w:rFonts w:asciiTheme="minorHAnsi" w:hAnsiTheme="minorHAnsi"/>
          <w:caps/>
          <w:sz w:val="22"/>
          <w:szCs w:val="22"/>
        </w:rPr>
      </w:pPr>
      <w:r w:rsidRPr="00C51E88">
        <w:rPr>
          <w:rFonts w:asciiTheme="minorHAnsi" w:hAnsiTheme="minorHAnsi"/>
          <w:caps/>
          <w:sz w:val="22"/>
          <w:szCs w:val="22"/>
        </w:rPr>
        <w:t>Establishment of the Group</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Default="00BF0598" w:rsidP="00243E59">
      <w:pPr>
        <w:pStyle w:val="Heading2"/>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DCUSA</w:t>
      </w:r>
      <w:r w:rsidR="00DC1284" w:rsidRPr="00C51E88">
        <w:rPr>
          <w:rFonts w:asciiTheme="minorHAnsi" w:hAnsiTheme="minorHAnsi"/>
          <w:b w:val="0"/>
          <w:i w:val="0"/>
          <w:sz w:val="22"/>
          <w:szCs w:val="22"/>
        </w:rPr>
        <w:t xml:space="preserve"> Working Group</w:t>
      </w:r>
      <w:r w:rsidRPr="00C51E88">
        <w:rPr>
          <w:rFonts w:asciiTheme="minorHAnsi" w:hAnsiTheme="minorHAnsi"/>
          <w:b w:val="0"/>
          <w:i w:val="0"/>
          <w:sz w:val="22"/>
          <w:szCs w:val="22"/>
        </w:rPr>
        <w:t>s are</w:t>
      </w:r>
      <w:r w:rsidR="00DC1284" w:rsidRPr="00C51E88">
        <w:rPr>
          <w:rFonts w:asciiTheme="minorHAnsi" w:hAnsiTheme="minorHAnsi"/>
          <w:b w:val="0"/>
          <w:i w:val="0"/>
          <w:sz w:val="22"/>
          <w:szCs w:val="22"/>
        </w:rPr>
        <w:t xml:space="preserve"> </w:t>
      </w:r>
      <w:r w:rsidR="00983846" w:rsidRPr="00C51E88">
        <w:rPr>
          <w:rFonts w:asciiTheme="minorHAnsi" w:hAnsiTheme="minorHAnsi"/>
          <w:b w:val="0"/>
          <w:i w:val="0"/>
          <w:sz w:val="22"/>
          <w:szCs w:val="22"/>
        </w:rPr>
        <w:t xml:space="preserve">established by the </w:t>
      </w:r>
      <w:r w:rsidR="00F077CD" w:rsidRPr="00C51E88">
        <w:rPr>
          <w:rFonts w:asciiTheme="minorHAnsi" w:hAnsiTheme="minorHAnsi"/>
          <w:b w:val="0"/>
          <w:i w:val="0"/>
          <w:sz w:val="22"/>
          <w:szCs w:val="22"/>
        </w:rPr>
        <w:t xml:space="preserve">DCUSA Panel in accordance with Clause </w:t>
      </w:r>
      <w:r w:rsidR="00695200" w:rsidRPr="00C51E88">
        <w:rPr>
          <w:rFonts w:asciiTheme="minorHAnsi" w:hAnsiTheme="minorHAnsi"/>
          <w:b w:val="0"/>
          <w:i w:val="0"/>
          <w:sz w:val="22"/>
          <w:szCs w:val="22"/>
        </w:rPr>
        <w:t>7.24</w:t>
      </w:r>
      <w:r w:rsidR="00F077CD" w:rsidRPr="00C51E88">
        <w:rPr>
          <w:rFonts w:asciiTheme="minorHAnsi" w:hAnsiTheme="minorHAnsi"/>
          <w:b w:val="0"/>
          <w:i w:val="0"/>
          <w:sz w:val="22"/>
          <w:szCs w:val="22"/>
        </w:rPr>
        <w:t xml:space="preserve"> of the DCUSA.</w:t>
      </w:r>
    </w:p>
    <w:p w:rsidR="007A0972" w:rsidRPr="007A0972" w:rsidRDefault="00DC554D" w:rsidP="00DC554D">
      <w:pPr>
        <w:pStyle w:val="Heading2"/>
        <w:spacing w:afterLines="180" w:after="432"/>
        <w:jc w:val="both"/>
        <w:rPr>
          <w:rFonts w:asciiTheme="minorHAnsi" w:hAnsiTheme="minorHAnsi"/>
          <w:b w:val="0"/>
          <w:i w:val="0"/>
          <w:sz w:val="22"/>
          <w:szCs w:val="22"/>
        </w:rPr>
      </w:pPr>
      <w:r>
        <w:rPr>
          <w:rFonts w:asciiTheme="minorHAnsi" w:hAnsiTheme="minorHAnsi"/>
          <w:b w:val="0"/>
          <w:i w:val="0"/>
          <w:sz w:val="22"/>
          <w:szCs w:val="22"/>
        </w:rPr>
        <w:t>Part A sets out the General Terms of Reference (</w:t>
      </w:r>
      <w:proofErr w:type="spellStart"/>
      <w:r>
        <w:rPr>
          <w:rFonts w:asciiTheme="minorHAnsi" w:hAnsiTheme="minorHAnsi"/>
          <w:b w:val="0"/>
          <w:i w:val="0"/>
          <w:sz w:val="22"/>
          <w:szCs w:val="22"/>
        </w:rPr>
        <w:t>ToR</w:t>
      </w:r>
      <w:proofErr w:type="spellEnd"/>
      <w:r>
        <w:rPr>
          <w:rFonts w:asciiTheme="minorHAnsi" w:hAnsiTheme="minorHAnsi"/>
          <w:b w:val="0"/>
          <w:i w:val="0"/>
          <w:sz w:val="22"/>
          <w:szCs w:val="22"/>
        </w:rPr>
        <w:t xml:space="preserve">) that apply to all DCUSA Change Proposal Working Groups. </w:t>
      </w:r>
      <w:r w:rsidR="007A0972" w:rsidRPr="007A0972">
        <w:rPr>
          <w:rFonts w:asciiTheme="minorHAnsi" w:hAnsiTheme="minorHAnsi"/>
          <w:b w:val="0"/>
          <w:i w:val="0"/>
          <w:sz w:val="22"/>
          <w:szCs w:val="22"/>
        </w:rPr>
        <w:t>Where the DCUSA Panel direct that additional</w:t>
      </w:r>
      <w:r>
        <w:rPr>
          <w:rFonts w:asciiTheme="minorHAnsi" w:hAnsiTheme="minorHAnsi"/>
          <w:b w:val="0"/>
          <w:i w:val="0"/>
          <w:sz w:val="22"/>
          <w:szCs w:val="22"/>
        </w:rPr>
        <w:t xml:space="preserve"> </w:t>
      </w:r>
      <w:proofErr w:type="spellStart"/>
      <w:r w:rsidR="007A0972">
        <w:rPr>
          <w:rFonts w:asciiTheme="minorHAnsi" w:hAnsiTheme="minorHAnsi"/>
          <w:b w:val="0"/>
          <w:i w:val="0"/>
          <w:sz w:val="22"/>
          <w:szCs w:val="22"/>
        </w:rPr>
        <w:t>ToRs</w:t>
      </w:r>
      <w:proofErr w:type="spellEnd"/>
      <w:r>
        <w:rPr>
          <w:rFonts w:asciiTheme="minorHAnsi" w:hAnsiTheme="minorHAnsi"/>
          <w:b w:val="0"/>
          <w:i w:val="0"/>
          <w:sz w:val="22"/>
          <w:szCs w:val="22"/>
        </w:rPr>
        <w:t xml:space="preserve"> </w:t>
      </w:r>
      <w:r w:rsidR="007A0972" w:rsidRPr="007A0972">
        <w:rPr>
          <w:rFonts w:asciiTheme="minorHAnsi" w:hAnsiTheme="minorHAnsi"/>
          <w:b w:val="0"/>
          <w:i w:val="0"/>
          <w:sz w:val="22"/>
          <w:szCs w:val="22"/>
        </w:rPr>
        <w:t>should apply to the Working Group, these will be set out in Part B</w:t>
      </w:r>
      <w:r>
        <w:rPr>
          <w:rFonts w:asciiTheme="minorHAnsi" w:hAnsiTheme="minorHAnsi"/>
          <w:b w:val="0"/>
          <w:i w:val="0"/>
          <w:sz w:val="22"/>
          <w:szCs w:val="22"/>
        </w:rPr>
        <w:t>.</w:t>
      </w:r>
    </w:p>
    <w:p w:rsidR="00487C62" w:rsidRDefault="00885B6D" w:rsidP="009B5299">
      <w:pPr>
        <w:pStyle w:val="Heading1"/>
        <w:spacing w:after="0"/>
        <w:rPr>
          <w:rFonts w:asciiTheme="minorHAnsi" w:hAnsiTheme="minorHAnsi"/>
          <w:sz w:val="22"/>
          <w:szCs w:val="22"/>
        </w:rPr>
      </w:pPr>
      <w:r w:rsidRPr="00C51E88">
        <w:rPr>
          <w:rFonts w:asciiTheme="minorHAnsi" w:hAnsiTheme="minorHAnsi"/>
          <w:sz w:val="22"/>
          <w:szCs w:val="22"/>
        </w:rPr>
        <w:t>SCOPE</w:t>
      </w:r>
      <w:r w:rsidR="00BF0598" w:rsidRPr="00C51E88">
        <w:rPr>
          <w:rFonts w:asciiTheme="minorHAnsi" w:hAnsiTheme="minorHAnsi"/>
          <w:sz w:val="22"/>
          <w:szCs w:val="22"/>
        </w:rPr>
        <w:t xml:space="preserve"> </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9B5299">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7F2957" w:rsidP="00243E59">
      <w:pPr>
        <w:pStyle w:val="Heading2"/>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This </w:t>
      </w:r>
      <w:r w:rsidR="00334D91" w:rsidRPr="00C51E88">
        <w:rPr>
          <w:rFonts w:asciiTheme="minorHAnsi" w:hAnsiTheme="minorHAnsi"/>
          <w:b w:val="0"/>
          <w:i w:val="0"/>
          <w:sz w:val="22"/>
          <w:szCs w:val="22"/>
        </w:rPr>
        <w:t xml:space="preserve">Working Group </w:t>
      </w:r>
      <w:r w:rsidRPr="00C51E88">
        <w:rPr>
          <w:rFonts w:asciiTheme="minorHAnsi" w:hAnsiTheme="minorHAnsi"/>
          <w:b w:val="0"/>
          <w:i w:val="0"/>
          <w:sz w:val="22"/>
          <w:szCs w:val="22"/>
        </w:rPr>
        <w:t xml:space="preserve">has been </w:t>
      </w:r>
      <w:r w:rsidR="00334D91" w:rsidRPr="00C51E88">
        <w:rPr>
          <w:rFonts w:asciiTheme="minorHAnsi" w:hAnsiTheme="minorHAnsi"/>
          <w:b w:val="0"/>
          <w:i w:val="0"/>
          <w:sz w:val="22"/>
          <w:szCs w:val="22"/>
        </w:rPr>
        <w:t xml:space="preserve">established in order to carry out </w:t>
      </w:r>
      <w:r w:rsidR="00563F46" w:rsidRPr="00C51E88">
        <w:rPr>
          <w:rFonts w:asciiTheme="minorHAnsi" w:hAnsiTheme="minorHAnsi"/>
          <w:b w:val="0"/>
          <w:i w:val="0"/>
          <w:sz w:val="22"/>
          <w:szCs w:val="22"/>
        </w:rPr>
        <w:t>the</w:t>
      </w:r>
      <w:r w:rsidR="00334D91" w:rsidRPr="00C51E88">
        <w:rPr>
          <w:rFonts w:asciiTheme="minorHAnsi" w:hAnsiTheme="minorHAnsi"/>
          <w:b w:val="0"/>
          <w:i w:val="0"/>
          <w:sz w:val="22"/>
          <w:szCs w:val="22"/>
        </w:rPr>
        <w:t xml:space="preserve"> Definition Procedure in respect of a Change Proposal pursuant </w:t>
      </w:r>
      <w:r w:rsidR="00511D6B" w:rsidRPr="00C51E88">
        <w:rPr>
          <w:rFonts w:asciiTheme="minorHAnsi" w:hAnsiTheme="minorHAnsi"/>
          <w:b w:val="0"/>
          <w:i w:val="0"/>
          <w:sz w:val="22"/>
          <w:szCs w:val="22"/>
        </w:rPr>
        <w:t>to Clause 11.14.</w:t>
      </w:r>
    </w:p>
    <w:p w:rsidR="00487C62" w:rsidRPr="00C51E88" w:rsidRDefault="00DC1284" w:rsidP="00243E59">
      <w:pPr>
        <w:pStyle w:val="Heading2"/>
        <w:keepNext w:val="0"/>
        <w:spacing w:afterLines="180" w:after="432"/>
        <w:jc w:val="both"/>
        <w:rPr>
          <w:rFonts w:asciiTheme="minorHAnsi" w:hAnsiTheme="minorHAnsi"/>
          <w:b w:val="0"/>
          <w:i w:val="0"/>
          <w:snapToGrid w:val="0"/>
          <w:sz w:val="22"/>
          <w:szCs w:val="22"/>
          <w:lang w:eastAsia="en-US"/>
        </w:rPr>
      </w:pPr>
      <w:r w:rsidRPr="00C51E88">
        <w:rPr>
          <w:rFonts w:asciiTheme="minorHAnsi" w:hAnsiTheme="minorHAnsi"/>
          <w:b w:val="0"/>
          <w:i w:val="0"/>
          <w:sz w:val="22"/>
          <w:szCs w:val="22"/>
        </w:rPr>
        <w:t xml:space="preserve">The Working Group </w:t>
      </w:r>
      <w:r w:rsidR="00402745">
        <w:rPr>
          <w:rFonts w:asciiTheme="minorHAnsi" w:hAnsiTheme="minorHAnsi"/>
          <w:b w:val="0"/>
          <w:i w:val="0"/>
          <w:sz w:val="22"/>
          <w:szCs w:val="22"/>
        </w:rPr>
        <w:t xml:space="preserve">(and each member thereof) </w:t>
      </w:r>
      <w:r w:rsidRPr="00C51E88">
        <w:rPr>
          <w:rFonts w:asciiTheme="minorHAnsi" w:hAnsiTheme="minorHAnsi"/>
          <w:b w:val="0"/>
          <w:i w:val="0"/>
          <w:sz w:val="22"/>
          <w:szCs w:val="22"/>
        </w:rPr>
        <w:t>is responsible for assisting the DCUSA Panel in the evaluation of DCUSA Proposal</w:t>
      </w:r>
      <w:r w:rsidR="00662127" w:rsidRPr="00C51E88">
        <w:rPr>
          <w:rFonts w:asciiTheme="minorHAnsi" w:hAnsiTheme="minorHAnsi"/>
          <w:b w:val="0"/>
          <w:i w:val="0"/>
          <w:sz w:val="22"/>
          <w:szCs w:val="22"/>
        </w:rPr>
        <w:t xml:space="preserve">s by </w:t>
      </w:r>
      <w:r w:rsidR="00A44BB4" w:rsidRPr="00C51E88">
        <w:rPr>
          <w:rFonts w:asciiTheme="minorHAnsi" w:hAnsiTheme="minorHAnsi"/>
          <w:b w:val="0"/>
          <w:i w:val="0"/>
          <w:sz w:val="22"/>
          <w:szCs w:val="22"/>
        </w:rPr>
        <w:t xml:space="preserve">undertaking the </w:t>
      </w:r>
      <w:r w:rsidR="00662127" w:rsidRPr="00C51E88">
        <w:rPr>
          <w:rFonts w:asciiTheme="minorHAnsi" w:hAnsiTheme="minorHAnsi"/>
          <w:b w:val="0"/>
          <w:i w:val="0"/>
          <w:sz w:val="22"/>
          <w:szCs w:val="22"/>
        </w:rPr>
        <w:t xml:space="preserve">following </w:t>
      </w:r>
      <w:r w:rsidR="00A44BB4" w:rsidRPr="00C51E88">
        <w:rPr>
          <w:rFonts w:asciiTheme="minorHAnsi" w:hAnsiTheme="minorHAnsi"/>
          <w:b w:val="0"/>
          <w:i w:val="0"/>
          <w:sz w:val="22"/>
          <w:szCs w:val="22"/>
        </w:rPr>
        <w:t>activities</w:t>
      </w:r>
      <w:r w:rsidR="00662127" w:rsidRPr="00C51E88">
        <w:rPr>
          <w:rFonts w:asciiTheme="minorHAnsi" w:hAnsiTheme="minorHAnsi"/>
          <w:b w:val="0"/>
          <w:i w:val="0"/>
          <w:sz w:val="22"/>
          <w:szCs w:val="22"/>
        </w:rPr>
        <w:t>:</w:t>
      </w:r>
    </w:p>
    <w:p w:rsidR="000D60AD" w:rsidRPr="00C51E88" w:rsidRDefault="0037553A"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Determining</w:t>
      </w:r>
      <w:r w:rsidR="0051205A" w:rsidRPr="00C51E88">
        <w:rPr>
          <w:rFonts w:asciiTheme="minorHAnsi" w:hAnsiTheme="minorHAnsi"/>
          <w:sz w:val="22"/>
          <w:szCs w:val="22"/>
        </w:rPr>
        <w:t xml:space="preserve"> whether to consult with P</w:t>
      </w:r>
      <w:r w:rsidR="00141020" w:rsidRPr="00C51E88">
        <w:rPr>
          <w:rFonts w:asciiTheme="minorHAnsi" w:hAnsiTheme="minorHAnsi"/>
          <w:sz w:val="22"/>
          <w:szCs w:val="22"/>
        </w:rPr>
        <w:t xml:space="preserve">arties, and (where appropriate) with any interested third party on the Change Proposal. </w:t>
      </w:r>
    </w:p>
    <w:p w:rsidR="000D60AD" w:rsidRDefault="00141020"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Considering and clarifying the likely effects of the proposed variation to the Agreement, and indicating which Party Categories it considers will be affected by the proposed variation. </w:t>
      </w:r>
    </w:p>
    <w:p w:rsidR="001618E1" w:rsidRPr="00C51E88" w:rsidRDefault="001618E1" w:rsidP="001618E1">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1618E1">
        <w:rPr>
          <w:rFonts w:asciiTheme="minorHAnsi" w:hAnsiTheme="minorHAnsi"/>
          <w:sz w:val="22"/>
          <w:szCs w:val="22"/>
        </w:rPr>
        <w:t>Consider</w:t>
      </w:r>
      <w:r w:rsidR="00DC554D">
        <w:rPr>
          <w:rFonts w:asciiTheme="minorHAnsi" w:hAnsiTheme="minorHAnsi"/>
          <w:sz w:val="22"/>
          <w:szCs w:val="22"/>
        </w:rPr>
        <w:t>ing</w:t>
      </w:r>
      <w:r>
        <w:rPr>
          <w:rFonts w:asciiTheme="minorHAnsi" w:hAnsiTheme="minorHAnsi"/>
          <w:sz w:val="22"/>
          <w:szCs w:val="22"/>
        </w:rPr>
        <w:t xml:space="preserve"> </w:t>
      </w:r>
      <w:r w:rsidRPr="001618E1">
        <w:rPr>
          <w:rFonts w:asciiTheme="minorHAnsi" w:hAnsiTheme="minorHAnsi"/>
          <w:sz w:val="22"/>
          <w:szCs w:val="22"/>
        </w:rPr>
        <w:t>the impact and interactions with other indus</w:t>
      </w:r>
      <w:r>
        <w:rPr>
          <w:rFonts w:asciiTheme="minorHAnsi" w:hAnsiTheme="minorHAnsi"/>
          <w:sz w:val="22"/>
          <w:szCs w:val="22"/>
        </w:rPr>
        <w:t xml:space="preserve">try codes when </w:t>
      </w:r>
      <w:proofErr w:type="gramStart"/>
      <w:r>
        <w:rPr>
          <w:rFonts w:asciiTheme="minorHAnsi" w:hAnsiTheme="minorHAnsi"/>
          <w:sz w:val="22"/>
          <w:szCs w:val="22"/>
        </w:rPr>
        <w:t>progressing</w:t>
      </w:r>
      <w:proofErr w:type="gramEnd"/>
      <w:r>
        <w:rPr>
          <w:rFonts w:asciiTheme="minorHAnsi" w:hAnsiTheme="minorHAnsi"/>
          <w:sz w:val="22"/>
          <w:szCs w:val="22"/>
        </w:rPr>
        <w:t xml:space="preserve"> the Change Proposal.</w:t>
      </w:r>
    </w:p>
    <w:p w:rsidR="00487C62" w:rsidRPr="00C51E88" w:rsidRDefault="00141020"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Evaluating, developing and refining the proposed variation to the Agreement to the extent that it better facilitates the DCUSA Objectives. </w:t>
      </w:r>
    </w:p>
    <w:p w:rsidR="00952FFF" w:rsidRPr="00C51E88" w:rsidRDefault="00403CF6"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Providing both the Proposer and </w:t>
      </w:r>
      <w:r w:rsidR="008801F7" w:rsidRPr="00C51E88">
        <w:rPr>
          <w:rFonts w:asciiTheme="minorHAnsi" w:hAnsiTheme="minorHAnsi"/>
          <w:sz w:val="22"/>
          <w:szCs w:val="22"/>
        </w:rPr>
        <w:t>a</w:t>
      </w:r>
      <w:r w:rsidRPr="00C51E88">
        <w:rPr>
          <w:rFonts w:asciiTheme="minorHAnsi" w:hAnsiTheme="minorHAnsi"/>
          <w:sz w:val="22"/>
          <w:szCs w:val="22"/>
        </w:rPr>
        <w:t xml:space="preserve"> </w:t>
      </w:r>
      <w:r w:rsidR="00952FFF" w:rsidRPr="00C51E88">
        <w:rPr>
          <w:rFonts w:asciiTheme="minorHAnsi" w:hAnsiTheme="minorHAnsi"/>
          <w:sz w:val="22"/>
          <w:szCs w:val="22"/>
        </w:rPr>
        <w:t xml:space="preserve">majority of the </w:t>
      </w:r>
      <w:r w:rsidRPr="00C51E88">
        <w:rPr>
          <w:rFonts w:asciiTheme="minorHAnsi" w:hAnsiTheme="minorHAnsi"/>
          <w:sz w:val="22"/>
          <w:szCs w:val="22"/>
        </w:rPr>
        <w:t xml:space="preserve">Working Group are supportive, the developing and refining of a proposal may </w:t>
      </w:r>
      <w:r w:rsidR="008801F7" w:rsidRPr="00C51E88">
        <w:rPr>
          <w:rFonts w:asciiTheme="minorHAnsi" w:hAnsiTheme="minorHAnsi"/>
          <w:sz w:val="22"/>
          <w:szCs w:val="22"/>
        </w:rPr>
        <w:t>go beyond the stated intent (where reasonable and appropriate)</w:t>
      </w:r>
      <w:r w:rsidR="009B711E" w:rsidRPr="00C51E88">
        <w:rPr>
          <w:rFonts w:asciiTheme="minorHAnsi" w:hAnsiTheme="minorHAnsi"/>
          <w:sz w:val="22"/>
          <w:szCs w:val="22"/>
        </w:rPr>
        <w:t>, as long as</w:t>
      </w:r>
      <w:r w:rsidR="008801F7" w:rsidRPr="00C51E88">
        <w:rPr>
          <w:rFonts w:asciiTheme="minorHAnsi" w:hAnsiTheme="minorHAnsi"/>
          <w:sz w:val="22"/>
          <w:szCs w:val="22"/>
        </w:rPr>
        <w:t xml:space="preserve"> the Working Group ensures </w:t>
      </w:r>
      <w:r w:rsidRPr="00C51E88">
        <w:rPr>
          <w:rFonts w:asciiTheme="minorHAnsi" w:hAnsiTheme="minorHAnsi"/>
          <w:sz w:val="22"/>
          <w:szCs w:val="22"/>
        </w:rPr>
        <w:t>the changed intent meets the spirit of the original</w:t>
      </w:r>
      <w:r w:rsidR="00952FFF" w:rsidRPr="00C51E88">
        <w:rPr>
          <w:rFonts w:asciiTheme="minorHAnsi" w:hAnsiTheme="minorHAnsi"/>
          <w:sz w:val="22"/>
          <w:szCs w:val="22"/>
        </w:rPr>
        <w:t xml:space="preserve">. </w:t>
      </w:r>
      <w:r w:rsidR="00B354AE" w:rsidRPr="00C51E88">
        <w:rPr>
          <w:rFonts w:asciiTheme="minorHAnsi" w:hAnsiTheme="minorHAnsi"/>
          <w:sz w:val="22"/>
          <w:szCs w:val="22"/>
        </w:rPr>
        <w:t xml:space="preserve">In such instances </w:t>
      </w:r>
      <w:r w:rsidR="00B354AE">
        <w:rPr>
          <w:rFonts w:asciiTheme="minorHAnsi" w:hAnsiTheme="minorHAnsi"/>
          <w:sz w:val="22"/>
          <w:szCs w:val="22"/>
        </w:rPr>
        <w:t xml:space="preserve">the Working Group should notify the DCUSA Panel. </w:t>
      </w:r>
      <w:r w:rsidR="008801F7" w:rsidRPr="00C51E88">
        <w:rPr>
          <w:rFonts w:asciiTheme="minorHAnsi" w:hAnsiTheme="minorHAnsi"/>
          <w:sz w:val="22"/>
          <w:szCs w:val="22"/>
        </w:rPr>
        <w:t xml:space="preserve">The </w:t>
      </w:r>
      <w:r w:rsidR="000D60AD" w:rsidRPr="00C51E88">
        <w:rPr>
          <w:rFonts w:asciiTheme="minorHAnsi" w:hAnsiTheme="minorHAnsi"/>
          <w:sz w:val="22"/>
          <w:szCs w:val="22"/>
        </w:rPr>
        <w:t xml:space="preserve">DCUSA </w:t>
      </w:r>
      <w:r w:rsidR="008801F7" w:rsidRPr="00C51E88">
        <w:rPr>
          <w:rFonts w:asciiTheme="minorHAnsi" w:hAnsiTheme="minorHAnsi"/>
          <w:sz w:val="22"/>
          <w:szCs w:val="22"/>
        </w:rPr>
        <w:t>Panel may redirect the Working Group if the revised intent is not reasonable and appropriate.</w:t>
      </w:r>
      <w:r w:rsidR="00C51E88" w:rsidRPr="00C51E88">
        <w:rPr>
          <w:rFonts w:asciiTheme="minorHAnsi" w:hAnsiTheme="minorHAnsi"/>
          <w:sz w:val="22"/>
          <w:szCs w:val="22"/>
        </w:rPr>
        <w:t xml:space="preserve"> </w:t>
      </w:r>
    </w:p>
    <w:p w:rsidR="00487C62" w:rsidRPr="00C51E88" w:rsidRDefault="00952FFF"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Providing both the Proposer and </w:t>
      </w:r>
      <w:r w:rsidR="008801F7" w:rsidRPr="00C51E88">
        <w:rPr>
          <w:rFonts w:asciiTheme="minorHAnsi" w:hAnsiTheme="minorHAnsi"/>
          <w:sz w:val="22"/>
          <w:szCs w:val="22"/>
        </w:rPr>
        <w:t>a</w:t>
      </w:r>
      <w:r w:rsidRPr="00C51E88">
        <w:rPr>
          <w:rFonts w:asciiTheme="minorHAnsi" w:hAnsiTheme="minorHAnsi"/>
          <w:sz w:val="22"/>
          <w:szCs w:val="22"/>
        </w:rPr>
        <w:t xml:space="preserve"> majority of the Working Group are supportive, the developing and refining of a proposal may include proposing to the DCUSA </w:t>
      </w:r>
      <w:r w:rsidRPr="00C51E88">
        <w:rPr>
          <w:rFonts w:asciiTheme="minorHAnsi" w:hAnsiTheme="minorHAnsi"/>
          <w:sz w:val="22"/>
          <w:szCs w:val="22"/>
        </w:rPr>
        <w:lastRenderedPageBreak/>
        <w:t>Panel that the status of the CP as either “standard” or “urgent” is changed</w:t>
      </w:r>
      <w:r w:rsidR="007A0972">
        <w:rPr>
          <w:rFonts w:asciiTheme="minorHAnsi" w:hAnsiTheme="minorHAnsi"/>
          <w:sz w:val="22"/>
          <w:szCs w:val="22"/>
        </w:rPr>
        <w:t>.</w:t>
      </w:r>
      <w:r w:rsidR="007A0972" w:rsidRPr="007A0972">
        <w:rPr>
          <w:rFonts w:asciiTheme="minorHAnsi" w:hAnsiTheme="minorHAnsi"/>
          <w:sz w:val="22"/>
          <w:szCs w:val="22"/>
        </w:rPr>
        <w:t xml:space="preserve"> </w:t>
      </w:r>
      <w:r w:rsidR="007A0972">
        <w:rPr>
          <w:rFonts w:asciiTheme="minorHAnsi" w:hAnsiTheme="minorHAnsi"/>
          <w:sz w:val="22"/>
          <w:szCs w:val="22"/>
        </w:rPr>
        <w:t>In such instances the Working Group should provide the rationale for the change of status and an updated Working Group work plan to the DCUSA Panel.</w:t>
      </w:r>
      <w:r w:rsidRPr="00C51E88">
        <w:rPr>
          <w:rFonts w:asciiTheme="minorHAnsi" w:hAnsiTheme="minorHAnsi"/>
          <w:sz w:val="22"/>
          <w:szCs w:val="22"/>
        </w:rPr>
        <w:t xml:space="preserve"> The </w:t>
      </w:r>
      <w:r w:rsidR="000D60AD" w:rsidRPr="00C51E88">
        <w:rPr>
          <w:rFonts w:asciiTheme="minorHAnsi" w:hAnsiTheme="minorHAnsi"/>
          <w:sz w:val="22"/>
          <w:szCs w:val="22"/>
        </w:rPr>
        <w:t xml:space="preserve">DCUSA </w:t>
      </w:r>
      <w:r w:rsidRPr="00C51E88">
        <w:rPr>
          <w:rFonts w:asciiTheme="minorHAnsi" w:hAnsiTheme="minorHAnsi"/>
          <w:sz w:val="22"/>
          <w:szCs w:val="22"/>
        </w:rPr>
        <w:t xml:space="preserve">Panel will consider and </w:t>
      </w:r>
      <w:r w:rsidR="008801F7" w:rsidRPr="00C51E88">
        <w:rPr>
          <w:rFonts w:asciiTheme="minorHAnsi" w:hAnsiTheme="minorHAnsi"/>
          <w:sz w:val="22"/>
          <w:szCs w:val="22"/>
        </w:rPr>
        <w:t>make a determination on</w:t>
      </w:r>
      <w:r w:rsidRPr="00C51E88">
        <w:rPr>
          <w:rFonts w:asciiTheme="minorHAnsi" w:hAnsiTheme="minorHAnsi"/>
          <w:sz w:val="22"/>
          <w:szCs w:val="22"/>
        </w:rPr>
        <w:t xml:space="preserve"> the proposal.</w:t>
      </w:r>
    </w:p>
    <w:p w:rsidR="00487C62" w:rsidRDefault="00662127"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E</w:t>
      </w:r>
      <w:r w:rsidR="00A44BB4" w:rsidRPr="00C51E88">
        <w:rPr>
          <w:rFonts w:asciiTheme="minorHAnsi" w:hAnsiTheme="minorHAnsi"/>
          <w:sz w:val="22"/>
          <w:szCs w:val="22"/>
        </w:rPr>
        <w:t>valuating the likely impact of the proposed date for implementation of the variation, and where it considers app</w:t>
      </w:r>
      <w:r w:rsidR="00FC10A2" w:rsidRPr="00C51E88">
        <w:rPr>
          <w:rFonts w:asciiTheme="minorHAnsi" w:hAnsiTheme="minorHAnsi"/>
          <w:sz w:val="22"/>
          <w:szCs w:val="22"/>
        </w:rPr>
        <w:t>ropriate</w:t>
      </w:r>
      <w:r w:rsidR="00563F46" w:rsidRPr="00C51E88">
        <w:rPr>
          <w:rFonts w:asciiTheme="minorHAnsi" w:hAnsiTheme="minorHAnsi"/>
          <w:sz w:val="22"/>
          <w:szCs w:val="22"/>
        </w:rPr>
        <w:t>,</w:t>
      </w:r>
      <w:r w:rsidR="00FC10A2" w:rsidRPr="00C51E88">
        <w:rPr>
          <w:rFonts w:asciiTheme="minorHAnsi" w:hAnsiTheme="minorHAnsi"/>
          <w:sz w:val="22"/>
          <w:szCs w:val="22"/>
        </w:rPr>
        <w:t xml:space="preserve"> amending this date.</w:t>
      </w:r>
    </w:p>
    <w:p w:rsidR="00AA1A1C" w:rsidRPr="00AA1A1C" w:rsidRDefault="00402745" w:rsidP="00AA1A1C">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Pr>
          <w:rFonts w:asciiTheme="minorHAnsi" w:hAnsiTheme="minorHAnsi"/>
          <w:sz w:val="22"/>
          <w:szCs w:val="22"/>
        </w:rPr>
        <w:t>Reviewing the CP legal text sufficiently o</w:t>
      </w:r>
      <w:r w:rsidR="00AA1A1C" w:rsidRPr="001618E1">
        <w:rPr>
          <w:rFonts w:asciiTheme="minorHAnsi" w:hAnsiTheme="minorHAnsi"/>
          <w:sz w:val="22"/>
          <w:szCs w:val="22"/>
        </w:rPr>
        <w:t xml:space="preserve">nce the DCUSA Legal Advisor has reviewed </w:t>
      </w:r>
      <w:r>
        <w:rPr>
          <w:rFonts w:asciiTheme="minorHAnsi" w:hAnsiTheme="minorHAnsi"/>
          <w:sz w:val="22"/>
          <w:szCs w:val="22"/>
        </w:rPr>
        <w:t>it</w:t>
      </w:r>
      <w:r w:rsidR="00AA1A1C" w:rsidRPr="001618E1">
        <w:rPr>
          <w:rFonts w:asciiTheme="minorHAnsi" w:hAnsiTheme="minorHAnsi"/>
          <w:sz w:val="22"/>
          <w:szCs w:val="22"/>
        </w:rPr>
        <w:t xml:space="preserve"> prior to it being submitted to the DCUSA Panel as part of the Change Report. </w:t>
      </w:r>
    </w:p>
    <w:p w:rsidR="00A7018A" w:rsidRDefault="00662127" w:rsidP="00A7018A">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C</w:t>
      </w:r>
      <w:r w:rsidR="00A44BB4" w:rsidRPr="00C51E88">
        <w:rPr>
          <w:rFonts w:asciiTheme="minorHAnsi" w:hAnsiTheme="minorHAnsi"/>
          <w:sz w:val="22"/>
          <w:szCs w:val="22"/>
        </w:rPr>
        <w:t xml:space="preserve">onsidering whether, if the proposed variation were made, the Agreement would better facilitate the achievement of </w:t>
      </w:r>
      <w:r w:rsidR="00402745">
        <w:rPr>
          <w:rFonts w:asciiTheme="minorHAnsi" w:hAnsiTheme="minorHAnsi"/>
          <w:sz w:val="22"/>
          <w:szCs w:val="22"/>
        </w:rPr>
        <w:t xml:space="preserve">one or more of </w:t>
      </w:r>
      <w:r w:rsidR="00A44BB4" w:rsidRPr="00C51E88">
        <w:rPr>
          <w:rFonts w:asciiTheme="minorHAnsi" w:hAnsiTheme="minorHAnsi"/>
          <w:sz w:val="22"/>
          <w:szCs w:val="22"/>
        </w:rPr>
        <w:t xml:space="preserve">the DCUSA Objectives than </w:t>
      </w:r>
      <w:r w:rsidR="003A3CD8" w:rsidRPr="00C51E88">
        <w:rPr>
          <w:rFonts w:asciiTheme="minorHAnsi" w:hAnsiTheme="minorHAnsi"/>
          <w:sz w:val="22"/>
          <w:szCs w:val="22"/>
        </w:rPr>
        <w:t>if that variation were not made</w:t>
      </w:r>
      <w:r w:rsidR="00402745">
        <w:rPr>
          <w:rFonts w:asciiTheme="minorHAnsi" w:hAnsiTheme="minorHAnsi"/>
          <w:sz w:val="22"/>
          <w:szCs w:val="22"/>
        </w:rPr>
        <w:t>, and providing a rationale for this assessment.</w:t>
      </w:r>
    </w:p>
    <w:p w:rsidR="001618E1" w:rsidRDefault="001618E1" w:rsidP="001618E1">
      <w:pPr>
        <w:pStyle w:val="Heading1"/>
        <w:keepNext w:val="0"/>
        <w:spacing w:after="0"/>
        <w:rPr>
          <w:rFonts w:asciiTheme="minorHAnsi" w:hAnsiTheme="minorHAnsi"/>
          <w:sz w:val="22"/>
          <w:szCs w:val="22"/>
        </w:rPr>
      </w:pPr>
      <w:r>
        <w:rPr>
          <w:rFonts w:asciiTheme="minorHAnsi" w:hAnsiTheme="minorHAnsi"/>
          <w:sz w:val="22"/>
          <w:szCs w:val="22"/>
        </w:rPr>
        <w:t>DCUSA CHARGING METHODOLOGY CHANGES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1618E1" w:rsidRPr="007E3485" w:rsidTr="00DC554D">
        <w:trPr>
          <w:trHeight w:hRule="exact" w:val="57"/>
        </w:trPr>
        <w:tc>
          <w:tcPr>
            <w:tcW w:w="9134" w:type="dxa"/>
            <w:shd w:val="clear" w:color="auto" w:fill="86AD82"/>
            <w:vAlign w:val="center"/>
          </w:tcPr>
          <w:p w:rsidR="001618E1" w:rsidRPr="007E3485" w:rsidRDefault="001618E1" w:rsidP="00DC554D">
            <w:pPr>
              <w:pStyle w:val="GSHeading1withnumb"/>
              <w:numPr>
                <w:ilvl w:val="0"/>
                <w:numId w:val="0"/>
              </w:numPr>
              <w:spacing w:before="0"/>
              <w:ind w:left="567"/>
              <w:rPr>
                <w:rFonts w:asciiTheme="minorHAnsi" w:hAnsiTheme="minorHAnsi"/>
              </w:rPr>
            </w:pPr>
          </w:p>
        </w:tc>
      </w:tr>
    </w:tbl>
    <w:p w:rsidR="001618E1" w:rsidRPr="001618E1" w:rsidRDefault="001618E1" w:rsidP="001618E1">
      <w:pPr>
        <w:pStyle w:val="Heading2"/>
        <w:keepNext w:val="0"/>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 xml:space="preserve">Where a CP impacts the DCUSA Charging Methodologies, the Working Group is </w:t>
      </w:r>
      <w:r w:rsidR="00402745">
        <w:rPr>
          <w:rFonts w:asciiTheme="minorHAnsi" w:hAnsiTheme="minorHAnsi"/>
          <w:b w:val="0"/>
          <w:i w:val="0"/>
          <w:sz w:val="22"/>
          <w:szCs w:val="22"/>
        </w:rPr>
        <w:t xml:space="preserve">additionally </w:t>
      </w:r>
      <w:r w:rsidRPr="001618E1">
        <w:rPr>
          <w:rFonts w:asciiTheme="minorHAnsi" w:hAnsiTheme="minorHAnsi"/>
          <w:b w:val="0"/>
          <w:i w:val="0"/>
          <w:sz w:val="22"/>
          <w:szCs w:val="22"/>
        </w:rPr>
        <w:t>required to ensure that the following actions are carried out prior to submitting the CP Change Report.</w:t>
      </w:r>
    </w:p>
    <w:p w:rsidR="001618E1" w:rsidRP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Where the CP impacts upon the CDCM Model, EDCM Models, Method M (CDCM Price control disaggregation) model, Extended Method M (EDCM Price control disaggregation) model and/or the Annual Review Pack, updated and fully tested models must</w:t>
      </w:r>
      <w:r>
        <w:rPr>
          <w:rFonts w:asciiTheme="minorHAnsi" w:hAnsiTheme="minorHAnsi"/>
          <w:b w:val="0"/>
          <w:i w:val="0"/>
          <w:sz w:val="22"/>
          <w:szCs w:val="22"/>
        </w:rPr>
        <w:t xml:space="preserve"> be</w:t>
      </w:r>
      <w:r w:rsidRPr="001618E1">
        <w:rPr>
          <w:rFonts w:asciiTheme="minorHAnsi" w:hAnsiTheme="minorHAnsi"/>
          <w:b w:val="0"/>
          <w:i w:val="0"/>
          <w:sz w:val="22"/>
          <w:szCs w:val="22"/>
        </w:rPr>
        <w:t xml:space="preserve"> provided with the Change Report</w:t>
      </w:r>
      <w:r>
        <w:rPr>
          <w:rFonts w:asciiTheme="minorHAnsi" w:hAnsiTheme="minorHAnsi"/>
          <w:b w:val="0"/>
          <w:i w:val="0"/>
          <w:sz w:val="22"/>
          <w:szCs w:val="22"/>
        </w:rPr>
        <w:t>.</w:t>
      </w:r>
    </w:p>
    <w:p w:rsidR="001618E1" w:rsidRP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The version number of amended models must be updated in the CP legal text. The location of the version numbers is as follows:</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CDCM Model – Schedule 16 paragraph 3(a)</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CDCM Price Control Disaggregation Model - Schedule 16 paragraph 3(b)</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EDCM FCP Model - Schedule 17 paragraph 1.3(a)</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EDCM Price Control Disaggregation Model - Schedule 17 paragraph 1.3(b) AND Schedule 18 paragraph 1.3(b)</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EDCM LRIC Model - Schedule 18 paragraph 1.3(a)</w:t>
      </w:r>
    </w:p>
    <w:p w:rsidR="001618E1" w:rsidRPr="006137F7" w:rsidRDefault="001618E1" w:rsidP="006137F7">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ARP – Schedule 20 paragraph 1.1</w:t>
      </w:r>
    </w:p>
    <w:p w:rsidR="001618E1" w:rsidRPr="001618E1" w:rsidRDefault="001618E1" w:rsidP="00E314E0">
      <w:pPr>
        <w:pStyle w:val="Heading2"/>
        <w:keepNext w:val="0"/>
        <w:numPr>
          <w:ilvl w:val="0"/>
          <w:numId w:val="0"/>
        </w:numPr>
        <w:spacing w:afterLines="180" w:after="432"/>
        <w:ind w:left="1985"/>
        <w:jc w:val="both"/>
        <w:rPr>
          <w:rFonts w:asciiTheme="minorHAnsi" w:hAnsiTheme="minorHAnsi"/>
          <w:b w:val="0"/>
          <w:i w:val="0"/>
          <w:sz w:val="22"/>
          <w:szCs w:val="22"/>
        </w:rPr>
      </w:pPr>
      <w:r w:rsidRPr="001618E1">
        <w:rPr>
          <w:rFonts w:asciiTheme="minorHAnsi" w:hAnsiTheme="minorHAnsi"/>
          <w:b w:val="0"/>
          <w:i w:val="0"/>
          <w:sz w:val="22"/>
          <w:szCs w:val="22"/>
        </w:rPr>
        <w:lastRenderedPageBreak/>
        <w:t xml:space="preserve">When updating the legal text for this, the version number and model publication date should be replaced by square brackets. A footnote should state that the date and model publication are “To be included by the Panel on implementation.” </w:t>
      </w:r>
    </w:p>
    <w:p w:rsidR="001618E1" w:rsidRP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Once the modelling support consultant has provided updated models, if any changes are made to the legal text that have the potential to impact upon calculations, then the modelling support consultant should be asked to confirm that the model still meets the intent of the legal text.</w:t>
      </w:r>
    </w:p>
    <w:p w:rsid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The legal text should be cross checked against all approved but not implemented CPs to ensure that no two CPs are changing the same DCUSA paragraph.</w:t>
      </w:r>
    </w:p>
    <w:p w:rsidR="00AA1A1C" w:rsidRPr="00402745" w:rsidRDefault="00AA1A1C" w:rsidP="00254B60">
      <w:pPr>
        <w:pStyle w:val="Heading2"/>
        <w:keepNext w:val="0"/>
        <w:numPr>
          <w:ilvl w:val="0"/>
          <w:numId w:val="37"/>
        </w:numPr>
        <w:spacing w:afterLines="180" w:after="432"/>
        <w:jc w:val="both"/>
        <w:rPr>
          <w:rFonts w:asciiTheme="minorHAnsi" w:hAnsiTheme="minorHAnsi"/>
          <w:b w:val="0"/>
          <w:i w:val="0"/>
          <w:sz w:val="22"/>
          <w:szCs w:val="22"/>
        </w:rPr>
      </w:pPr>
      <w:proofErr w:type="gramStart"/>
      <w:r w:rsidRPr="00254B60">
        <w:rPr>
          <w:rFonts w:asciiTheme="minorHAnsi" w:hAnsiTheme="minorHAnsi"/>
          <w:b w:val="0"/>
          <w:i w:val="0"/>
          <w:sz w:val="22"/>
          <w:szCs w:val="22"/>
        </w:rPr>
        <w:t xml:space="preserve">Considering whether, if the proposed variation were made, the Agreement would better facilitate the achievement of </w:t>
      </w:r>
      <w:r w:rsidR="00402745">
        <w:rPr>
          <w:rFonts w:asciiTheme="minorHAnsi" w:hAnsiTheme="minorHAnsi"/>
          <w:b w:val="0"/>
          <w:i w:val="0"/>
          <w:sz w:val="22"/>
          <w:szCs w:val="22"/>
        </w:rPr>
        <w:t xml:space="preserve">one or more of </w:t>
      </w:r>
      <w:r w:rsidRPr="00254B60">
        <w:rPr>
          <w:rFonts w:asciiTheme="minorHAnsi" w:hAnsiTheme="minorHAnsi"/>
          <w:b w:val="0"/>
          <w:i w:val="0"/>
          <w:sz w:val="22"/>
          <w:szCs w:val="22"/>
        </w:rPr>
        <w:t xml:space="preserve">the DCUSA </w:t>
      </w:r>
      <w:r w:rsidR="00402745">
        <w:rPr>
          <w:rFonts w:asciiTheme="minorHAnsi" w:hAnsiTheme="minorHAnsi"/>
          <w:b w:val="0"/>
          <w:i w:val="0"/>
          <w:sz w:val="22"/>
          <w:szCs w:val="22"/>
        </w:rPr>
        <w:t xml:space="preserve">Charging Methodology </w:t>
      </w:r>
      <w:r w:rsidRPr="00254B60">
        <w:rPr>
          <w:rFonts w:asciiTheme="minorHAnsi" w:hAnsiTheme="minorHAnsi"/>
          <w:b w:val="0"/>
          <w:i w:val="0"/>
          <w:sz w:val="22"/>
          <w:szCs w:val="22"/>
        </w:rPr>
        <w:t>Objectives than if that variation were not made</w:t>
      </w:r>
      <w:r w:rsidR="00402745" w:rsidRPr="00745455">
        <w:rPr>
          <w:rFonts w:asciiTheme="minorHAnsi" w:hAnsiTheme="minorHAnsi"/>
          <w:b w:val="0"/>
          <w:i w:val="0"/>
          <w:sz w:val="22"/>
          <w:szCs w:val="22"/>
        </w:rPr>
        <w:t>, and providing a rationale for this assessment.</w:t>
      </w:r>
      <w:proofErr w:type="gramEnd"/>
    </w:p>
    <w:p w:rsidR="00402745" w:rsidRDefault="00402745" w:rsidP="00402745">
      <w:pPr>
        <w:pStyle w:val="Heading1"/>
        <w:keepNext w:val="0"/>
        <w:spacing w:after="0"/>
        <w:rPr>
          <w:rFonts w:asciiTheme="minorHAnsi" w:hAnsiTheme="minorHAnsi"/>
          <w:sz w:val="22"/>
          <w:szCs w:val="22"/>
        </w:rPr>
      </w:pPr>
      <w:r>
        <w:rPr>
          <w:rFonts w:asciiTheme="minorHAnsi" w:hAnsiTheme="minorHAnsi"/>
          <w:sz w:val="22"/>
          <w:szCs w:val="22"/>
        </w:rPr>
        <w:t>DCUSA</w:t>
      </w:r>
      <w:r w:rsidR="00A7018A">
        <w:rPr>
          <w:rFonts w:asciiTheme="minorHAnsi" w:hAnsiTheme="minorHAnsi"/>
          <w:sz w:val="22"/>
          <w:szCs w:val="22"/>
        </w:rPr>
        <w:t xml:space="preserve"> GENERAL</w:t>
      </w:r>
      <w:r>
        <w:rPr>
          <w:rFonts w:asciiTheme="minorHAnsi" w:hAnsiTheme="minorHAnsi"/>
          <w:sz w:val="22"/>
          <w:szCs w:val="22"/>
        </w:rPr>
        <w:t xml:space="preserve"> OBJECTIVES AND DCUSA CHARGING METHODOLOGY OBJECTIVES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5518D9" w:rsidRPr="007E3485" w:rsidTr="00BE1E9E">
        <w:trPr>
          <w:trHeight w:hRule="exact" w:val="57"/>
        </w:trPr>
        <w:tc>
          <w:tcPr>
            <w:tcW w:w="9134" w:type="dxa"/>
            <w:shd w:val="clear" w:color="auto" w:fill="86AD82"/>
            <w:vAlign w:val="center"/>
          </w:tcPr>
          <w:p w:rsidR="005518D9" w:rsidRPr="007E3485" w:rsidRDefault="005518D9" w:rsidP="00BE1E9E">
            <w:pPr>
              <w:pStyle w:val="GSHeading1withnumb"/>
              <w:numPr>
                <w:ilvl w:val="0"/>
                <w:numId w:val="0"/>
              </w:numPr>
              <w:spacing w:before="0"/>
              <w:ind w:left="567"/>
              <w:rPr>
                <w:rFonts w:asciiTheme="minorHAnsi" w:hAnsiTheme="minorHAnsi"/>
              </w:rPr>
            </w:pPr>
          </w:p>
        </w:tc>
      </w:tr>
    </w:tbl>
    <w:p w:rsidR="00AA1A1C" w:rsidRPr="00E71059" w:rsidRDefault="00AA1A1C" w:rsidP="00AA1A1C">
      <w:pPr>
        <w:pStyle w:val="BlockText"/>
        <w:spacing w:before="400" w:afterLines="180" w:after="432"/>
        <w:ind w:right="641"/>
        <w:rPr>
          <w:rFonts w:asciiTheme="minorHAnsi" w:hAnsiTheme="minorHAnsi"/>
          <w:b/>
          <w:sz w:val="22"/>
          <w:szCs w:val="22"/>
        </w:rPr>
      </w:pPr>
      <w:r w:rsidRPr="00E71059">
        <w:rPr>
          <w:rFonts w:asciiTheme="minorHAnsi" w:hAnsiTheme="minorHAnsi"/>
          <w:b/>
          <w:sz w:val="22"/>
          <w:szCs w:val="22"/>
        </w:rPr>
        <w:t>DCUSA General Objectives</w:t>
      </w:r>
    </w:p>
    <w:p w:rsidR="00AA1A1C" w:rsidRPr="00C51E88"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development, maintenance and operation by the DNO Parties and IDNO Parties of efficient, co-ordinated, and economical Distribution Networks</w:t>
      </w:r>
    </w:p>
    <w:p w:rsidR="00AA1A1C" w:rsidRPr="00C51E88"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facilitation of effective competition in the generation and supply of electricity and (so far as is consistent therewith) the promotion of such competition in the sale, distribution and purchase of electricity</w:t>
      </w:r>
    </w:p>
    <w:p w:rsidR="00AA1A1C" w:rsidRPr="00C51E88"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efficient discharge by the DNO Parties and IDNO Parties of obligations imposed upon them in their Distribution Licences</w:t>
      </w:r>
    </w:p>
    <w:p w:rsidR="00AA1A1C"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promotion of efficiency in the implementation and administration of this Agreement</w:t>
      </w:r>
    </w:p>
    <w:p w:rsidR="00AA1A1C" w:rsidRPr="00E71059"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Compliance with the Regulation on Cross-Border Exchange in Electricity and any relevant legally binding decisions of the European Commission and/or the Agency for the Co-operation of Energy Regulators.</w:t>
      </w:r>
    </w:p>
    <w:p w:rsidR="00AA1A1C" w:rsidRDefault="00AA1A1C" w:rsidP="00AA1A1C">
      <w:pPr>
        <w:pStyle w:val="BlockText"/>
        <w:spacing w:before="400" w:afterLines="180" w:after="432"/>
        <w:ind w:left="1418"/>
        <w:rPr>
          <w:rFonts w:asciiTheme="minorHAnsi" w:hAnsiTheme="minorHAnsi"/>
          <w:b/>
          <w:snapToGrid w:val="0"/>
          <w:sz w:val="22"/>
          <w:szCs w:val="22"/>
          <w:lang w:eastAsia="en-US"/>
        </w:rPr>
      </w:pPr>
      <w:r w:rsidRPr="00E71059">
        <w:rPr>
          <w:rFonts w:asciiTheme="minorHAnsi" w:hAnsiTheme="minorHAnsi"/>
          <w:b/>
          <w:snapToGrid w:val="0"/>
          <w:sz w:val="22"/>
          <w:szCs w:val="22"/>
          <w:lang w:eastAsia="en-US"/>
        </w:rPr>
        <w:t>DCUSA Charging Objectives</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that compliance by each DNO Party with the Charging Methodologies facilitates the discharge by the DNO Party of the obligations imposed on it under the Act and by its Distribution Licence</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lastRenderedPageBreak/>
        <w:t>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that, so far as is consistent with Clauses 3.2.1 to 3.2.3, the Charging Methodologies, so far as is reasonably practicable, properly take account of developments in each DNO Party’s Distribution Business</w:t>
      </w:r>
    </w:p>
    <w:p w:rsidR="00254B60" w:rsidRPr="00AA1A1C" w:rsidRDefault="00AA1A1C" w:rsidP="00254B60">
      <w:pPr>
        <w:pStyle w:val="BlockText"/>
        <w:numPr>
          <w:ilvl w:val="1"/>
          <w:numId w:val="14"/>
        </w:numPr>
        <w:tabs>
          <w:tab w:val="clear" w:pos="2880"/>
          <w:tab w:val="num" w:pos="1980"/>
        </w:tabs>
        <w:spacing w:before="400" w:afterLines="180" w:after="432"/>
        <w:ind w:left="1980"/>
        <w:jc w:val="both"/>
      </w:pPr>
      <w:r w:rsidRPr="006C4B10">
        <w:rPr>
          <w:rFonts w:asciiTheme="minorHAnsi" w:hAnsiTheme="minorHAnsi"/>
          <w:snapToGrid w:val="0"/>
          <w:sz w:val="22"/>
          <w:szCs w:val="22"/>
          <w:lang w:eastAsia="en-US"/>
        </w:rPr>
        <w:t>that compliance by each DNO Party with the Charging Methodologies facilitates compliance with the Regulation on Cross-Border Exchange in Electricity and any relevant legally binding decisions of the European Commission and/or the Agency for the Co-operation of Energy Regulators</w:t>
      </w:r>
    </w:p>
    <w:p w:rsidR="00487C62" w:rsidRDefault="008801F7" w:rsidP="009B5299">
      <w:pPr>
        <w:pStyle w:val="Heading1"/>
        <w:keepNext w:val="0"/>
        <w:spacing w:after="0"/>
        <w:rPr>
          <w:rFonts w:asciiTheme="minorHAnsi" w:hAnsiTheme="minorHAnsi"/>
          <w:sz w:val="22"/>
          <w:szCs w:val="22"/>
        </w:rPr>
      </w:pPr>
      <w:r w:rsidRPr="00C51E88">
        <w:rPr>
          <w:rFonts w:asciiTheme="minorHAnsi" w:hAnsiTheme="minorHAnsi"/>
          <w:sz w:val="22"/>
          <w:szCs w:val="22"/>
        </w:rPr>
        <w:t>MEMBERSHIP</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The Working Group shall comprise of at least five individuals who each have relevant experience and expertise in relation to the subject matter of the Change Proposal and whose backgrounds are broadly representative of the persons likely to be affected by the proposed variation to the Agreement.</w:t>
      </w:r>
    </w:p>
    <w:p w:rsidR="00487C62" w:rsidRDefault="008801F7"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Chairmanship of Meetings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Chair will at all times be from a company that is Party and will be appointed by majority vote of attendees at the first </w:t>
      </w:r>
      <w:r w:rsidR="000D60AD" w:rsidRPr="00C51E88">
        <w:rPr>
          <w:rFonts w:asciiTheme="minorHAnsi" w:hAnsiTheme="minorHAnsi"/>
          <w:b w:val="0"/>
          <w:i w:val="0"/>
          <w:sz w:val="22"/>
          <w:szCs w:val="22"/>
        </w:rPr>
        <w:t>Working</w:t>
      </w:r>
      <w:r w:rsidRPr="00C51E88">
        <w:rPr>
          <w:rFonts w:asciiTheme="minorHAnsi" w:hAnsiTheme="minorHAnsi"/>
          <w:b w:val="0"/>
          <w:i w:val="0"/>
          <w:sz w:val="22"/>
          <w:szCs w:val="22"/>
        </w:rPr>
        <w:t xml:space="preserve"> Group meeting. </w:t>
      </w:r>
    </w:p>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Chair’s role will be to chair meetings, facilitate discussions and establish a proposed way forward. The Chair shall act in accordance with the DCUSA Working Group Chair Guidelines. </w:t>
      </w:r>
    </w:p>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If the Chair is not present after the time for which a Working Group </w:t>
      </w:r>
      <w:r w:rsidR="000D60AD" w:rsidRPr="00C51E88">
        <w:rPr>
          <w:rFonts w:asciiTheme="minorHAnsi" w:hAnsiTheme="minorHAnsi"/>
          <w:b w:val="0"/>
          <w:i w:val="0"/>
          <w:sz w:val="22"/>
          <w:szCs w:val="22"/>
        </w:rPr>
        <w:t xml:space="preserve">meeting </w:t>
      </w:r>
      <w:r w:rsidRPr="00C51E88">
        <w:rPr>
          <w:rFonts w:asciiTheme="minorHAnsi" w:hAnsiTheme="minorHAnsi"/>
          <w:b w:val="0"/>
          <w:i w:val="0"/>
          <w:sz w:val="22"/>
          <w:szCs w:val="22"/>
        </w:rPr>
        <w:t xml:space="preserve">has been convened, the Working Group </w:t>
      </w:r>
      <w:r w:rsidR="000D60AD" w:rsidRPr="00C51E88">
        <w:rPr>
          <w:rFonts w:asciiTheme="minorHAnsi" w:hAnsiTheme="minorHAnsi"/>
          <w:b w:val="0"/>
          <w:i w:val="0"/>
          <w:sz w:val="22"/>
          <w:szCs w:val="22"/>
        </w:rPr>
        <w:t xml:space="preserve">members </w:t>
      </w:r>
      <w:r w:rsidRPr="00C51E88">
        <w:rPr>
          <w:rFonts w:asciiTheme="minorHAnsi" w:hAnsiTheme="minorHAnsi"/>
          <w:b w:val="0"/>
          <w:i w:val="0"/>
          <w:sz w:val="22"/>
          <w:szCs w:val="22"/>
        </w:rPr>
        <w:t xml:space="preserve">present may appoint one of their </w:t>
      </w:r>
      <w:proofErr w:type="gramStart"/>
      <w:r w:rsidRPr="00C51E88">
        <w:rPr>
          <w:rFonts w:asciiTheme="minorHAnsi" w:hAnsiTheme="minorHAnsi"/>
          <w:b w:val="0"/>
          <w:i w:val="0"/>
          <w:sz w:val="22"/>
          <w:szCs w:val="22"/>
        </w:rPr>
        <w:t>number</w:t>
      </w:r>
      <w:proofErr w:type="gramEnd"/>
      <w:r w:rsidRPr="00C51E88">
        <w:rPr>
          <w:rFonts w:asciiTheme="minorHAnsi" w:hAnsiTheme="minorHAnsi"/>
          <w:b w:val="0"/>
          <w:i w:val="0"/>
          <w:sz w:val="22"/>
          <w:szCs w:val="22"/>
        </w:rPr>
        <w:t xml:space="preserve"> to </w:t>
      </w:r>
      <w:r w:rsidR="000D60AD" w:rsidRPr="00C51E88">
        <w:rPr>
          <w:rFonts w:asciiTheme="minorHAnsi" w:hAnsiTheme="minorHAnsi"/>
          <w:b w:val="0"/>
          <w:i w:val="0"/>
          <w:sz w:val="22"/>
          <w:szCs w:val="22"/>
        </w:rPr>
        <w:t xml:space="preserve">Chair </w:t>
      </w:r>
      <w:r w:rsidRPr="00C51E88">
        <w:rPr>
          <w:rFonts w:asciiTheme="minorHAnsi" w:hAnsiTheme="minorHAnsi"/>
          <w:b w:val="0"/>
          <w:i w:val="0"/>
          <w:sz w:val="22"/>
          <w:szCs w:val="22"/>
        </w:rPr>
        <w:t>the meeting.</w:t>
      </w:r>
    </w:p>
    <w:p w:rsidR="00487C62" w:rsidRDefault="008801F7"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Duties of WORKING Group Members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8801F7">
      <w:pPr>
        <w:pStyle w:val="Heading2"/>
        <w:keepNext w:val="0"/>
        <w:numPr>
          <w:ilvl w:val="0"/>
          <w:numId w:val="0"/>
        </w:numPr>
        <w:spacing w:afterLines="180" w:after="432"/>
        <w:ind w:left="244" w:firstLine="720"/>
        <w:rPr>
          <w:rFonts w:asciiTheme="minorHAnsi" w:hAnsiTheme="minorHAnsi"/>
          <w:i w:val="0"/>
          <w:sz w:val="22"/>
          <w:szCs w:val="22"/>
        </w:rPr>
      </w:pPr>
      <w:r w:rsidRPr="00C51E88">
        <w:rPr>
          <w:rFonts w:asciiTheme="minorHAnsi" w:hAnsiTheme="minorHAnsi"/>
          <w:i w:val="0"/>
          <w:sz w:val="22"/>
          <w:szCs w:val="22"/>
        </w:rPr>
        <w:t>General</w:t>
      </w:r>
    </w:p>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lastRenderedPageBreak/>
        <w:t xml:space="preserve">Working Group </w:t>
      </w:r>
      <w:r w:rsidR="000D60AD" w:rsidRPr="00C51E88">
        <w:rPr>
          <w:rFonts w:asciiTheme="minorHAnsi" w:hAnsiTheme="minorHAnsi"/>
          <w:b w:val="0"/>
          <w:i w:val="0"/>
          <w:sz w:val="22"/>
          <w:szCs w:val="22"/>
        </w:rPr>
        <w:t xml:space="preserve">members </w:t>
      </w:r>
      <w:r w:rsidRPr="00C51E88">
        <w:rPr>
          <w:rFonts w:asciiTheme="minorHAnsi" w:hAnsiTheme="minorHAnsi"/>
          <w:b w:val="0"/>
          <w:i w:val="0"/>
          <w:sz w:val="22"/>
          <w:szCs w:val="22"/>
        </w:rPr>
        <w:t xml:space="preserve">shall act in accordance with Clause 7.33 of the DCUSA and in accordance with these Terms of Reference as determined by 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Panel.</w:t>
      </w:r>
    </w:p>
    <w:p w:rsidR="00487C62" w:rsidRPr="00C51E88" w:rsidRDefault="007033FF"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Working Group </w:t>
      </w:r>
      <w:r w:rsidR="000D60AD" w:rsidRPr="00C51E88">
        <w:rPr>
          <w:rFonts w:asciiTheme="minorHAnsi" w:hAnsiTheme="minorHAnsi"/>
          <w:b w:val="0"/>
          <w:i w:val="0"/>
          <w:sz w:val="22"/>
          <w:szCs w:val="22"/>
        </w:rPr>
        <w:t xml:space="preserve">members </w:t>
      </w:r>
      <w:r w:rsidRPr="00C51E88">
        <w:rPr>
          <w:rFonts w:asciiTheme="minorHAnsi" w:hAnsiTheme="minorHAnsi"/>
          <w:b w:val="0"/>
          <w:i w:val="0"/>
          <w:sz w:val="22"/>
          <w:szCs w:val="22"/>
        </w:rPr>
        <w:t>should become conversant with Section 1C of the DCUSA w</w:t>
      </w:r>
      <w:r w:rsidR="00885B6D" w:rsidRPr="00C51E88">
        <w:rPr>
          <w:rFonts w:asciiTheme="minorHAnsi" w:hAnsiTheme="minorHAnsi"/>
          <w:b w:val="0"/>
          <w:i w:val="0"/>
          <w:sz w:val="22"/>
          <w:szCs w:val="22"/>
        </w:rPr>
        <w:t>hich sets out the DCUSA Change Control process</w:t>
      </w:r>
      <w:r w:rsidRPr="00C51E88">
        <w:rPr>
          <w:rFonts w:asciiTheme="minorHAnsi" w:hAnsiTheme="minorHAnsi"/>
          <w:b w:val="0"/>
          <w:i w:val="0"/>
          <w:sz w:val="22"/>
          <w:szCs w:val="22"/>
        </w:rPr>
        <w:t>.</w:t>
      </w:r>
      <w:r w:rsidR="003A5B80" w:rsidRPr="00C51E88">
        <w:rPr>
          <w:rFonts w:asciiTheme="minorHAnsi" w:hAnsiTheme="minorHAnsi"/>
          <w:b w:val="0"/>
          <w:i w:val="0"/>
          <w:sz w:val="22"/>
          <w:szCs w:val="22"/>
        </w:rPr>
        <w:t xml:space="preserve"> </w:t>
      </w:r>
    </w:p>
    <w:p w:rsidR="00487C62" w:rsidRPr="00C51E88" w:rsidRDefault="003A5B80" w:rsidP="00243E59">
      <w:pPr>
        <w:pStyle w:val="Heading2"/>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R</w:t>
      </w:r>
      <w:r w:rsidR="00F63143" w:rsidRPr="00C51E88">
        <w:rPr>
          <w:rFonts w:asciiTheme="minorHAnsi" w:hAnsiTheme="minorHAnsi"/>
          <w:b w:val="0"/>
          <w:i w:val="0"/>
          <w:sz w:val="22"/>
          <w:szCs w:val="22"/>
        </w:rPr>
        <w:t xml:space="preserve">epresentatives should be prepared to: </w:t>
      </w:r>
    </w:p>
    <w:p w:rsidR="00487C62" w:rsidRPr="00C51E88" w:rsidRDefault="003A5B80" w:rsidP="00243E59">
      <w:pPr>
        <w:pStyle w:val="BlockText"/>
        <w:numPr>
          <w:ilvl w:val="0"/>
          <w:numId w:val="16"/>
        </w:numPr>
        <w:tabs>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P</w:t>
      </w:r>
      <w:r w:rsidR="00F63143" w:rsidRPr="00C51E88">
        <w:rPr>
          <w:rFonts w:asciiTheme="minorHAnsi" w:hAnsiTheme="minorHAnsi"/>
          <w:sz w:val="22"/>
          <w:szCs w:val="22"/>
        </w:rPr>
        <w:t>rovide the confirma</w:t>
      </w:r>
      <w:r w:rsidRPr="00C51E88">
        <w:rPr>
          <w:rFonts w:asciiTheme="minorHAnsi" w:hAnsiTheme="minorHAnsi"/>
          <w:sz w:val="22"/>
          <w:szCs w:val="22"/>
        </w:rPr>
        <w:t>tion referred to in Clause 7.24.</w:t>
      </w:r>
    </w:p>
    <w:p w:rsidR="00487C62" w:rsidRPr="00C51E88" w:rsidRDefault="003A5B80" w:rsidP="00243E59">
      <w:pPr>
        <w:pStyle w:val="BlockText"/>
        <w:numPr>
          <w:ilvl w:val="0"/>
          <w:numId w:val="17"/>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E</w:t>
      </w:r>
      <w:r w:rsidR="00F63143" w:rsidRPr="00C51E88">
        <w:rPr>
          <w:rFonts w:asciiTheme="minorHAnsi" w:hAnsiTheme="minorHAnsi"/>
          <w:sz w:val="22"/>
          <w:szCs w:val="22"/>
        </w:rPr>
        <w:t xml:space="preserve">ngage and participate fully in the </w:t>
      </w:r>
      <w:r w:rsidRPr="00C51E88">
        <w:rPr>
          <w:rFonts w:asciiTheme="minorHAnsi" w:hAnsiTheme="minorHAnsi"/>
          <w:sz w:val="22"/>
          <w:szCs w:val="22"/>
        </w:rPr>
        <w:t>Working</w:t>
      </w:r>
      <w:r w:rsidR="00F63143" w:rsidRPr="00C51E88">
        <w:rPr>
          <w:rFonts w:asciiTheme="minorHAnsi" w:hAnsiTheme="minorHAnsi"/>
          <w:sz w:val="22"/>
          <w:szCs w:val="22"/>
        </w:rPr>
        <w:t xml:space="preserve"> Gro</w:t>
      </w:r>
      <w:r w:rsidRPr="00C51E88">
        <w:rPr>
          <w:rFonts w:asciiTheme="minorHAnsi" w:hAnsiTheme="minorHAnsi"/>
          <w:sz w:val="22"/>
          <w:szCs w:val="22"/>
        </w:rPr>
        <w:t>up.</w:t>
      </w:r>
    </w:p>
    <w:p w:rsidR="00487C62" w:rsidRPr="00C51E88" w:rsidRDefault="003A5B80" w:rsidP="00243E59">
      <w:pPr>
        <w:pStyle w:val="BlockText"/>
        <w:numPr>
          <w:ilvl w:val="0"/>
          <w:numId w:val="18"/>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w:t>
      </w:r>
      <w:r w:rsidR="00F63143" w:rsidRPr="00C51E88">
        <w:rPr>
          <w:rFonts w:asciiTheme="minorHAnsi" w:hAnsiTheme="minorHAnsi"/>
          <w:sz w:val="22"/>
          <w:szCs w:val="22"/>
        </w:rPr>
        <w:t xml:space="preserve">ake actions to be completed outside of the </w:t>
      </w:r>
      <w:r w:rsidRPr="00C51E88">
        <w:rPr>
          <w:rFonts w:asciiTheme="minorHAnsi" w:hAnsiTheme="minorHAnsi"/>
          <w:sz w:val="22"/>
          <w:szCs w:val="22"/>
        </w:rPr>
        <w:t>Working Group meetings.</w:t>
      </w:r>
    </w:p>
    <w:p w:rsidR="00487C62" w:rsidRPr="00C51E88" w:rsidRDefault="003A5B8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R</w:t>
      </w:r>
      <w:r w:rsidR="00F63143" w:rsidRPr="00C51E88">
        <w:rPr>
          <w:rFonts w:asciiTheme="minorHAnsi" w:hAnsiTheme="minorHAnsi"/>
          <w:sz w:val="22"/>
          <w:szCs w:val="22"/>
        </w:rPr>
        <w:t>eport back on views and actions taken.</w:t>
      </w:r>
    </w:p>
    <w:p w:rsidR="00487C62" w:rsidRPr="00C51E88" w:rsidRDefault="00983846" w:rsidP="00243E59">
      <w:pPr>
        <w:pStyle w:val="BlockText"/>
        <w:spacing w:before="400" w:afterLines="180" w:after="432"/>
        <w:ind w:left="900" w:firstLine="64"/>
        <w:jc w:val="both"/>
        <w:rPr>
          <w:rFonts w:asciiTheme="minorHAnsi" w:hAnsiTheme="minorHAnsi"/>
          <w:b/>
          <w:sz w:val="22"/>
          <w:szCs w:val="22"/>
        </w:rPr>
      </w:pPr>
      <w:r w:rsidRPr="00C51E88">
        <w:rPr>
          <w:rFonts w:asciiTheme="minorHAnsi" w:hAnsiTheme="minorHAnsi"/>
          <w:b/>
          <w:sz w:val="22"/>
          <w:szCs w:val="22"/>
        </w:rPr>
        <w:t>Impartiality</w:t>
      </w:r>
    </w:p>
    <w:p w:rsidR="00487C62" w:rsidRDefault="00A7018A" w:rsidP="00243E59">
      <w:pPr>
        <w:pStyle w:val="Heading2"/>
        <w:spacing w:afterLines="180" w:after="432"/>
        <w:jc w:val="both"/>
        <w:rPr>
          <w:rFonts w:asciiTheme="minorHAnsi" w:hAnsiTheme="minorHAnsi"/>
          <w:b w:val="0"/>
          <w:i w:val="0"/>
          <w:sz w:val="22"/>
          <w:szCs w:val="22"/>
        </w:rPr>
      </w:pPr>
      <w:r>
        <w:rPr>
          <w:rFonts w:asciiTheme="minorHAnsi" w:hAnsiTheme="minorHAnsi"/>
          <w:b w:val="0"/>
          <w:i w:val="0"/>
          <w:sz w:val="22"/>
          <w:szCs w:val="22"/>
        </w:rPr>
        <w:t>Working Group m</w:t>
      </w:r>
      <w:r w:rsidR="00695200" w:rsidRPr="00C51E88">
        <w:rPr>
          <w:rFonts w:asciiTheme="minorHAnsi" w:hAnsiTheme="minorHAnsi"/>
          <w:b w:val="0"/>
          <w:i w:val="0"/>
          <w:sz w:val="22"/>
          <w:szCs w:val="22"/>
        </w:rPr>
        <w:t>embers</w:t>
      </w:r>
      <w:r w:rsidR="00983846" w:rsidRPr="00C51E88">
        <w:rPr>
          <w:rFonts w:asciiTheme="minorHAnsi" w:hAnsiTheme="minorHAnsi"/>
          <w:b w:val="0"/>
          <w:i w:val="0"/>
          <w:sz w:val="22"/>
          <w:szCs w:val="22"/>
        </w:rPr>
        <w:t xml:space="preserve"> shall act impartially and shall not be representative of a </w:t>
      </w:r>
      <w:r w:rsidR="00511D6B" w:rsidRPr="00C51E88">
        <w:rPr>
          <w:rFonts w:asciiTheme="minorHAnsi" w:hAnsiTheme="minorHAnsi"/>
          <w:b w:val="0"/>
          <w:i w:val="0"/>
          <w:sz w:val="22"/>
          <w:szCs w:val="22"/>
        </w:rPr>
        <w:t>Party, Group of Parties or Constituency.</w:t>
      </w:r>
    </w:p>
    <w:p w:rsidR="00487C62" w:rsidRDefault="004D78DD"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Secretariat</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DA3EC8"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The Working Group shall,</w:t>
      </w:r>
      <w:r w:rsidRPr="00C51E88">
        <w:rPr>
          <w:rFonts w:asciiTheme="minorHAnsi" w:hAnsiTheme="minorHAnsi"/>
          <w:b w:val="0"/>
          <w:i w:val="0"/>
          <w:color w:val="000000"/>
          <w:sz w:val="22"/>
          <w:szCs w:val="22"/>
        </w:rPr>
        <w:t xml:space="preserve"> unless determined otherwise by the DCUSA Panel, </w:t>
      </w:r>
      <w:r w:rsidRPr="00C51E88">
        <w:rPr>
          <w:rFonts w:asciiTheme="minorHAnsi" w:hAnsiTheme="minorHAnsi"/>
          <w:b w:val="0"/>
          <w:i w:val="0"/>
          <w:sz w:val="22"/>
          <w:szCs w:val="22"/>
        </w:rPr>
        <w:t xml:space="preserve">develop and adopt its own internal working procedures. </w:t>
      </w:r>
      <w:r w:rsidR="004D78DD" w:rsidRPr="00C51E88">
        <w:rPr>
          <w:rFonts w:asciiTheme="minorHAnsi" w:hAnsiTheme="minorHAnsi"/>
          <w:b w:val="0"/>
          <w:i w:val="0"/>
          <w:sz w:val="22"/>
          <w:szCs w:val="22"/>
        </w:rPr>
        <w:t xml:space="preserve">The </w:t>
      </w:r>
      <w:r w:rsidRPr="00C51E88">
        <w:rPr>
          <w:rFonts w:asciiTheme="minorHAnsi" w:hAnsiTheme="minorHAnsi"/>
          <w:b w:val="0"/>
          <w:i w:val="0"/>
          <w:sz w:val="22"/>
          <w:szCs w:val="22"/>
        </w:rPr>
        <w:t>Working</w:t>
      </w:r>
      <w:r w:rsidR="004D78DD" w:rsidRPr="00C51E88">
        <w:rPr>
          <w:rFonts w:asciiTheme="minorHAnsi" w:hAnsiTheme="minorHAnsi"/>
          <w:b w:val="0"/>
          <w:i w:val="0"/>
          <w:sz w:val="22"/>
          <w:szCs w:val="22"/>
        </w:rPr>
        <w:t xml:space="preserve"> Group will </w:t>
      </w:r>
      <w:r w:rsidRPr="00C51E88">
        <w:rPr>
          <w:rFonts w:asciiTheme="minorHAnsi" w:hAnsiTheme="minorHAnsi"/>
          <w:b w:val="0"/>
          <w:i w:val="0"/>
          <w:sz w:val="22"/>
          <w:szCs w:val="22"/>
        </w:rPr>
        <w:t>be supported by the Secretariat</w:t>
      </w:r>
      <w:r w:rsidR="004D78DD" w:rsidRPr="00C51E88">
        <w:rPr>
          <w:rFonts w:asciiTheme="minorHAnsi" w:hAnsiTheme="minorHAnsi"/>
          <w:b w:val="0"/>
          <w:i w:val="0"/>
          <w:sz w:val="22"/>
          <w:szCs w:val="22"/>
        </w:rPr>
        <w:t xml:space="preserve"> who shall be responsible for:</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B</w:t>
      </w:r>
      <w:r w:rsidR="004D78DD" w:rsidRPr="00C51E88">
        <w:rPr>
          <w:rFonts w:asciiTheme="minorHAnsi" w:hAnsiTheme="minorHAnsi"/>
          <w:sz w:val="22"/>
          <w:szCs w:val="22"/>
        </w:rPr>
        <w:t>ooking, convening and</w:t>
      </w:r>
      <w:r w:rsidRPr="00C51E88">
        <w:rPr>
          <w:rFonts w:asciiTheme="minorHAnsi" w:hAnsiTheme="minorHAnsi"/>
          <w:sz w:val="22"/>
          <w:szCs w:val="22"/>
        </w:rPr>
        <w:t xml:space="preserve"> circulating notice of meetings.</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C</w:t>
      </w:r>
      <w:r w:rsidR="004D78DD" w:rsidRPr="00C51E88">
        <w:rPr>
          <w:rFonts w:asciiTheme="minorHAnsi" w:hAnsiTheme="minorHAnsi"/>
          <w:sz w:val="22"/>
          <w:szCs w:val="22"/>
        </w:rPr>
        <w:t>irculating the agenda for each meeting of the DCUSA</w:t>
      </w:r>
      <w:r w:rsidR="00DA3EC8" w:rsidRPr="00C51E88">
        <w:rPr>
          <w:rFonts w:asciiTheme="minorHAnsi" w:hAnsiTheme="minorHAnsi"/>
          <w:sz w:val="22"/>
          <w:szCs w:val="22"/>
        </w:rPr>
        <w:t xml:space="preserve"> Issues Group at least 5 Working Days in advance of the meeting</w:t>
      </w:r>
      <w:r w:rsidRPr="00C51E88">
        <w:rPr>
          <w:rFonts w:asciiTheme="minorHAnsi" w:hAnsiTheme="minorHAnsi"/>
          <w:sz w:val="22"/>
          <w:szCs w:val="22"/>
        </w:rPr>
        <w:t>.</w:t>
      </w:r>
      <w:r w:rsidR="00DA3EC8" w:rsidRPr="00C51E88">
        <w:rPr>
          <w:rFonts w:asciiTheme="minorHAnsi" w:hAnsiTheme="minorHAnsi"/>
          <w:sz w:val="22"/>
          <w:szCs w:val="22"/>
        </w:rPr>
        <w:t xml:space="preserve"> </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Ci</w:t>
      </w:r>
      <w:r w:rsidR="004D78DD" w:rsidRPr="00C51E88">
        <w:rPr>
          <w:rFonts w:asciiTheme="minorHAnsi" w:hAnsiTheme="minorHAnsi"/>
          <w:sz w:val="22"/>
          <w:szCs w:val="22"/>
        </w:rPr>
        <w:t>rculating minutes of the meeting no later than 10 Wor</w:t>
      </w:r>
      <w:r w:rsidRPr="00C51E88">
        <w:rPr>
          <w:rFonts w:asciiTheme="minorHAnsi" w:hAnsiTheme="minorHAnsi"/>
          <w:sz w:val="22"/>
          <w:szCs w:val="22"/>
        </w:rPr>
        <w:t>king Days following the meeting.</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P</w:t>
      </w:r>
      <w:r w:rsidR="004D78DD" w:rsidRPr="00C51E88">
        <w:rPr>
          <w:rFonts w:asciiTheme="minorHAnsi" w:hAnsiTheme="minorHAnsi"/>
          <w:sz w:val="22"/>
          <w:szCs w:val="22"/>
        </w:rPr>
        <w:t xml:space="preserve">ublishing all </w:t>
      </w:r>
      <w:r w:rsidR="00C51E88">
        <w:rPr>
          <w:rFonts w:asciiTheme="minorHAnsi" w:hAnsiTheme="minorHAnsi"/>
          <w:sz w:val="22"/>
          <w:szCs w:val="22"/>
        </w:rPr>
        <w:t>non-</w:t>
      </w:r>
      <w:r w:rsidR="00563F46" w:rsidRPr="00C51E88">
        <w:rPr>
          <w:rFonts w:asciiTheme="minorHAnsi" w:hAnsiTheme="minorHAnsi"/>
          <w:sz w:val="22"/>
          <w:szCs w:val="22"/>
        </w:rPr>
        <w:t xml:space="preserve">confidential </w:t>
      </w:r>
      <w:r w:rsidR="004D78DD" w:rsidRPr="00C51E88">
        <w:rPr>
          <w:rFonts w:asciiTheme="minorHAnsi" w:hAnsiTheme="minorHAnsi"/>
          <w:sz w:val="22"/>
          <w:szCs w:val="22"/>
        </w:rPr>
        <w:t>meeting papers</w:t>
      </w:r>
      <w:r w:rsidRPr="00C51E88">
        <w:rPr>
          <w:rFonts w:asciiTheme="minorHAnsi" w:hAnsiTheme="minorHAnsi"/>
          <w:sz w:val="22"/>
          <w:szCs w:val="22"/>
        </w:rPr>
        <w:t xml:space="preserve"> and minutes on the </w:t>
      </w:r>
      <w:r w:rsidR="00563F46" w:rsidRPr="00C51E88">
        <w:rPr>
          <w:rFonts w:asciiTheme="minorHAnsi" w:hAnsiTheme="minorHAnsi"/>
          <w:sz w:val="22"/>
          <w:szCs w:val="22"/>
        </w:rPr>
        <w:t>DCUSA w</w:t>
      </w:r>
      <w:r w:rsidRPr="00C51E88">
        <w:rPr>
          <w:rFonts w:asciiTheme="minorHAnsi" w:hAnsiTheme="minorHAnsi"/>
          <w:sz w:val="22"/>
          <w:szCs w:val="22"/>
        </w:rPr>
        <w:t>ebsite.</w:t>
      </w:r>
    </w:p>
    <w:p w:rsidR="00487C62" w:rsidRPr="00C51E88" w:rsidRDefault="00DA3EC8"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P</w:t>
      </w:r>
      <w:r w:rsidR="004D78DD" w:rsidRPr="00C51E88">
        <w:rPr>
          <w:rFonts w:asciiTheme="minorHAnsi" w:hAnsiTheme="minorHAnsi"/>
          <w:sz w:val="22"/>
          <w:szCs w:val="22"/>
        </w:rPr>
        <w:t>roviding a report to the Panel from each meeting as appropriate, giving a summary of key</w:t>
      </w:r>
      <w:r w:rsidR="002E2F10" w:rsidRPr="00C51E88">
        <w:rPr>
          <w:rFonts w:asciiTheme="minorHAnsi" w:hAnsiTheme="minorHAnsi"/>
          <w:sz w:val="22"/>
          <w:szCs w:val="22"/>
        </w:rPr>
        <w:t xml:space="preserve"> issues and progress being made</w:t>
      </w:r>
      <w:r w:rsidR="004D78DD" w:rsidRPr="00C51E88">
        <w:rPr>
          <w:rFonts w:asciiTheme="minorHAnsi" w:hAnsiTheme="minorHAnsi"/>
          <w:sz w:val="22"/>
          <w:szCs w:val="22"/>
        </w:rPr>
        <w:t>.</w:t>
      </w:r>
    </w:p>
    <w:p w:rsidR="00487C62" w:rsidRDefault="003A3CD8"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consultation with Parties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3A3CD8" w:rsidP="00A7018A">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lastRenderedPageBreak/>
        <w:t xml:space="preserve">The Working Group may engage in further consultation with Parties and interested third parties </w:t>
      </w:r>
      <w:r w:rsidR="009F337D" w:rsidRPr="00C51E88">
        <w:rPr>
          <w:rFonts w:asciiTheme="minorHAnsi" w:hAnsiTheme="minorHAnsi"/>
          <w:b w:val="0"/>
          <w:i w:val="0"/>
          <w:sz w:val="22"/>
          <w:szCs w:val="22"/>
        </w:rPr>
        <w:t xml:space="preserve">before submitting </w:t>
      </w:r>
      <w:r w:rsidRPr="00C51E88">
        <w:rPr>
          <w:rFonts w:asciiTheme="minorHAnsi" w:hAnsiTheme="minorHAnsi"/>
          <w:b w:val="0"/>
          <w:i w:val="0"/>
          <w:sz w:val="22"/>
          <w:szCs w:val="22"/>
        </w:rPr>
        <w:t xml:space="preserve">its final Change Report to 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 xml:space="preserve">Panel. </w:t>
      </w:r>
    </w:p>
    <w:p w:rsidR="00487C62" w:rsidRDefault="003A3CD8" w:rsidP="00A7018A">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t>
      </w:r>
      <w:r w:rsidR="002E2F10" w:rsidRPr="00C51E88">
        <w:rPr>
          <w:rFonts w:asciiTheme="minorHAnsi" w:hAnsiTheme="minorHAnsi"/>
          <w:b w:val="0"/>
          <w:i w:val="0"/>
          <w:sz w:val="22"/>
          <w:szCs w:val="22"/>
        </w:rPr>
        <w:t xml:space="preserve">Working </w:t>
      </w:r>
      <w:r w:rsidRPr="00C51E88">
        <w:rPr>
          <w:rFonts w:asciiTheme="minorHAnsi" w:hAnsiTheme="minorHAnsi"/>
          <w:b w:val="0"/>
          <w:i w:val="0"/>
          <w:sz w:val="22"/>
          <w:szCs w:val="22"/>
        </w:rPr>
        <w:t xml:space="preserve">Group should adopt appropriate mechanisms </w:t>
      </w:r>
      <w:r w:rsidR="00590192" w:rsidRPr="00C51E88">
        <w:rPr>
          <w:rFonts w:asciiTheme="minorHAnsi" w:hAnsiTheme="minorHAnsi"/>
          <w:b w:val="0"/>
          <w:i w:val="0"/>
          <w:sz w:val="22"/>
          <w:szCs w:val="22"/>
        </w:rPr>
        <w:t xml:space="preserve">where </w:t>
      </w:r>
      <w:r w:rsidRPr="00C51E88">
        <w:rPr>
          <w:rFonts w:asciiTheme="minorHAnsi" w:hAnsiTheme="minorHAnsi"/>
          <w:b w:val="0"/>
          <w:i w:val="0"/>
          <w:sz w:val="22"/>
          <w:szCs w:val="22"/>
        </w:rPr>
        <w:t xml:space="preserve">possible to ensure that Parties and interested third parties have a full understanding of the issues and are able to provide an informed consultation response.  </w:t>
      </w:r>
    </w:p>
    <w:p w:rsidR="00B354AE" w:rsidRPr="00C65FD9" w:rsidRDefault="00B354AE" w:rsidP="00A7018A">
      <w:pPr>
        <w:pStyle w:val="Heading2"/>
        <w:keepNext w:val="0"/>
        <w:spacing w:afterLines="180" w:after="432"/>
        <w:jc w:val="both"/>
        <w:rPr>
          <w:rFonts w:asciiTheme="minorHAnsi" w:hAnsiTheme="minorHAnsi"/>
          <w:b w:val="0"/>
          <w:i w:val="0"/>
          <w:sz w:val="22"/>
          <w:szCs w:val="22"/>
        </w:rPr>
      </w:pPr>
      <w:r>
        <w:rPr>
          <w:rFonts w:asciiTheme="minorHAnsi" w:hAnsiTheme="minorHAnsi"/>
          <w:b w:val="0"/>
          <w:i w:val="0"/>
          <w:sz w:val="22"/>
          <w:szCs w:val="22"/>
        </w:rPr>
        <w:t xml:space="preserve">If </w:t>
      </w:r>
      <w:r w:rsidRPr="00C65FD9">
        <w:rPr>
          <w:rFonts w:asciiTheme="minorHAnsi" w:hAnsiTheme="minorHAnsi"/>
          <w:b w:val="0"/>
          <w:i w:val="0"/>
          <w:sz w:val="22"/>
          <w:szCs w:val="22"/>
        </w:rPr>
        <w:t xml:space="preserve">any person serving on the Working Group objects to any aspect </w:t>
      </w:r>
      <w:r>
        <w:rPr>
          <w:rFonts w:asciiTheme="minorHAnsi" w:hAnsiTheme="minorHAnsi"/>
          <w:b w:val="0"/>
          <w:i w:val="0"/>
          <w:sz w:val="22"/>
          <w:szCs w:val="22"/>
        </w:rPr>
        <w:t xml:space="preserve">of the final consultation draft </w:t>
      </w:r>
      <w:r w:rsidRPr="00C65FD9">
        <w:rPr>
          <w:rFonts w:asciiTheme="minorHAnsi" w:hAnsiTheme="minorHAnsi"/>
          <w:b w:val="0"/>
          <w:i w:val="0"/>
          <w:sz w:val="22"/>
          <w:szCs w:val="22"/>
        </w:rPr>
        <w:t>that person may require the Working Group to include</w:t>
      </w:r>
      <w:r>
        <w:rPr>
          <w:rFonts w:asciiTheme="minorHAnsi" w:hAnsiTheme="minorHAnsi"/>
          <w:b w:val="0"/>
          <w:i w:val="0"/>
          <w:sz w:val="22"/>
          <w:szCs w:val="22"/>
        </w:rPr>
        <w:t xml:space="preserve"> an alternative(s) solution</w:t>
      </w:r>
      <w:r w:rsidRPr="00C65FD9">
        <w:rPr>
          <w:rFonts w:asciiTheme="minorHAnsi" w:hAnsiTheme="minorHAnsi"/>
          <w:b w:val="0"/>
          <w:i w:val="0"/>
          <w:sz w:val="22"/>
          <w:szCs w:val="22"/>
        </w:rPr>
        <w:t xml:space="preserve"> in the final consultation </w:t>
      </w:r>
      <w:r>
        <w:rPr>
          <w:rFonts w:asciiTheme="minorHAnsi" w:hAnsiTheme="minorHAnsi"/>
          <w:b w:val="0"/>
          <w:i w:val="0"/>
          <w:sz w:val="22"/>
          <w:szCs w:val="22"/>
        </w:rPr>
        <w:t xml:space="preserve">to allow </w:t>
      </w:r>
      <w:r w:rsidRPr="00C65FD9">
        <w:rPr>
          <w:rFonts w:asciiTheme="minorHAnsi" w:hAnsiTheme="minorHAnsi"/>
          <w:b w:val="0"/>
          <w:i w:val="0"/>
          <w:sz w:val="22"/>
          <w:szCs w:val="22"/>
        </w:rPr>
        <w:t>Parties to comment</w:t>
      </w:r>
      <w:r>
        <w:rPr>
          <w:rFonts w:asciiTheme="minorHAnsi" w:hAnsiTheme="minorHAnsi"/>
          <w:b w:val="0"/>
          <w:i w:val="0"/>
          <w:sz w:val="22"/>
          <w:szCs w:val="22"/>
        </w:rPr>
        <w:t xml:space="preserve"> upon the alternative(s)</w:t>
      </w:r>
      <w:r w:rsidRPr="00C65FD9">
        <w:rPr>
          <w:rFonts w:asciiTheme="minorHAnsi" w:hAnsiTheme="minorHAnsi"/>
          <w:b w:val="0"/>
          <w:i w:val="0"/>
          <w:sz w:val="22"/>
          <w:szCs w:val="22"/>
        </w:rPr>
        <w:t>.</w:t>
      </w:r>
    </w:p>
    <w:p w:rsidR="00487C62" w:rsidRDefault="004D78DD"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Decision Making</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Default="009F337D"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Decisions will be</w:t>
      </w:r>
      <w:r w:rsidR="004D78DD" w:rsidRPr="00C51E88">
        <w:rPr>
          <w:rFonts w:asciiTheme="minorHAnsi" w:hAnsiTheme="minorHAnsi"/>
          <w:b w:val="0"/>
          <w:i w:val="0"/>
          <w:sz w:val="22"/>
          <w:szCs w:val="22"/>
        </w:rPr>
        <w:t xml:space="preserve"> by majority consensus of those </w:t>
      </w:r>
      <w:r w:rsidRPr="00C51E88">
        <w:rPr>
          <w:rFonts w:asciiTheme="minorHAnsi" w:hAnsiTheme="minorHAnsi"/>
          <w:b w:val="0"/>
          <w:i w:val="0"/>
          <w:sz w:val="22"/>
          <w:szCs w:val="22"/>
        </w:rPr>
        <w:t>Working Group members present at the meeting where the decision is taken</w:t>
      </w:r>
      <w:r w:rsidR="004D78DD" w:rsidRPr="00C51E88">
        <w:rPr>
          <w:rFonts w:asciiTheme="minorHAnsi" w:hAnsiTheme="minorHAnsi"/>
          <w:b w:val="0"/>
          <w:i w:val="0"/>
          <w:sz w:val="22"/>
          <w:szCs w:val="22"/>
        </w:rPr>
        <w:t>.</w:t>
      </w:r>
    </w:p>
    <w:p w:rsidR="00487C62" w:rsidRDefault="00421214"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Approval of expenditure</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421214"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shall seek the views of the DCUSA Panel before taking on any significant amount of work. </w:t>
      </w:r>
    </w:p>
    <w:p w:rsidR="00487C62" w:rsidRPr="00C51E88" w:rsidRDefault="00421214"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Where the Working Group requires instruction, clarification or guidance from the DCUSA Panel, particularly in relation to </w:t>
      </w:r>
      <w:r w:rsidR="009F337D" w:rsidRPr="00C51E88">
        <w:rPr>
          <w:rFonts w:asciiTheme="minorHAnsi" w:hAnsiTheme="minorHAnsi"/>
          <w:b w:val="0"/>
          <w:i w:val="0"/>
          <w:sz w:val="22"/>
          <w:szCs w:val="22"/>
        </w:rPr>
        <w:t xml:space="preserve">its </w:t>
      </w:r>
      <w:r w:rsidRPr="00C51E88">
        <w:rPr>
          <w:rFonts w:asciiTheme="minorHAnsi" w:hAnsiTheme="minorHAnsi"/>
          <w:b w:val="0"/>
          <w:i w:val="0"/>
          <w:sz w:val="22"/>
          <w:szCs w:val="22"/>
        </w:rPr>
        <w:t>Scope of Work, the Working Group Chair should contact the DCUSA Panel Secretary.</w:t>
      </w:r>
    </w:p>
    <w:p w:rsidR="00487C62" w:rsidRPr="00C51E88" w:rsidRDefault="004D78DD"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The</w:t>
      </w:r>
      <w:r w:rsidR="005B7B89" w:rsidRPr="00C51E88">
        <w:rPr>
          <w:rFonts w:asciiTheme="minorHAnsi" w:hAnsiTheme="minorHAnsi"/>
          <w:b w:val="0"/>
          <w:i w:val="0"/>
          <w:sz w:val="22"/>
          <w:szCs w:val="22"/>
        </w:rPr>
        <w:t xml:space="preserve"> </w:t>
      </w:r>
      <w:r w:rsidR="006B5BA7" w:rsidRPr="00C51E88">
        <w:rPr>
          <w:rFonts w:asciiTheme="minorHAnsi" w:hAnsiTheme="minorHAnsi"/>
          <w:b w:val="0"/>
          <w:i w:val="0"/>
          <w:sz w:val="22"/>
          <w:szCs w:val="22"/>
        </w:rPr>
        <w:t xml:space="preserve">DCUSA </w:t>
      </w:r>
      <w:r w:rsidR="005B7B89" w:rsidRPr="00C51E88">
        <w:rPr>
          <w:rFonts w:asciiTheme="minorHAnsi" w:hAnsiTheme="minorHAnsi"/>
          <w:b w:val="0"/>
          <w:i w:val="0"/>
          <w:sz w:val="22"/>
          <w:szCs w:val="22"/>
        </w:rPr>
        <w:t>Panel</w:t>
      </w:r>
      <w:r w:rsidRPr="00C51E88">
        <w:rPr>
          <w:rFonts w:asciiTheme="minorHAnsi" w:hAnsiTheme="minorHAnsi"/>
          <w:b w:val="0"/>
          <w:i w:val="0"/>
          <w:sz w:val="22"/>
          <w:szCs w:val="22"/>
        </w:rPr>
        <w:t xml:space="preserve"> will be responsible for</w:t>
      </w:r>
      <w:r w:rsidR="005B7B89" w:rsidRPr="00C51E88">
        <w:rPr>
          <w:rFonts w:asciiTheme="minorHAnsi" w:hAnsiTheme="minorHAnsi"/>
          <w:b w:val="0"/>
          <w:i w:val="0"/>
          <w:sz w:val="22"/>
          <w:szCs w:val="22"/>
        </w:rPr>
        <w:t xml:space="preserve"> the management of</w:t>
      </w:r>
      <w:r w:rsidRPr="00C51E88">
        <w:rPr>
          <w:rFonts w:asciiTheme="minorHAnsi" w:hAnsiTheme="minorHAnsi"/>
          <w:b w:val="0"/>
          <w:i w:val="0"/>
          <w:sz w:val="22"/>
          <w:szCs w:val="22"/>
        </w:rPr>
        <w:t xml:space="preserve"> the costs of Secretariat services</w:t>
      </w:r>
      <w:r w:rsidR="005B7B89" w:rsidRPr="00C51E88">
        <w:rPr>
          <w:rFonts w:asciiTheme="minorHAnsi" w:hAnsiTheme="minorHAnsi"/>
          <w:b w:val="0"/>
          <w:i w:val="0"/>
          <w:sz w:val="22"/>
          <w:szCs w:val="22"/>
        </w:rPr>
        <w:t>, legal costs</w:t>
      </w:r>
      <w:r w:rsidRPr="00C51E88">
        <w:rPr>
          <w:rFonts w:asciiTheme="minorHAnsi" w:hAnsiTheme="minorHAnsi"/>
          <w:b w:val="0"/>
          <w:i w:val="0"/>
          <w:sz w:val="22"/>
          <w:szCs w:val="22"/>
        </w:rPr>
        <w:t xml:space="preserve"> and ancillary charges such as teleconferencing charges.</w:t>
      </w:r>
    </w:p>
    <w:p w:rsidR="00487C62" w:rsidRPr="00C51E88" w:rsidRDefault="004D78DD"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expenses of those serving on the DCUSA </w:t>
      </w:r>
      <w:r w:rsidR="006B5BA7" w:rsidRPr="00C51E88">
        <w:rPr>
          <w:rFonts w:asciiTheme="minorHAnsi" w:hAnsiTheme="minorHAnsi"/>
          <w:b w:val="0"/>
          <w:i w:val="0"/>
          <w:sz w:val="22"/>
          <w:szCs w:val="22"/>
        </w:rPr>
        <w:t xml:space="preserve">Working </w:t>
      </w:r>
      <w:r w:rsidRPr="00C51E88">
        <w:rPr>
          <w:rFonts w:asciiTheme="minorHAnsi" w:hAnsiTheme="minorHAnsi"/>
          <w:b w:val="0"/>
          <w:i w:val="0"/>
          <w:sz w:val="22"/>
          <w:szCs w:val="22"/>
        </w:rPr>
        <w:t>Group will be managed in accordance with Clause 8.</w:t>
      </w:r>
    </w:p>
    <w:p w:rsidR="00487C62" w:rsidRDefault="007922A7" w:rsidP="009B5299">
      <w:pPr>
        <w:pStyle w:val="Heading1"/>
        <w:keepNext w:val="0"/>
        <w:spacing w:after="0"/>
        <w:rPr>
          <w:rFonts w:asciiTheme="minorHAnsi" w:hAnsiTheme="minorHAnsi"/>
          <w:sz w:val="22"/>
          <w:szCs w:val="22"/>
        </w:rPr>
      </w:pPr>
      <w:r w:rsidRPr="00C51E88">
        <w:rPr>
          <w:rFonts w:asciiTheme="minorHAnsi" w:hAnsiTheme="minorHAnsi"/>
          <w:sz w:val="22"/>
          <w:szCs w:val="22"/>
        </w:rPr>
        <w:t>TIMETABLE</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Default="0053482C" w:rsidP="00BA0311">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Panel will determine the timetable for the progression of the Change Proposal.</w:t>
      </w:r>
      <w:r w:rsidR="00421214" w:rsidRPr="00C51E88">
        <w:rPr>
          <w:rFonts w:asciiTheme="minorHAnsi" w:hAnsiTheme="minorHAnsi"/>
          <w:b w:val="0"/>
          <w:i w:val="0"/>
          <w:sz w:val="22"/>
          <w:szCs w:val="22"/>
        </w:rPr>
        <w:t xml:space="preserve"> The initial assessment period granted to the</w:t>
      </w:r>
      <w:r w:rsidR="007A0972">
        <w:rPr>
          <w:rFonts w:asciiTheme="minorHAnsi" w:hAnsiTheme="minorHAnsi"/>
          <w:b w:val="0"/>
          <w:i w:val="0"/>
          <w:sz w:val="22"/>
          <w:szCs w:val="22"/>
        </w:rPr>
        <w:t xml:space="preserve"> Working Group will not exceed six</w:t>
      </w:r>
      <w:r w:rsidR="00E343FD">
        <w:rPr>
          <w:rFonts w:asciiTheme="minorHAnsi" w:hAnsiTheme="minorHAnsi"/>
          <w:b w:val="0"/>
          <w:i w:val="0"/>
          <w:sz w:val="22"/>
          <w:szCs w:val="22"/>
        </w:rPr>
        <w:t xml:space="preserve"> months</w:t>
      </w:r>
      <w:r w:rsidR="00590192" w:rsidRPr="00C51E88">
        <w:rPr>
          <w:rFonts w:asciiTheme="minorHAnsi" w:hAnsiTheme="minorHAnsi"/>
          <w:b w:val="0"/>
          <w:i w:val="0"/>
          <w:sz w:val="22"/>
          <w:szCs w:val="22"/>
        </w:rPr>
        <w:t>.</w:t>
      </w:r>
    </w:p>
    <w:p w:rsidR="00E343FD" w:rsidRPr="00E343FD" w:rsidRDefault="00E343FD" w:rsidP="00E343FD">
      <w:pPr>
        <w:pStyle w:val="Heading2"/>
        <w:keepNext w:val="0"/>
        <w:spacing w:afterLines="180" w:after="432"/>
        <w:jc w:val="both"/>
        <w:rPr>
          <w:rFonts w:asciiTheme="minorHAnsi" w:hAnsiTheme="minorHAnsi"/>
          <w:b w:val="0"/>
          <w:i w:val="0"/>
          <w:sz w:val="22"/>
          <w:szCs w:val="22"/>
        </w:rPr>
      </w:pPr>
      <w:r w:rsidRPr="00E343FD">
        <w:rPr>
          <w:rFonts w:asciiTheme="minorHAnsi" w:hAnsiTheme="minorHAnsi"/>
          <w:b w:val="0"/>
          <w:i w:val="0"/>
          <w:sz w:val="22"/>
          <w:szCs w:val="22"/>
        </w:rPr>
        <w:t>The Working Group shall, in the first meeting, produce a work plan to meet the timetable established by the DCUSA Panel for the Change Proposal and manage the timetable in all other meetings. An example of a Work Plan timetable is provided as Appendix 1 below.</w:t>
      </w:r>
    </w:p>
    <w:p w:rsidR="00487C62" w:rsidRPr="00C51E88" w:rsidRDefault="0053482C" w:rsidP="00BA0311">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may apply to 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Panel for an extension</w:t>
      </w:r>
      <w:r w:rsidR="00421214" w:rsidRPr="00C51E88">
        <w:rPr>
          <w:rFonts w:asciiTheme="minorHAnsi" w:hAnsiTheme="minorHAnsi"/>
          <w:b w:val="0"/>
          <w:i w:val="0"/>
          <w:sz w:val="22"/>
          <w:szCs w:val="22"/>
        </w:rPr>
        <w:t xml:space="preserve"> setting out a clear </w:t>
      </w:r>
      <w:r w:rsidR="005B7B89" w:rsidRPr="00C51E88">
        <w:rPr>
          <w:rFonts w:asciiTheme="minorHAnsi" w:hAnsiTheme="minorHAnsi"/>
          <w:b w:val="0"/>
          <w:i w:val="0"/>
          <w:sz w:val="22"/>
          <w:szCs w:val="22"/>
        </w:rPr>
        <w:t>justification for the request</w:t>
      </w:r>
      <w:r w:rsidR="00421214" w:rsidRPr="00C51E88">
        <w:rPr>
          <w:rFonts w:asciiTheme="minorHAnsi" w:hAnsiTheme="minorHAnsi"/>
          <w:b w:val="0"/>
          <w:i w:val="0"/>
          <w:sz w:val="22"/>
          <w:szCs w:val="22"/>
        </w:rPr>
        <w:t xml:space="preserve"> a</w:t>
      </w:r>
      <w:r w:rsidR="005B7B89" w:rsidRPr="00C51E88">
        <w:rPr>
          <w:rFonts w:asciiTheme="minorHAnsi" w:hAnsiTheme="minorHAnsi"/>
          <w:b w:val="0"/>
          <w:i w:val="0"/>
          <w:sz w:val="22"/>
          <w:szCs w:val="22"/>
        </w:rPr>
        <w:t>nd providing a</w:t>
      </w:r>
      <w:r w:rsidR="00C664C3">
        <w:rPr>
          <w:rFonts w:asciiTheme="minorHAnsi" w:hAnsiTheme="minorHAnsi"/>
          <w:b w:val="0"/>
          <w:i w:val="0"/>
          <w:sz w:val="22"/>
          <w:szCs w:val="22"/>
        </w:rPr>
        <w:t>n alternative</w:t>
      </w:r>
      <w:r w:rsidR="005B7B89" w:rsidRPr="00C51E88">
        <w:rPr>
          <w:rFonts w:asciiTheme="minorHAnsi" w:hAnsiTheme="minorHAnsi"/>
          <w:b w:val="0"/>
          <w:i w:val="0"/>
          <w:sz w:val="22"/>
          <w:szCs w:val="22"/>
        </w:rPr>
        <w:t xml:space="preserve"> timetable for</w:t>
      </w:r>
      <w:r w:rsidR="00421214" w:rsidRPr="00C51E88">
        <w:rPr>
          <w:rFonts w:asciiTheme="minorHAnsi" w:hAnsiTheme="minorHAnsi"/>
          <w:b w:val="0"/>
          <w:i w:val="0"/>
          <w:sz w:val="22"/>
          <w:szCs w:val="22"/>
        </w:rPr>
        <w:t xml:space="preserve"> progression of the C</w:t>
      </w:r>
      <w:r w:rsidR="005B7B89" w:rsidRPr="00C51E88">
        <w:rPr>
          <w:rFonts w:asciiTheme="minorHAnsi" w:hAnsiTheme="minorHAnsi"/>
          <w:b w:val="0"/>
          <w:i w:val="0"/>
          <w:sz w:val="22"/>
          <w:szCs w:val="22"/>
        </w:rPr>
        <w:t xml:space="preserve">hange </w:t>
      </w:r>
      <w:r w:rsidR="00421214" w:rsidRPr="00C51E88">
        <w:rPr>
          <w:rFonts w:asciiTheme="minorHAnsi" w:hAnsiTheme="minorHAnsi"/>
          <w:b w:val="0"/>
          <w:i w:val="0"/>
          <w:sz w:val="22"/>
          <w:szCs w:val="22"/>
        </w:rPr>
        <w:t>P</w:t>
      </w:r>
      <w:r w:rsidR="005B7B89" w:rsidRPr="00C51E88">
        <w:rPr>
          <w:rFonts w:asciiTheme="minorHAnsi" w:hAnsiTheme="minorHAnsi"/>
          <w:b w:val="0"/>
          <w:i w:val="0"/>
          <w:sz w:val="22"/>
          <w:szCs w:val="22"/>
        </w:rPr>
        <w:t>roposal</w:t>
      </w:r>
      <w:r w:rsidR="00C664C3">
        <w:rPr>
          <w:rFonts w:asciiTheme="minorHAnsi" w:hAnsiTheme="minorHAnsi"/>
          <w:b w:val="0"/>
          <w:i w:val="0"/>
          <w:sz w:val="22"/>
          <w:szCs w:val="22"/>
        </w:rPr>
        <w:t xml:space="preserve"> where the work plan produced in 1</w:t>
      </w:r>
      <w:r w:rsidR="00745455">
        <w:rPr>
          <w:rFonts w:asciiTheme="minorHAnsi" w:hAnsiTheme="minorHAnsi"/>
          <w:b w:val="0"/>
          <w:i w:val="0"/>
          <w:sz w:val="22"/>
          <w:szCs w:val="22"/>
        </w:rPr>
        <w:t>2</w:t>
      </w:r>
      <w:r w:rsidR="00C664C3">
        <w:rPr>
          <w:rFonts w:asciiTheme="minorHAnsi" w:hAnsiTheme="minorHAnsi"/>
          <w:b w:val="0"/>
          <w:i w:val="0"/>
          <w:sz w:val="22"/>
          <w:szCs w:val="22"/>
        </w:rPr>
        <w:t>.2 identifies the need for an extension. This shall be requested as soon as the proposed extension has been properly assessed by the Working Group</w:t>
      </w:r>
      <w:r w:rsidR="00421214" w:rsidRPr="00C51E88">
        <w:rPr>
          <w:rFonts w:asciiTheme="minorHAnsi" w:hAnsiTheme="minorHAnsi"/>
          <w:b w:val="0"/>
          <w:i w:val="0"/>
          <w:sz w:val="22"/>
          <w:szCs w:val="22"/>
        </w:rPr>
        <w:t>.</w:t>
      </w:r>
    </w:p>
    <w:p w:rsidR="00487C62" w:rsidRDefault="0053482C" w:rsidP="0006232E">
      <w:pPr>
        <w:pStyle w:val="Heading1"/>
        <w:keepNext w:val="0"/>
        <w:spacing w:after="0"/>
        <w:rPr>
          <w:rFonts w:asciiTheme="minorHAnsi" w:hAnsiTheme="minorHAnsi"/>
          <w:caps/>
          <w:sz w:val="22"/>
          <w:szCs w:val="22"/>
        </w:rPr>
      </w:pPr>
      <w:r w:rsidRPr="00C51E88">
        <w:rPr>
          <w:rFonts w:asciiTheme="minorHAnsi" w:hAnsiTheme="minorHAnsi"/>
          <w:caps/>
          <w:sz w:val="22"/>
          <w:szCs w:val="22"/>
        </w:rPr>
        <w:lastRenderedPageBreak/>
        <w:t>Reporting to the DCUSA Panel</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06232E" w:rsidRPr="007E3485" w:rsidTr="00DC554D">
        <w:trPr>
          <w:trHeight w:hRule="exact" w:val="57"/>
        </w:trPr>
        <w:tc>
          <w:tcPr>
            <w:tcW w:w="9134" w:type="dxa"/>
            <w:shd w:val="clear" w:color="auto" w:fill="86AD82"/>
            <w:vAlign w:val="center"/>
          </w:tcPr>
          <w:p w:rsidR="0006232E" w:rsidRPr="007E3485" w:rsidRDefault="0006232E" w:rsidP="00DC554D">
            <w:pPr>
              <w:pStyle w:val="GSHeading1withnumb"/>
              <w:numPr>
                <w:ilvl w:val="0"/>
                <w:numId w:val="0"/>
              </w:numPr>
              <w:spacing w:before="0"/>
              <w:ind w:left="567"/>
              <w:rPr>
                <w:rFonts w:asciiTheme="minorHAnsi" w:hAnsiTheme="minorHAnsi"/>
              </w:rPr>
            </w:pPr>
          </w:p>
        </w:tc>
      </w:tr>
    </w:tbl>
    <w:p w:rsidR="00487C62" w:rsidRDefault="005B7B89"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Working</w:t>
      </w:r>
      <w:r w:rsidR="00064BA2" w:rsidRPr="00C51E88">
        <w:rPr>
          <w:rFonts w:asciiTheme="minorHAnsi" w:hAnsiTheme="minorHAnsi"/>
          <w:b w:val="0"/>
          <w:i w:val="0"/>
          <w:sz w:val="22"/>
          <w:szCs w:val="22"/>
        </w:rPr>
        <w:t xml:space="preserve"> Group</w:t>
      </w:r>
      <w:r w:rsidRPr="00C51E88">
        <w:rPr>
          <w:rFonts w:asciiTheme="minorHAnsi" w:hAnsiTheme="minorHAnsi"/>
          <w:b w:val="0"/>
          <w:i w:val="0"/>
          <w:sz w:val="22"/>
          <w:szCs w:val="22"/>
        </w:rPr>
        <w:t xml:space="preserve">s </w:t>
      </w:r>
      <w:r w:rsidR="00EC0ED0" w:rsidRPr="00C51E88">
        <w:rPr>
          <w:rFonts w:asciiTheme="minorHAnsi" w:hAnsiTheme="minorHAnsi"/>
          <w:b w:val="0"/>
          <w:i w:val="0"/>
          <w:sz w:val="22"/>
          <w:szCs w:val="22"/>
        </w:rPr>
        <w:t xml:space="preserve">will </w:t>
      </w:r>
      <w:r w:rsidRPr="00C51E88">
        <w:rPr>
          <w:rFonts w:asciiTheme="minorHAnsi" w:hAnsiTheme="minorHAnsi"/>
          <w:b w:val="0"/>
          <w:i w:val="0"/>
          <w:sz w:val="22"/>
          <w:szCs w:val="22"/>
        </w:rPr>
        <w:t>report</w:t>
      </w:r>
      <w:r w:rsidR="00064BA2" w:rsidRPr="00C51E88">
        <w:rPr>
          <w:rFonts w:asciiTheme="minorHAnsi" w:hAnsiTheme="minorHAnsi"/>
          <w:b w:val="0"/>
          <w:i w:val="0"/>
          <w:sz w:val="22"/>
          <w:szCs w:val="22"/>
        </w:rPr>
        <w:t xml:space="preserve"> directly to the </w:t>
      </w:r>
      <w:r w:rsidR="006B5BA7" w:rsidRPr="00C51E88">
        <w:rPr>
          <w:rFonts w:asciiTheme="minorHAnsi" w:hAnsiTheme="minorHAnsi"/>
          <w:b w:val="0"/>
          <w:i w:val="0"/>
          <w:sz w:val="22"/>
          <w:szCs w:val="22"/>
        </w:rPr>
        <w:t xml:space="preserve">DCUSA </w:t>
      </w:r>
      <w:r w:rsidR="00064BA2" w:rsidRPr="00C51E88">
        <w:rPr>
          <w:rFonts w:asciiTheme="minorHAnsi" w:hAnsiTheme="minorHAnsi"/>
          <w:b w:val="0"/>
          <w:i w:val="0"/>
          <w:sz w:val="22"/>
          <w:szCs w:val="22"/>
        </w:rPr>
        <w:t xml:space="preserve">Panel. </w:t>
      </w:r>
      <w:r w:rsidR="00590192" w:rsidRPr="00C51E88">
        <w:rPr>
          <w:rFonts w:asciiTheme="minorHAnsi" w:hAnsiTheme="minorHAnsi"/>
          <w:b w:val="0"/>
          <w:i w:val="0"/>
          <w:sz w:val="22"/>
          <w:szCs w:val="22"/>
        </w:rPr>
        <w:t xml:space="preserve"> </w:t>
      </w:r>
      <w:r w:rsidR="00C664C3">
        <w:rPr>
          <w:rFonts w:asciiTheme="minorHAnsi" w:hAnsiTheme="minorHAnsi"/>
          <w:b w:val="0"/>
          <w:i w:val="0"/>
          <w:sz w:val="22"/>
          <w:szCs w:val="22"/>
        </w:rPr>
        <w:t>A report will be provided on progress of the Change Proposal to the Panel on a monthly basis together with any proposed amendments to the timetable.</w:t>
      </w:r>
    </w:p>
    <w:p w:rsidR="00487C62" w:rsidRPr="00C51E88" w:rsidRDefault="0053482C"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shall prepare a </w:t>
      </w:r>
      <w:r w:rsidR="00EC0ED0" w:rsidRPr="00C51E88">
        <w:rPr>
          <w:rFonts w:asciiTheme="minorHAnsi" w:hAnsiTheme="minorHAnsi"/>
          <w:b w:val="0"/>
          <w:i w:val="0"/>
          <w:sz w:val="22"/>
          <w:szCs w:val="22"/>
        </w:rPr>
        <w:t>final Change Report</w:t>
      </w:r>
      <w:r w:rsidRPr="00C51E88">
        <w:rPr>
          <w:rFonts w:asciiTheme="minorHAnsi" w:hAnsiTheme="minorHAnsi"/>
          <w:b w:val="0"/>
          <w:i w:val="0"/>
          <w:sz w:val="22"/>
          <w:szCs w:val="22"/>
        </w:rPr>
        <w:t xml:space="preserve"> to the DCUSA Panel setting out:</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 xml:space="preserve">The Party Categories </w:t>
      </w:r>
      <w:r w:rsidR="00A44BB4" w:rsidRPr="00C51E88">
        <w:rPr>
          <w:rFonts w:asciiTheme="minorHAnsi" w:hAnsiTheme="minorHAnsi"/>
          <w:sz w:val="22"/>
          <w:szCs w:val="22"/>
        </w:rPr>
        <w:t>eligible</w:t>
      </w:r>
      <w:r w:rsidRPr="00C51E88">
        <w:rPr>
          <w:rFonts w:asciiTheme="minorHAnsi" w:hAnsiTheme="minorHAnsi"/>
          <w:sz w:val="22"/>
          <w:szCs w:val="22"/>
        </w:rPr>
        <w:t xml:space="preserve"> to vote on the Change Proposal.</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w:t>
      </w:r>
      <w:r w:rsidR="00A44BB4" w:rsidRPr="00C51E88">
        <w:rPr>
          <w:rFonts w:asciiTheme="minorHAnsi" w:hAnsiTheme="minorHAnsi"/>
          <w:sz w:val="22"/>
          <w:szCs w:val="22"/>
        </w:rPr>
        <w:t>he prop</w:t>
      </w:r>
      <w:r w:rsidRPr="00C51E88">
        <w:rPr>
          <w:rFonts w:asciiTheme="minorHAnsi" w:hAnsiTheme="minorHAnsi"/>
          <w:sz w:val="22"/>
          <w:szCs w:val="22"/>
        </w:rPr>
        <w:t>osed variation to the Agreement</w:t>
      </w:r>
      <w:r w:rsidR="00B354AE" w:rsidRPr="00B354AE">
        <w:rPr>
          <w:rFonts w:asciiTheme="minorHAnsi" w:hAnsiTheme="minorHAnsi"/>
          <w:sz w:val="22"/>
          <w:szCs w:val="22"/>
        </w:rPr>
        <w:t xml:space="preserve"> </w:t>
      </w:r>
      <w:r w:rsidR="00B354AE">
        <w:rPr>
          <w:rFonts w:asciiTheme="minorHAnsi" w:hAnsiTheme="minorHAnsi"/>
          <w:sz w:val="22"/>
          <w:szCs w:val="22"/>
        </w:rPr>
        <w:t>and any other alternate Change Proposals submitted</w:t>
      </w:r>
      <w:r w:rsidRPr="00C51E88">
        <w:rPr>
          <w:rFonts w:asciiTheme="minorHAnsi" w:hAnsiTheme="minorHAnsi"/>
          <w:sz w:val="22"/>
          <w:szCs w:val="22"/>
        </w:rPr>
        <w:t>.</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The</w:t>
      </w:r>
      <w:r w:rsidR="00A44BB4" w:rsidRPr="00C51E88">
        <w:rPr>
          <w:rFonts w:asciiTheme="minorHAnsi" w:hAnsiTheme="minorHAnsi"/>
          <w:sz w:val="22"/>
          <w:szCs w:val="22"/>
        </w:rPr>
        <w:t xml:space="preserve"> likely effects of the </w:t>
      </w:r>
      <w:r w:rsidRPr="00C51E88">
        <w:rPr>
          <w:rFonts w:asciiTheme="minorHAnsi" w:hAnsiTheme="minorHAnsi"/>
          <w:sz w:val="22"/>
          <w:szCs w:val="22"/>
        </w:rPr>
        <w:t>Change Proposal if it was implemented.</w:t>
      </w:r>
    </w:p>
    <w:p w:rsidR="00487C62"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w:t>
      </w:r>
      <w:r w:rsidR="00A44BB4" w:rsidRPr="00C51E88">
        <w:rPr>
          <w:rFonts w:asciiTheme="minorHAnsi" w:hAnsiTheme="minorHAnsi"/>
          <w:sz w:val="22"/>
          <w:szCs w:val="22"/>
        </w:rPr>
        <w:t>he propo</w:t>
      </w:r>
      <w:r w:rsidRPr="00C51E88">
        <w:rPr>
          <w:rFonts w:asciiTheme="minorHAnsi" w:hAnsiTheme="minorHAnsi"/>
          <w:sz w:val="22"/>
          <w:szCs w:val="22"/>
        </w:rPr>
        <w:t>sed date for implementation.</w:t>
      </w:r>
    </w:p>
    <w:p w:rsidR="00BA0311" w:rsidRPr="000442F0" w:rsidRDefault="00BA0311"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Pr>
          <w:rFonts w:asciiTheme="minorHAnsi" w:hAnsiTheme="minorHAnsi"/>
          <w:sz w:val="22"/>
          <w:szCs w:val="22"/>
        </w:rPr>
        <w:t xml:space="preserve">An </w:t>
      </w:r>
      <w:r w:rsidRPr="000442F0">
        <w:rPr>
          <w:rFonts w:asciiTheme="minorHAnsi" w:hAnsiTheme="minorHAnsi"/>
          <w:sz w:val="22"/>
          <w:szCs w:val="22"/>
        </w:rPr>
        <w:t>assess</w:t>
      </w:r>
      <w:r>
        <w:rPr>
          <w:rFonts w:asciiTheme="minorHAnsi" w:hAnsiTheme="minorHAnsi"/>
          <w:sz w:val="22"/>
          <w:szCs w:val="22"/>
        </w:rPr>
        <w:t>ment of</w:t>
      </w:r>
      <w:r w:rsidRPr="000442F0">
        <w:rPr>
          <w:rFonts w:asciiTheme="minorHAnsi" w:hAnsiTheme="minorHAnsi"/>
          <w:sz w:val="22"/>
          <w:szCs w:val="22"/>
        </w:rPr>
        <w:t xml:space="preserve"> whether there would be a material impact on greenhouse gas emissions if </w:t>
      </w:r>
      <w:r>
        <w:rPr>
          <w:rFonts w:asciiTheme="minorHAnsi" w:hAnsiTheme="minorHAnsi"/>
          <w:sz w:val="22"/>
          <w:szCs w:val="22"/>
        </w:rPr>
        <w:t xml:space="preserve">the CP were implemented. </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 xml:space="preserve">A summary of </w:t>
      </w:r>
      <w:r w:rsidR="00A44BB4" w:rsidRPr="00C51E88">
        <w:rPr>
          <w:rFonts w:asciiTheme="minorHAnsi" w:hAnsiTheme="minorHAnsi"/>
          <w:sz w:val="22"/>
          <w:szCs w:val="22"/>
        </w:rPr>
        <w:t xml:space="preserve">the views of the Working Group as to whether, if the proposed variation were made, the Agreement would better facilitate the achievement of the DCUSA Objectives than if that variation were not made; </w:t>
      </w:r>
    </w:p>
    <w:p w:rsidR="00487C62" w:rsidRPr="00C51E88" w:rsidRDefault="00454671"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A</w:t>
      </w:r>
      <w:r w:rsidR="00A44BB4" w:rsidRPr="00C51E88">
        <w:rPr>
          <w:rFonts w:asciiTheme="minorHAnsi" w:hAnsiTheme="minorHAnsi"/>
          <w:sz w:val="22"/>
          <w:szCs w:val="22"/>
        </w:rPr>
        <w:t>ny responses received to the consultation process</w:t>
      </w:r>
      <w:r w:rsidRPr="00C51E88">
        <w:rPr>
          <w:rFonts w:asciiTheme="minorHAnsi" w:hAnsiTheme="minorHAnsi"/>
          <w:sz w:val="22"/>
          <w:szCs w:val="22"/>
        </w:rPr>
        <w:t xml:space="preserve"> conducted by the Working Group.</w:t>
      </w:r>
    </w:p>
    <w:p w:rsidR="00487C62" w:rsidRPr="00C51E88" w:rsidRDefault="00454671"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W</w:t>
      </w:r>
      <w:r w:rsidR="00A44BB4" w:rsidRPr="00C51E88">
        <w:rPr>
          <w:rFonts w:asciiTheme="minorHAnsi" w:hAnsiTheme="minorHAnsi"/>
          <w:sz w:val="22"/>
          <w:szCs w:val="22"/>
        </w:rPr>
        <w:t>hy the Working Group considers that the proposed variation better facilitates the achievement of the DCUSA Objectives than any alternative variation.</w:t>
      </w:r>
    </w:p>
    <w:p w:rsidR="00487C62" w:rsidRPr="00C51E88" w:rsidRDefault="0053482C"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Any unresolved comments within the Working Group must be reflec</w:t>
      </w:r>
      <w:r w:rsidR="00454671" w:rsidRPr="00C51E88">
        <w:rPr>
          <w:rFonts w:asciiTheme="minorHAnsi" w:hAnsiTheme="minorHAnsi"/>
          <w:b w:val="0"/>
          <w:i w:val="0"/>
          <w:sz w:val="22"/>
          <w:szCs w:val="22"/>
        </w:rPr>
        <w:t>ted in the final Change Report</w:t>
      </w:r>
      <w:r w:rsidRPr="00C51E88">
        <w:rPr>
          <w:rFonts w:asciiTheme="minorHAnsi" w:hAnsiTheme="minorHAnsi"/>
          <w:b w:val="0"/>
          <w:i w:val="0"/>
          <w:sz w:val="22"/>
          <w:szCs w:val="22"/>
        </w:rPr>
        <w:t>.</w:t>
      </w:r>
    </w:p>
    <w:p w:rsidR="00104FDB" w:rsidRPr="00C51E88" w:rsidRDefault="0053482C" w:rsidP="00963658">
      <w:pPr>
        <w:pStyle w:val="Heading2"/>
        <w:keepNext w:val="0"/>
        <w:spacing w:afterLines="180" w:after="432"/>
        <w:jc w:val="both"/>
        <w:rPr>
          <w:rFonts w:asciiTheme="minorHAnsi" w:hAnsiTheme="minorHAnsi"/>
          <w:sz w:val="22"/>
          <w:szCs w:val="22"/>
        </w:rPr>
      </w:pPr>
      <w:r w:rsidRPr="00C51E88">
        <w:rPr>
          <w:rFonts w:asciiTheme="minorHAnsi" w:hAnsiTheme="minorHAnsi"/>
          <w:b w:val="0"/>
          <w:i w:val="0"/>
          <w:sz w:val="22"/>
          <w:szCs w:val="22"/>
        </w:rPr>
        <w:t xml:space="preserve">The Chair (or another member nominated by </w:t>
      </w:r>
      <w:r w:rsidR="006B5BA7" w:rsidRPr="00C51E88">
        <w:rPr>
          <w:rFonts w:asciiTheme="minorHAnsi" w:hAnsiTheme="minorHAnsi"/>
          <w:b w:val="0"/>
          <w:i w:val="0"/>
          <w:sz w:val="22"/>
          <w:szCs w:val="22"/>
        </w:rPr>
        <w:t>the Chair</w:t>
      </w:r>
      <w:r w:rsidRPr="00C51E88">
        <w:rPr>
          <w:rFonts w:asciiTheme="minorHAnsi" w:hAnsiTheme="minorHAnsi"/>
          <w:b w:val="0"/>
          <w:i w:val="0"/>
          <w:sz w:val="22"/>
          <w:szCs w:val="22"/>
        </w:rPr>
        <w:t xml:space="preserve">) will present the </w:t>
      </w:r>
      <w:r w:rsidR="00454671" w:rsidRPr="00C51E88">
        <w:rPr>
          <w:rFonts w:asciiTheme="minorHAnsi" w:hAnsiTheme="minorHAnsi"/>
          <w:b w:val="0"/>
          <w:i w:val="0"/>
          <w:sz w:val="22"/>
          <w:szCs w:val="22"/>
        </w:rPr>
        <w:t>Change Report</w:t>
      </w:r>
      <w:r w:rsidRPr="00C51E88">
        <w:rPr>
          <w:rFonts w:asciiTheme="minorHAnsi" w:hAnsiTheme="minorHAnsi"/>
          <w:b w:val="0"/>
          <w:i w:val="0"/>
          <w:sz w:val="22"/>
          <w:szCs w:val="22"/>
        </w:rPr>
        <w:t xml:space="preserve"> to the DCUSA Panel as required.</w:t>
      </w:r>
      <w:r w:rsidR="00963658" w:rsidRPr="00C51E88">
        <w:rPr>
          <w:rFonts w:asciiTheme="minorHAnsi" w:hAnsiTheme="minorHAnsi"/>
          <w:sz w:val="22"/>
          <w:szCs w:val="22"/>
        </w:rPr>
        <w:t xml:space="preserve"> </w:t>
      </w:r>
    </w:p>
    <w:p w:rsidR="0063647D" w:rsidRDefault="0063647D" w:rsidP="00C32C67">
      <w:pPr>
        <w:pStyle w:val="Heading1"/>
        <w:spacing w:after="0"/>
        <w:rPr>
          <w:rFonts w:asciiTheme="minorHAnsi" w:hAnsiTheme="minorHAnsi"/>
          <w:sz w:val="22"/>
          <w:szCs w:val="22"/>
        </w:rPr>
      </w:pPr>
      <w:r w:rsidRPr="00C32C67">
        <w:rPr>
          <w:rFonts w:asciiTheme="minorHAnsi" w:hAnsiTheme="minorHAnsi"/>
          <w:sz w:val="22"/>
          <w:szCs w:val="22"/>
        </w:rPr>
        <w:t>TIMETABLE</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C32C67" w:rsidRPr="007E3485" w:rsidTr="00DC554D">
        <w:trPr>
          <w:trHeight w:hRule="exact" w:val="57"/>
        </w:trPr>
        <w:tc>
          <w:tcPr>
            <w:tcW w:w="9134" w:type="dxa"/>
            <w:shd w:val="clear" w:color="auto" w:fill="86AD82"/>
            <w:vAlign w:val="center"/>
          </w:tcPr>
          <w:p w:rsidR="00C32C67" w:rsidRPr="007E3485" w:rsidRDefault="00C32C67" w:rsidP="00DC554D">
            <w:pPr>
              <w:pStyle w:val="GSHeading1withnumb"/>
              <w:numPr>
                <w:ilvl w:val="0"/>
                <w:numId w:val="0"/>
              </w:numPr>
              <w:spacing w:before="0"/>
              <w:ind w:left="567"/>
              <w:rPr>
                <w:rFonts w:asciiTheme="minorHAnsi" w:hAnsiTheme="minorHAnsi"/>
              </w:rPr>
            </w:pPr>
          </w:p>
        </w:tc>
      </w:tr>
    </w:tbl>
    <w:p w:rsidR="00D11144" w:rsidRPr="007A0972" w:rsidRDefault="0063647D" w:rsidP="00D11144">
      <w:pPr>
        <w:pStyle w:val="Heading2"/>
        <w:spacing w:afterLines="180" w:after="432"/>
        <w:jc w:val="both"/>
        <w:rPr>
          <w:rFonts w:asciiTheme="minorHAnsi" w:hAnsiTheme="minorHAnsi"/>
          <w:b w:val="0"/>
          <w:i w:val="0"/>
          <w:sz w:val="22"/>
          <w:szCs w:val="22"/>
        </w:rPr>
        <w:sectPr w:rsidR="00D11144" w:rsidRPr="007A0972" w:rsidSect="002C7D09">
          <w:footerReference w:type="default" r:id="rId10"/>
          <w:headerReference w:type="first" r:id="rId11"/>
          <w:footerReference w:type="first" r:id="rId12"/>
          <w:pgSz w:w="11906" w:h="16838"/>
          <w:pgMar w:top="1156" w:right="1134" w:bottom="1418" w:left="1134" w:header="709" w:footer="709" w:gutter="0"/>
          <w:cols w:space="708"/>
          <w:titlePg/>
          <w:docGrid w:linePitch="360"/>
        </w:sectPr>
      </w:pPr>
      <w:r w:rsidRPr="00C32C67">
        <w:rPr>
          <w:rFonts w:asciiTheme="minorHAnsi" w:hAnsiTheme="minorHAnsi"/>
          <w:b w:val="0"/>
          <w:i w:val="0"/>
          <w:sz w:val="22"/>
          <w:szCs w:val="22"/>
        </w:rPr>
        <w:t xml:space="preserve">The Working Group is to submit its final report to the </w:t>
      </w:r>
      <w:smartTag w:uri="urn:schemas-microsoft-com:office:smarttags" w:element="PersonName">
        <w:r w:rsidRPr="00C32C67">
          <w:rPr>
            <w:rFonts w:asciiTheme="minorHAnsi" w:hAnsiTheme="minorHAnsi"/>
            <w:b w:val="0"/>
            <w:i w:val="0"/>
            <w:sz w:val="22"/>
            <w:szCs w:val="22"/>
          </w:rPr>
          <w:t>DCUSA</w:t>
        </w:r>
      </w:smartTag>
      <w:r w:rsidRPr="00C32C67">
        <w:rPr>
          <w:rFonts w:asciiTheme="minorHAnsi" w:hAnsiTheme="minorHAnsi"/>
          <w:b w:val="0"/>
          <w:i w:val="0"/>
          <w:sz w:val="22"/>
          <w:szCs w:val="22"/>
        </w:rPr>
        <w:t xml:space="preserve"> Panel Secretary on [Date] for circulation to Panel Members. The conclusions will be presented to the </w:t>
      </w:r>
      <w:smartTag w:uri="urn:schemas-microsoft-com:office:smarttags" w:element="PersonName">
        <w:r w:rsidRPr="00C32C67">
          <w:rPr>
            <w:rFonts w:asciiTheme="minorHAnsi" w:hAnsiTheme="minorHAnsi"/>
            <w:b w:val="0"/>
            <w:i w:val="0"/>
            <w:sz w:val="22"/>
            <w:szCs w:val="22"/>
          </w:rPr>
          <w:t>DCUSA</w:t>
        </w:r>
      </w:smartTag>
      <w:r w:rsidRPr="00C32C67">
        <w:rPr>
          <w:rFonts w:asciiTheme="minorHAnsi" w:hAnsiTheme="minorHAnsi"/>
          <w:b w:val="0"/>
          <w:i w:val="0"/>
          <w:sz w:val="22"/>
          <w:szCs w:val="22"/>
        </w:rPr>
        <w:t xml:space="preserve"> Panel meeting on [Dat</w:t>
      </w:r>
      <w:r w:rsidR="00D11144">
        <w:rPr>
          <w:rFonts w:asciiTheme="minorHAnsi" w:hAnsiTheme="minorHAnsi"/>
          <w:b w:val="0"/>
          <w:i w:val="0"/>
          <w:sz w:val="22"/>
          <w:szCs w:val="22"/>
        </w:rPr>
        <w:t>e</w:t>
      </w:r>
      <w:r w:rsidR="007A0972">
        <w:rPr>
          <w:rFonts w:asciiTheme="minorHAnsi" w:hAnsiTheme="minorHAnsi"/>
          <w:b w:val="0"/>
          <w:i w:val="0"/>
          <w:sz w:val="22"/>
          <w:szCs w:val="22"/>
        </w:rPr>
        <w:t>].</w:t>
      </w:r>
    </w:p>
    <w:p w:rsidR="00D11144" w:rsidRPr="00D11144" w:rsidRDefault="00D11144" w:rsidP="006C4B10">
      <w:pPr>
        <w:pStyle w:val="Heading2"/>
        <w:numPr>
          <w:ilvl w:val="0"/>
          <w:numId w:val="0"/>
        </w:numPr>
        <w:spacing w:before="0" w:afterLines="180" w:after="432"/>
        <w:jc w:val="center"/>
        <w:rPr>
          <w:rFonts w:ascii="Calibri" w:hAnsi="Calibri"/>
          <w:i w:val="0"/>
          <w:sz w:val="28"/>
          <w:szCs w:val="28"/>
        </w:rPr>
      </w:pPr>
      <w:r w:rsidRPr="00D11144">
        <w:rPr>
          <w:rFonts w:ascii="Calibri" w:hAnsi="Calibri"/>
          <w:i w:val="0"/>
          <w:sz w:val="28"/>
          <w:szCs w:val="28"/>
        </w:rPr>
        <w:lastRenderedPageBreak/>
        <w:t xml:space="preserve">Appendix </w:t>
      </w:r>
      <w:r w:rsidR="00FE7E34">
        <w:rPr>
          <w:rFonts w:asciiTheme="minorHAnsi" w:hAnsiTheme="minorHAnsi"/>
          <w:i w:val="0"/>
          <w:sz w:val="28"/>
          <w:szCs w:val="28"/>
        </w:rPr>
        <w:t>1 – DCP 240</w:t>
      </w:r>
      <w:r w:rsidRPr="00D11144">
        <w:rPr>
          <w:rFonts w:asciiTheme="minorHAnsi" w:hAnsiTheme="minorHAnsi"/>
          <w:i w:val="0"/>
          <w:sz w:val="28"/>
          <w:szCs w:val="28"/>
        </w:rPr>
        <w:t xml:space="preserve"> Working Group W</w:t>
      </w:r>
      <w:bookmarkStart w:id="0" w:name="_GoBack"/>
      <w:bookmarkEnd w:id="0"/>
      <w:r w:rsidRPr="00D11144">
        <w:rPr>
          <w:rFonts w:asciiTheme="minorHAnsi" w:hAnsiTheme="minorHAnsi"/>
          <w:i w:val="0"/>
          <w:sz w:val="28"/>
          <w:szCs w:val="28"/>
        </w:rPr>
        <w:t>ork</w:t>
      </w:r>
      <w:r w:rsidRPr="00D11144">
        <w:rPr>
          <w:rFonts w:asciiTheme="minorHAnsi" w:hAnsiTheme="minorHAnsi"/>
          <w:i w:val="0"/>
          <w:spacing w:val="-18"/>
          <w:sz w:val="28"/>
          <w:szCs w:val="28"/>
        </w:rPr>
        <w:t xml:space="preserve"> </w:t>
      </w:r>
      <w:r w:rsidRPr="00D11144">
        <w:rPr>
          <w:rFonts w:asciiTheme="minorHAnsi" w:hAnsiTheme="minorHAnsi"/>
          <w:i w:val="0"/>
          <w:sz w:val="28"/>
          <w:szCs w:val="28"/>
        </w:rPr>
        <w:t>Plan</w:t>
      </w:r>
    </w:p>
    <w:tbl>
      <w:tblPr>
        <w:tblStyle w:val="TableGrid"/>
        <w:tblW w:w="5000" w:type="pct"/>
        <w:tblLook w:val="04A0" w:firstRow="1" w:lastRow="0" w:firstColumn="1" w:lastColumn="0" w:noHBand="0" w:noVBand="1"/>
      </w:tblPr>
      <w:tblGrid>
        <w:gridCol w:w="930"/>
        <w:gridCol w:w="7101"/>
        <w:gridCol w:w="1823"/>
      </w:tblGrid>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D11144" w:rsidRPr="00D11144" w:rsidRDefault="00D11144" w:rsidP="006C4B10">
            <w:pPr>
              <w:pStyle w:val="GSTblText1"/>
              <w:spacing w:before="60" w:after="60"/>
              <w:rPr>
                <w:rFonts w:asciiTheme="minorHAnsi" w:hAnsiTheme="minorHAnsi"/>
                <w:b/>
              </w:rPr>
            </w:pPr>
            <w:r w:rsidRPr="00D11144">
              <w:rPr>
                <w:rFonts w:asciiTheme="minorHAnsi" w:hAnsiTheme="minorHAnsi"/>
                <w:b/>
              </w:rPr>
              <w:t>No.</w:t>
            </w:r>
          </w:p>
        </w:tc>
        <w:tc>
          <w:tcPr>
            <w:tcW w:w="360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D11144" w:rsidRPr="00C664C3" w:rsidRDefault="00D11144" w:rsidP="006C4B10">
            <w:pPr>
              <w:widowControl w:val="0"/>
              <w:spacing w:before="60" w:after="60" w:line="241" w:lineRule="exact"/>
              <w:rPr>
                <w:rFonts w:asciiTheme="minorHAnsi" w:eastAsia="Tahoma" w:hAnsiTheme="minorHAnsi" w:cs="Tahoma"/>
                <w:sz w:val="22"/>
                <w:szCs w:val="22"/>
                <w:lang w:val="en-US" w:eastAsia="en-US"/>
              </w:rPr>
            </w:pPr>
            <w:r w:rsidRPr="00C664C3">
              <w:rPr>
                <w:rFonts w:asciiTheme="minorHAnsi" w:eastAsiaTheme="minorHAnsi" w:hAnsiTheme="minorHAnsi" w:cstheme="minorBidi"/>
                <w:b/>
                <w:sz w:val="22"/>
                <w:szCs w:val="22"/>
                <w:lang w:val="en-US" w:eastAsia="en-US"/>
              </w:rPr>
              <w:t>Event</w:t>
            </w:r>
          </w:p>
        </w:tc>
        <w:tc>
          <w:tcPr>
            <w:tcW w:w="925" w:type="pct"/>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D11144" w:rsidRPr="00D11144" w:rsidRDefault="00D11144" w:rsidP="006C4B10">
            <w:pPr>
              <w:pStyle w:val="GSTblText1"/>
              <w:spacing w:before="60" w:after="60"/>
              <w:jc w:val="center"/>
              <w:rPr>
                <w:rFonts w:asciiTheme="minorHAnsi" w:hAnsiTheme="minorHAnsi"/>
                <w:b/>
              </w:rPr>
            </w:pPr>
            <w:r w:rsidRPr="00D11144">
              <w:rPr>
                <w:rFonts w:asciiTheme="minorHAnsi" w:hAnsiTheme="minorHAnsi"/>
                <w:b/>
              </w:rPr>
              <w:t>Target Date</w:t>
            </w: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FFFFFF" w:themeColor="background1"/>
              <w:left w:val="single" w:sz="18" w:space="0" w:color="86AD82"/>
              <w:bottom w:val="single" w:sz="18" w:space="0" w:color="86AD82"/>
              <w:right w:val="single" w:sz="18" w:space="0" w:color="86AD82"/>
            </w:tcBorders>
          </w:tcPr>
          <w:p w:rsidR="00D11144" w:rsidRPr="00C664C3" w:rsidRDefault="00D11144" w:rsidP="006C4B10">
            <w:pPr>
              <w:widowControl w:val="0"/>
              <w:spacing w:before="60" w:after="60"/>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First Working Group</w:t>
            </w:r>
            <w:r w:rsidRPr="00C664C3">
              <w:rPr>
                <w:rFonts w:asciiTheme="minorHAnsi" w:eastAsiaTheme="minorHAnsi" w:hAnsiTheme="minorHAnsi" w:cstheme="minorBidi"/>
                <w:spacing w:val="-10"/>
                <w:sz w:val="22"/>
                <w:szCs w:val="22"/>
                <w:lang w:val="en-US" w:eastAsia="en-US"/>
              </w:rPr>
              <w:t xml:space="preserve"> </w:t>
            </w:r>
            <w:r w:rsidRPr="00C664C3">
              <w:rPr>
                <w:rFonts w:asciiTheme="minorHAnsi" w:eastAsiaTheme="minorHAnsi" w:hAnsiTheme="minorHAnsi" w:cstheme="minorBidi"/>
                <w:sz w:val="22"/>
                <w:szCs w:val="22"/>
                <w:lang w:val="en-US" w:eastAsia="en-US"/>
              </w:rPr>
              <w:t>meeting</w:t>
            </w:r>
          </w:p>
        </w:tc>
        <w:tc>
          <w:tcPr>
            <w:tcW w:w="925" w:type="pct"/>
            <w:tcBorders>
              <w:top w:val="single" w:sz="18" w:space="0" w:color="FFFFFF" w:themeColor="background1"/>
              <w:left w:val="single" w:sz="18" w:space="0" w:color="86AD82"/>
              <w:bottom w:val="single" w:sz="18" w:space="0" w:color="86AD82"/>
              <w:right w:val="single" w:sz="18" w:space="0" w:color="86AD82"/>
            </w:tcBorders>
          </w:tcPr>
          <w:p w:rsidR="00D11144" w:rsidRPr="00D11144" w:rsidRDefault="00F57653" w:rsidP="006C4B10">
            <w:pPr>
              <w:pStyle w:val="GSBodyParaBullet"/>
              <w:numPr>
                <w:ilvl w:val="0"/>
                <w:numId w:val="0"/>
              </w:numPr>
              <w:spacing w:after="60"/>
              <w:rPr>
                <w:rFonts w:asciiTheme="minorHAnsi" w:hAnsiTheme="minorHAnsi"/>
              </w:rPr>
            </w:pPr>
            <w:r>
              <w:rPr>
                <w:rFonts w:asciiTheme="minorHAnsi" w:hAnsiTheme="minorHAnsi"/>
              </w:rPr>
              <w:t>12 May 2015</w:t>
            </w: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ind w:right="158"/>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to draft consultation document and circulate to Working</w:t>
            </w:r>
            <w:r w:rsidRPr="00C664C3">
              <w:rPr>
                <w:rFonts w:asciiTheme="minorHAnsi" w:eastAsiaTheme="minorHAnsi" w:hAnsiTheme="minorHAnsi" w:cstheme="minorBidi"/>
                <w:spacing w:val="-17"/>
                <w:sz w:val="22"/>
                <w:szCs w:val="22"/>
                <w:lang w:val="en-US" w:eastAsia="en-US"/>
              </w:rPr>
              <w:t xml:space="preserve"> </w:t>
            </w:r>
            <w:r w:rsidRPr="00C664C3">
              <w:rPr>
                <w:rFonts w:asciiTheme="minorHAnsi" w:eastAsiaTheme="minorHAnsi" w:hAnsiTheme="minorHAnsi" w:cstheme="minorBidi"/>
                <w:sz w:val="22"/>
                <w:szCs w:val="22"/>
                <w:lang w:val="en-US" w:eastAsia="en-US"/>
              </w:rPr>
              <w:t>Group members for review. Working Group Chair to prepare draft legal text</w:t>
            </w:r>
            <w:r w:rsidRPr="00C664C3">
              <w:rPr>
                <w:rFonts w:asciiTheme="minorHAnsi" w:eastAsiaTheme="minorHAnsi" w:hAnsiTheme="minorHAnsi" w:cstheme="minorBidi"/>
                <w:spacing w:val="-15"/>
                <w:sz w:val="22"/>
                <w:szCs w:val="22"/>
                <w:lang w:val="en-US" w:eastAsia="en-US"/>
              </w:rPr>
              <w:t xml:space="preserve"> </w:t>
            </w:r>
            <w:r w:rsidRPr="00C664C3">
              <w:rPr>
                <w:rFonts w:asciiTheme="minorHAnsi" w:eastAsiaTheme="minorHAnsi" w:hAnsiTheme="minorHAnsi" w:cstheme="minorBidi"/>
                <w:sz w:val="22"/>
                <w:szCs w:val="22"/>
                <w:lang w:val="en-US" w:eastAsia="en-US"/>
              </w:rPr>
              <w:t>for inclusion in the consultation</w:t>
            </w:r>
            <w:r w:rsidRPr="00C664C3">
              <w:rPr>
                <w:rFonts w:asciiTheme="minorHAnsi" w:eastAsiaTheme="minorHAnsi" w:hAnsiTheme="minorHAnsi" w:cstheme="minorBidi"/>
                <w:spacing w:val="-11"/>
                <w:sz w:val="22"/>
                <w:szCs w:val="22"/>
                <w:lang w:val="en-US" w:eastAsia="en-US"/>
              </w:rPr>
              <w:t xml:space="preserve"> </w:t>
            </w:r>
            <w:r w:rsidRPr="00C664C3">
              <w:rPr>
                <w:rFonts w:asciiTheme="minorHAnsi" w:eastAsiaTheme="minorHAnsi" w:hAnsiTheme="minorHAnsi" w:cstheme="minorBidi"/>
                <w:sz w:val="22"/>
                <w:szCs w:val="22"/>
                <w:lang w:val="en-US" w:eastAsia="en-US"/>
              </w:rPr>
              <w:t>document</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F57653" w:rsidP="006C4B10">
            <w:pPr>
              <w:pStyle w:val="GSBodyParaBullet"/>
              <w:numPr>
                <w:ilvl w:val="0"/>
                <w:numId w:val="0"/>
              </w:numPr>
              <w:spacing w:after="60"/>
              <w:rPr>
                <w:rFonts w:asciiTheme="minorHAnsi" w:hAnsiTheme="minorHAnsi"/>
              </w:rPr>
            </w:pPr>
            <w:r>
              <w:rPr>
                <w:rFonts w:asciiTheme="minorHAnsi" w:hAnsiTheme="minorHAnsi"/>
              </w:rPr>
              <w:t>13 -20 May 2015</w:t>
            </w: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ind w:right="1020"/>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Working Group to review the consultation document and</w:t>
            </w:r>
            <w:r w:rsidRPr="00C664C3">
              <w:rPr>
                <w:rFonts w:asciiTheme="minorHAnsi" w:eastAsiaTheme="minorHAnsi" w:hAnsiTheme="minorHAnsi" w:cstheme="minorBidi"/>
                <w:spacing w:val="-20"/>
                <w:sz w:val="22"/>
                <w:szCs w:val="22"/>
                <w:lang w:val="en-US" w:eastAsia="en-US"/>
              </w:rPr>
              <w:t xml:space="preserve"> </w:t>
            </w:r>
            <w:r w:rsidRPr="00C664C3">
              <w:rPr>
                <w:rFonts w:asciiTheme="minorHAnsi" w:eastAsiaTheme="minorHAnsi" w:hAnsiTheme="minorHAnsi" w:cstheme="minorBidi"/>
                <w:sz w:val="22"/>
                <w:szCs w:val="22"/>
                <w:lang w:val="en-US" w:eastAsia="en-US"/>
              </w:rPr>
              <w:t>submit comments to</w:t>
            </w:r>
            <w:r w:rsidRPr="00C664C3">
              <w:rPr>
                <w:rFonts w:asciiTheme="minorHAnsi" w:eastAsiaTheme="minorHAnsi" w:hAnsiTheme="minorHAnsi" w:cstheme="minorBidi"/>
                <w:spacing w:val="-4"/>
                <w:sz w:val="22"/>
                <w:szCs w:val="22"/>
                <w:lang w:val="en-US" w:eastAsia="en-US"/>
              </w:rPr>
              <w:t xml:space="preserve"> </w:t>
            </w:r>
            <w:r w:rsidRPr="00C664C3">
              <w:rPr>
                <w:rFonts w:asciiTheme="minorHAnsi" w:eastAsiaTheme="minorHAnsi" w:hAnsiTheme="minorHAnsi" w:cstheme="minorBidi"/>
                <w:sz w:val="22"/>
                <w:szCs w:val="22"/>
                <w:lang w:val="en-US" w:eastAsia="en-US"/>
              </w:rPr>
              <w:t>ElectraLink</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F57653" w:rsidP="006C4B10">
            <w:pPr>
              <w:pStyle w:val="GSBodyParaBullet"/>
              <w:numPr>
                <w:ilvl w:val="0"/>
                <w:numId w:val="0"/>
              </w:numPr>
              <w:spacing w:after="60"/>
              <w:rPr>
                <w:rFonts w:asciiTheme="minorHAnsi" w:hAnsiTheme="minorHAnsi"/>
              </w:rPr>
            </w:pPr>
            <w:r>
              <w:rPr>
                <w:rFonts w:asciiTheme="minorHAnsi" w:hAnsiTheme="minorHAnsi"/>
              </w:rPr>
              <w:t>20- 27 May 2015</w:t>
            </w: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ind w:right="523"/>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updates consultation document and circulates to group</w:t>
            </w:r>
            <w:r w:rsidRPr="00C664C3">
              <w:rPr>
                <w:rFonts w:asciiTheme="minorHAnsi" w:eastAsiaTheme="minorHAnsi" w:hAnsiTheme="minorHAnsi" w:cstheme="minorBidi"/>
                <w:spacing w:val="-20"/>
                <w:sz w:val="22"/>
                <w:szCs w:val="22"/>
                <w:lang w:val="en-US" w:eastAsia="en-US"/>
              </w:rPr>
              <w:t xml:space="preserve"> </w:t>
            </w:r>
            <w:r w:rsidRPr="00C664C3">
              <w:rPr>
                <w:rFonts w:asciiTheme="minorHAnsi" w:eastAsiaTheme="minorHAnsi" w:hAnsiTheme="minorHAnsi" w:cstheme="minorBidi"/>
                <w:sz w:val="22"/>
                <w:szCs w:val="22"/>
                <w:lang w:val="en-US" w:eastAsia="en-US"/>
              </w:rPr>
              <w:t>for final sign</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off</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F57653" w:rsidP="006C4B10">
            <w:pPr>
              <w:pStyle w:val="GSBodyParaBullet"/>
              <w:numPr>
                <w:ilvl w:val="0"/>
                <w:numId w:val="0"/>
              </w:numPr>
              <w:spacing w:after="60"/>
              <w:rPr>
                <w:rFonts w:asciiTheme="minorHAnsi" w:hAnsiTheme="minorHAnsi"/>
              </w:rPr>
            </w:pPr>
            <w:r>
              <w:rPr>
                <w:rFonts w:asciiTheme="minorHAnsi" w:hAnsiTheme="minorHAnsi"/>
              </w:rPr>
              <w:t>27 – 28 May 2015</w:t>
            </w: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 xml:space="preserve">Consultation Document issued  for a period of </w:t>
            </w:r>
            <w:r w:rsidR="00AA1A1C">
              <w:rPr>
                <w:rFonts w:asciiTheme="minorHAnsi" w:eastAsiaTheme="minorHAnsi" w:hAnsiTheme="minorHAnsi" w:cstheme="minorBidi"/>
                <w:sz w:val="22"/>
                <w:szCs w:val="22"/>
                <w:lang w:val="en-US" w:eastAsia="en-US"/>
              </w:rPr>
              <w:t>[</w:t>
            </w:r>
            <w:r w:rsidRPr="00C664C3">
              <w:rPr>
                <w:rFonts w:asciiTheme="minorHAnsi" w:eastAsiaTheme="minorHAnsi" w:hAnsiTheme="minorHAnsi" w:cstheme="minorBidi"/>
                <w:sz w:val="22"/>
                <w:szCs w:val="22"/>
                <w:lang w:val="en-US" w:eastAsia="en-US"/>
              </w:rPr>
              <w:t>two</w:t>
            </w:r>
            <w:r w:rsidRPr="00C664C3">
              <w:rPr>
                <w:rFonts w:asciiTheme="minorHAnsi" w:eastAsiaTheme="minorHAnsi" w:hAnsiTheme="minorHAnsi" w:cstheme="minorBidi"/>
                <w:spacing w:val="-16"/>
                <w:sz w:val="22"/>
                <w:szCs w:val="22"/>
                <w:lang w:val="en-US" w:eastAsia="en-US"/>
              </w:rPr>
              <w:t xml:space="preserve"> </w:t>
            </w:r>
            <w:r w:rsidRPr="00C664C3">
              <w:rPr>
                <w:rFonts w:asciiTheme="minorHAnsi" w:eastAsiaTheme="minorHAnsi" w:hAnsiTheme="minorHAnsi" w:cstheme="minorBidi"/>
                <w:sz w:val="22"/>
                <w:szCs w:val="22"/>
                <w:lang w:val="en-US" w:eastAsia="en-US"/>
              </w:rPr>
              <w:t>weeks</w:t>
            </w:r>
            <w:r w:rsidR="00AA1A1C">
              <w:rPr>
                <w:rFonts w:asciiTheme="minorHAnsi" w:eastAsiaTheme="minorHAnsi" w:hAnsiTheme="minorHAnsi" w:cstheme="minorBidi"/>
                <w:sz w:val="22"/>
                <w:szCs w:val="22"/>
                <w:lang w:val="en-US" w:eastAsia="en-US"/>
              </w:rPr>
              <w:t>]</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F57653" w:rsidP="006C4B10">
            <w:pPr>
              <w:pStyle w:val="GSBodyParaBullet"/>
              <w:numPr>
                <w:ilvl w:val="0"/>
                <w:numId w:val="0"/>
              </w:numPr>
              <w:spacing w:after="60"/>
              <w:rPr>
                <w:rFonts w:asciiTheme="minorHAnsi" w:hAnsiTheme="minorHAnsi"/>
              </w:rPr>
            </w:pPr>
            <w:r>
              <w:rPr>
                <w:rFonts w:asciiTheme="minorHAnsi" w:hAnsiTheme="minorHAnsi"/>
              </w:rPr>
              <w:t>29 May – 12 June 2015</w:t>
            </w: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745455">
            <w:pPr>
              <w:widowControl w:val="0"/>
              <w:spacing w:before="60" w:after="60" w:line="265" w:lineRule="exact"/>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 xml:space="preserve">Consultation Responses due </w:t>
            </w:r>
            <w:r w:rsidR="00745455">
              <w:rPr>
                <w:rFonts w:asciiTheme="minorHAnsi" w:eastAsiaTheme="minorHAnsi" w:hAnsiTheme="minorHAnsi" w:cstheme="minorBidi"/>
                <w:sz w:val="22"/>
                <w:szCs w:val="22"/>
                <w:lang w:val="en-US" w:eastAsia="en-US"/>
              </w:rPr>
              <w:t>[</w:t>
            </w:r>
            <w:r w:rsidRPr="00C664C3">
              <w:rPr>
                <w:rFonts w:asciiTheme="minorHAnsi" w:eastAsiaTheme="minorHAnsi" w:hAnsiTheme="minorHAnsi" w:cstheme="minorBidi"/>
                <w:sz w:val="22"/>
                <w:szCs w:val="22"/>
                <w:lang w:val="en-US" w:eastAsia="en-US"/>
              </w:rPr>
              <w:t>based on two week consultation</w:t>
            </w:r>
            <w:r w:rsidRPr="00C664C3">
              <w:rPr>
                <w:rFonts w:asciiTheme="minorHAnsi" w:eastAsiaTheme="minorHAnsi" w:hAnsiTheme="minorHAnsi" w:cstheme="minorBidi"/>
                <w:spacing w:val="-25"/>
                <w:sz w:val="22"/>
                <w:szCs w:val="22"/>
                <w:lang w:val="en-US" w:eastAsia="en-US"/>
              </w:rPr>
              <w:t xml:space="preserve"> </w:t>
            </w:r>
            <w:r w:rsidR="00745455">
              <w:rPr>
                <w:rFonts w:asciiTheme="minorHAnsi" w:eastAsiaTheme="minorHAnsi" w:hAnsiTheme="minorHAnsi" w:cstheme="minorBidi"/>
                <w:sz w:val="22"/>
                <w:szCs w:val="22"/>
                <w:lang w:val="en-US" w:eastAsia="en-US"/>
              </w:rPr>
              <w:t>period]</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F57653" w:rsidP="006C4B10">
            <w:pPr>
              <w:pStyle w:val="GSBodyParaBullet"/>
              <w:numPr>
                <w:ilvl w:val="0"/>
                <w:numId w:val="0"/>
              </w:numPr>
              <w:spacing w:after="60"/>
              <w:rPr>
                <w:rFonts w:asciiTheme="minorHAnsi" w:hAnsiTheme="minorHAnsi"/>
              </w:rPr>
            </w:pPr>
            <w:r>
              <w:rPr>
                <w:rFonts w:asciiTheme="minorHAnsi" w:hAnsiTheme="minorHAnsi"/>
              </w:rPr>
              <w:t>12 June 2015</w:t>
            </w: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ind w:right="694"/>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collates consultation responses and circulates to</w:t>
            </w:r>
            <w:r w:rsidRPr="00C664C3">
              <w:rPr>
                <w:rFonts w:asciiTheme="minorHAnsi" w:eastAsiaTheme="minorHAnsi" w:hAnsiTheme="minorHAnsi" w:cstheme="minorBidi"/>
                <w:spacing w:val="-19"/>
                <w:sz w:val="22"/>
                <w:szCs w:val="22"/>
                <w:lang w:val="en-US" w:eastAsia="en-US"/>
              </w:rPr>
              <w:t xml:space="preserve"> </w:t>
            </w:r>
            <w:r w:rsidRPr="00C664C3">
              <w:rPr>
                <w:rFonts w:asciiTheme="minorHAnsi" w:eastAsiaTheme="minorHAnsi" w:hAnsiTheme="minorHAnsi" w:cstheme="minorBidi"/>
                <w:sz w:val="22"/>
                <w:szCs w:val="22"/>
                <w:lang w:val="en-US" w:eastAsia="en-US"/>
              </w:rPr>
              <w:t>Working Group</w:t>
            </w:r>
            <w:r w:rsidRPr="00C664C3">
              <w:rPr>
                <w:rFonts w:asciiTheme="minorHAnsi" w:eastAsiaTheme="minorHAnsi" w:hAnsiTheme="minorHAnsi" w:cstheme="minorBidi"/>
                <w:spacing w:val="-2"/>
                <w:sz w:val="22"/>
                <w:szCs w:val="22"/>
                <w:lang w:val="en-US" w:eastAsia="en-US"/>
              </w:rPr>
              <w:t xml:space="preserve"> </w:t>
            </w:r>
            <w:r w:rsidRPr="00C664C3">
              <w:rPr>
                <w:rFonts w:asciiTheme="minorHAnsi" w:eastAsiaTheme="minorHAnsi" w:hAnsiTheme="minorHAnsi" w:cstheme="minorBidi"/>
                <w:sz w:val="22"/>
                <w:szCs w:val="22"/>
                <w:lang w:val="en-US" w:eastAsia="en-US"/>
              </w:rPr>
              <w:t>members</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F57653" w:rsidP="006C4B10">
            <w:pPr>
              <w:pStyle w:val="GSBodyParaBullet"/>
              <w:numPr>
                <w:ilvl w:val="0"/>
                <w:numId w:val="0"/>
              </w:numPr>
              <w:spacing w:after="60"/>
              <w:rPr>
                <w:rFonts w:asciiTheme="minorHAnsi" w:hAnsiTheme="minorHAnsi"/>
              </w:rPr>
            </w:pPr>
            <w:r>
              <w:rPr>
                <w:rFonts w:asciiTheme="minorHAnsi" w:hAnsiTheme="minorHAnsi"/>
              </w:rPr>
              <w:t>19 June 2015</w:t>
            </w: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Meeting to review consultation</w:t>
            </w:r>
            <w:r w:rsidRPr="00C664C3">
              <w:rPr>
                <w:rFonts w:asciiTheme="minorHAnsi" w:eastAsiaTheme="minorHAnsi" w:hAnsiTheme="minorHAnsi" w:cstheme="minorBidi"/>
                <w:spacing w:val="-16"/>
                <w:sz w:val="22"/>
                <w:szCs w:val="22"/>
                <w:lang w:val="en-US" w:eastAsia="en-US"/>
              </w:rPr>
              <w:t xml:space="preserve"> </w:t>
            </w:r>
            <w:r w:rsidRPr="00C664C3">
              <w:rPr>
                <w:rFonts w:asciiTheme="minorHAnsi" w:eastAsiaTheme="minorHAnsi" w:hAnsiTheme="minorHAnsi" w:cstheme="minorBidi"/>
                <w:sz w:val="22"/>
                <w:szCs w:val="22"/>
                <w:lang w:val="en-US" w:eastAsia="en-US"/>
              </w:rPr>
              <w:t>responses</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AA0498" w:rsidP="006C4B10">
            <w:pPr>
              <w:pStyle w:val="GSBodyParaBullet"/>
              <w:numPr>
                <w:ilvl w:val="0"/>
                <w:numId w:val="0"/>
              </w:numPr>
              <w:spacing w:after="60"/>
              <w:rPr>
                <w:rFonts w:asciiTheme="minorHAnsi" w:hAnsiTheme="minorHAnsi"/>
              </w:rPr>
            </w:pPr>
            <w:r w:rsidRPr="00D06D5A">
              <w:rPr>
                <w:rFonts w:asciiTheme="minorHAnsi" w:hAnsiTheme="minorHAnsi"/>
              </w:rPr>
              <w:t>25 June 2015</w:t>
            </w: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Legal text issued to the DCUSA legal consultant for</w:t>
            </w:r>
            <w:r w:rsidRPr="00C664C3">
              <w:rPr>
                <w:rFonts w:asciiTheme="minorHAnsi" w:eastAsiaTheme="minorHAnsi" w:hAnsiTheme="minorHAnsi" w:cstheme="minorBidi"/>
                <w:spacing w:val="-13"/>
                <w:sz w:val="22"/>
                <w:szCs w:val="22"/>
                <w:lang w:val="en-US" w:eastAsia="en-US"/>
              </w:rPr>
              <w:t xml:space="preserve"> </w:t>
            </w:r>
            <w:r w:rsidRPr="00C664C3">
              <w:rPr>
                <w:rFonts w:asciiTheme="minorHAnsi" w:eastAsiaTheme="minorHAnsi" w:hAnsiTheme="minorHAnsi" w:cstheme="minorBidi"/>
                <w:sz w:val="22"/>
                <w:szCs w:val="22"/>
                <w:lang w:val="en-US" w:eastAsia="en-US"/>
              </w:rPr>
              <w:t>review</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AA0498" w:rsidP="006C4B10">
            <w:pPr>
              <w:pStyle w:val="GSBodyParaBullet"/>
              <w:numPr>
                <w:ilvl w:val="0"/>
                <w:numId w:val="0"/>
              </w:numPr>
              <w:spacing w:after="60"/>
              <w:rPr>
                <w:rFonts w:asciiTheme="minorHAnsi" w:hAnsiTheme="minorHAnsi"/>
              </w:rPr>
            </w:pPr>
            <w:r>
              <w:rPr>
                <w:rFonts w:asciiTheme="minorHAnsi" w:hAnsiTheme="minorHAnsi"/>
              </w:rPr>
              <w:t>03 July – 17 July 2015</w:t>
            </w:r>
          </w:p>
        </w:tc>
      </w:tr>
      <w:tr w:rsidR="00AA0498"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AA0498" w:rsidP="006E0B11">
            <w:pPr>
              <w:widowControl w:val="0"/>
              <w:spacing w:before="60" w:after="60"/>
              <w:ind w:left="105" w:right="376"/>
              <w:rPr>
                <w:rFonts w:asciiTheme="minorHAnsi" w:eastAsia="Calibri" w:hAnsiTheme="minorHAnsi" w:cs="Calibri"/>
                <w:sz w:val="22"/>
                <w:szCs w:val="22"/>
                <w:lang w:val="en-US" w:eastAsia="en-US"/>
              </w:rPr>
            </w:pPr>
            <w:proofErr w:type="spellStart"/>
            <w:r w:rsidRPr="00C664C3">
              <w:rPr>
                <w:rFonts w:asciiTheme="minorHAnsi" w:eastAsiaTheme="minorHAnsi" w:hAnsiTheme="minorHAnsi" w:cstheme="minorBidi"/>
                <w:sz w:val="22"/>
                <w:szCs w:val="22"/>
                <w:lang w:val="en-US" w:eastAsia="en-US"/>
              </w:rPr>
              <w:t>ElectraLink</w:t>
            </w:r>
            <w:proofErr w:type="spellEnd"/>
            <w:r w:rsidRPr="00C664C3">
              <w:rPr>
                <w:rFonts w:asciiTheme="minorHAnsi" w:eastAsiaTheme="minorHAnsi" w:hAnsiTheme="minorHAnsi" w:cstheme="minorBidi"/>
                <w:sz w:val="22"/>
                <w:szCs w:val="22"/>
                <w:lang w:val="en-US" w:eastAsia="en-US"/>
              </w:rPr>
              <w:t xml:space="preserve"> to circulate draft legal text to Working Group members</w:t>
            </w:r>
            <w:r w:rsidRPr="00C664C3">
              <w:rPr>
                <w:rFonts w:asciiTheme="minorHAnsi" w:eastAsiaTheme="minorHAnsi" w:hAnsiTheme="minorHAnsi" w:cstheme="minorBidi"/>
                <w:spacing w:val="-21"/>
                <w:sz w:val="22"/>
                <w:szCs w:val="22"/>
                <w:lang w:val="en-US" w:eastAsia="en-US"/>
              </w:rPr>
              <w:t xml:space="preserve"> </w:t>
            </w:r>
            <w:r w:rsidRPr="00C664C3">
              <w:rPr>
                <w:rFonts w:asciiTheme="minorHAnsi" w:eastAsiaTheme="minorHAnsi" w:hAnsiTheme="minorHAnsi" w:cstheme="minorBidi"/>
                <w:sz w:val="22"/>
                <w:szCs w:val="22"/>
                <w:lang w:val="en-US" w:eastAsia="en-US"/>
              </w:rPr>
              <w:t>once received from legal</w:t>
            </w:r>
            <w:r w:rsidRPr="00C664C3">
              <w:rPr>
                <w:rFonts w:asciiTheme="minorHAnsi" w:eastAsiaTheme="minorHAnsi" w:hAnsiTheme="minorHAnsi" w:cstheme="minorBidi"/>
                <w:spacing w:val="-9"/>
                <w:sz w:val="22"/>
                <w:szCs w:val="22"/>
                <w:lang w:val="en-US" w:eastAsia="en-US"/>
              </w:rPr>
              <w:t xml:space="preserve"> </w:t>
            </w:r>
            <w:r w:rsidRPr="00C664C3">
              <w:rPr>
                <w:rFonts w:asciiTheme="minorHAnsi" w:eastAsiaTheme="minorHAnsi" w:hAnsiTheme="minorHAnsi" w:cstheme="minorBidi"/>
                <w:sz w:val="22"/>
                <w:szCs w:val="22"/>
                <w:lang w:val="en-US" w:eastAsia="en-US"/>
              </w:rPr>
              <w:t>advisor</w:t>
            </w:r>
          </w:p>
        </w:tc>
        <w:tc>
          <w:tcPr>
            <w:tcW w:w="925" w:type="pct"/>
            <w:tcBorders>
              <w:top w:val="single" w:sz="18" w:space="0" w:color="86AD82"/>
              <w:left w:val="single" w:sz="18" w:space="0" w:color="86AD82"/>
              <w:bottom w:val="single" w:sz="18" w:space="0" w:color="86AD82"/>
              <w:right w:val="single" w:sz="18" w:space="0" w:color="86AD82"/>
            </w:tcBorders>
          </w:tcPr>
          <w:p w:rsidR="00AA0498" w:rsidRPr="00D11144" w:rsidRDefault="00AA0498" w:rsidP="006E0B11">
            <w:pPr>
              <w:pStyle w:val="GSBodyParaBullet"/>
              <w:numPr>
                <w:ilvl w:val="0"/>
                <w:numId w:val="0"/>
              </w:numPr>
              <w:spacing w:after="60"/>
              <w:rPr>
                <w:rFonts w:asciiTheme="minorHAnsi" w:hAnsiTheme="minorHAnsi"/>
              </w:rPr>
            </w:pPr>
            <w:r>
              <w:rPr>
                <w:rFonts w:asciiTheme="minorHAnsi" w:hAnsiTheme="minorHAnsi"/>
              </w:rPr>
              <w:t>21 July</w:t>
            </w:r>
          </w:p>
        </w:tc>
      </w:tr>
      <w:tr w:rsidR="00AA0498"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AA0498" w:rsidP="00AA0498">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to draft C</w:t>
            </w:r>
            <w:r w:rsidRPr="00D06D5A">
              <w:rPr>
                <w:rFonts w:asciiTheme="minorHAnsi" w:eastAsiaTheme="minorHAnsi" w:hAnsiTheme="minorHAnsi" w:cstheme="minorBidi"/>
                <w:sz w:val="22"/>
                <w:szCs w:val="22"/>
                <w:lang w:val="en-US" w:eastAsia="en-US"/>
              </w:rPr>
              <w:t>h</w:t>
            </w:r>
            <w:r w:rsidRPr="00C664C3">
              <w:rPr>
                <w:rFonts w:asciiTheme="minorHAnsi" w:eastAsiaTheme="minorHAnsi" w:hAnsiTheme="minorHAnsi" w:cstheme="minorBidi"/>
                <w:sz w:val="22"/>
                <w:szCs w:val="22"/>
                <w:lang w:val="en-US" w:eastAsia="en-US"/>
              </w:rPr>
              <w:t xml:space="preserve">ange Report and circulate to </w:t>
            </w:r>
            <w:r>
              <w:rPr>
                <w:rFonts w:asciiTheme="minorHAnsi" w:eastAsiaTheme="minorHAnsi" w:hAnsiTheme="minorHAnsi" w:cstheme="minorBidi"/>
                <w:sz w:val="22"/>
                <w:szCs w:val="22"/>
                <w:lang w:val="en-US" w:eastAsia="en-US"/>
              </w:rPr>
              <w:t>proposer to review for one week</w:t>
            </w:r>
          </w:p>
        </w:tc>
        <w:tc>
          <w:tcPr>
            <w:tcW w:w="925" w:type="pct"/>
            <w:tcBorders>
              <w:top w:val="single" w:sz="18" w:space="0" w:color="86AD82"/>
              <w:left w:val="single" w:sz="18" w:space="0" w:color="86AD82"/>
              <w:bottom w:val="single" w:sz="18" w:space="0" w:color="86AD82"/>
              <w:right w:val="single" w:sz="18" w:space="0" w:color="86AD82"/>
            </w:tcBorders>
          </w:tcPr>
          <w:p w:rsidR="00AA0498" w:rsidRPr="00D11144" w:rsidRDefault="00AA0498" w:rsidP="00AA0498">
            <w:pPr>
              <w:pStyle w:val="GSBodyParaBullet"/>
              <w:numPr>
                <w:ilvl w:val="0"/>
                <w:numId w:val="0"/>
              </w:numPr>
              <w:spacing w:after="60"/>
              <w:rPr>
                <w:rFonts w:asciiTheme="minorHAnsi" w:hAnsiTheme="minorHAnsi"/>
              </w:rPr>
            </w:pPr>
            <w:r>
              <w:rPr>
                <w:rFonts w:asciiTheme="minorHAnsi" w:hAnsiTheme="minorHAnsi"/>
              </w:rPr>
              <w:t>24 -31 July 2015</w:t>
            </w:r>
          </w:p>
        </w:tc>
      </w:tr>
      <w:tr w:rsidR="00AA0498"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AA0498" w:rsidP="006C4B10">
            <w:pPr>
              <w:widowControl w:val="0"/>
              <w:spacing w:before="60" w:after="60"/>
              <w:ind w:left="105" w:right="778"/>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Meeting to review draft Change Report and DCUSA legal</w:t>
            </w:r>
            <w:r w:rsidRPr="00C664C3">
              <w:rPr>
                <w:rFonts w:asciiTheme="minorHAnsi" w:eastAsiaTheme="minorHAnsi" w:hAnsiTheme="minorHAnsi" w:cstheme="minorBidi"/>
                <w:spacing w:val="-14"/>
                <w:sz w:val="22"/>
                <w:szCs w:val="22"/>
                <w:lang w:val="en-US" w:eastAsia="en-US"/>
              </w:rPr>
              <w:t xml:space="preserve"> </w:t>
            </w:r>
            <w:r w:rsidRPr="00C664C3">
              <w:rPr>
                <w:rFonts w:asciiTheme="minorHAnsi" w:eastAsiaTheme="minorHAnsi" w:hAnsiTheme="minorHAnsi" w:cstheme="minorBidi"/>
                <w:sz w:val="22"/>
                <w:szCs w:val="22"/>
                <w:lang w:val="en-US" w:eastAsia="en-US"/>
              </w:rPr>
              <w:t>consultant comments on the legal</w:t>
            </w:r>
            <w:r w:rsidRPr="00C664C3">
              <w:rPr>
                <w:rFonts w:asciiTheme="minorHAnsi" w:eastAsiaTheme="minorHAnsi" w:hAnsiTheme="minorHAnsi" w:cstheme="minorBidi"/>
                <w:spacing w:val="-7"/>
                <w:sz w:val="22"/>
                <w:szCs w:val="22"/>
                <w:lang w:val="en-US" w:eastAsia="en-US"/>
              </w:rPr>
              <w:t xml:space="preserve"> </w:t>
            </w:r>
            <w:r w:rsidRPr="00C664C3">
              <w:rPr>
                <w:rFonts w:asciiTheme="minorHAnsi" w:eastAsiaTheme="minorHAnsi" w:hAnsiTheme="minorHAnsi" w:cstheme="minorBidi"/>
                <w:sz w:val="22"/>
                <w:szCs w:val="22"/>
                <w:lang w:val="en-US" w:eastAsia="en-US"/>
              </w:rPr>
              <w:t>text</w:t>
            </w:r>
          </w:p>
        </w:tc>
        <w:tc>
          <w:tcPr>
            <w:tcW w:w="925" w:type="pct"/>
            <w:tcBorders>
              <w:top w:val="single" w:sz="18" w:space="0" w:color="86AD82"/>
              <w:left w:val="single" w:sz="18" w:space="0" w:color="86AD82"/>
              <w:bottom w:val="single" w:sz="18" w:space="0" w:color="86AD82"/>
              <w:right w:val="single" w:sz="18" w:space="0" w:color="86AD82"/>
            </w:tcBorders>
          </w:tcPr>
          <w:p w:rsidR="00AA0498" w:rsidRPr="00D11144" w:rsidRDefault="00AA0498" w:rsidP="006C4B10">
            <w:pPr>
              <w:pStyle w:val="GSBodyParaBullet"/>
              <w:numPr>
                <w:ilvl w:val="0"/>
                <w:numId w:val="0"/>
              </w:numPr>
              <w:spacing w:after="60"/>
              <w:rPr>
                <w:rFonts w:asciiTheme="minorHAnsi" w:hAnsiTheme="minorHAnsi"/>
              </w:rPr>
            </w:pPr>
            <w:r>
              <w:rPr>
                <w:rFonts w:asciiTheme="minorHAnsi" w:hAnsiTheme="minorHAnsi"/>
              </w:rPr>
              <w:t>06 August 2015</w:t>
            </w:r>
          </w:p>
        </w:tc>
      </w:tr>
      <w:tr w:rsidR="00AA0498"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AA0498" w:rsidP="006C4B10">
            <w:pPr>
              <w:widowControl w:val="0"/>
              <w:spacing w:before="60" w:after="60"/>
              <w:ind w:left="105" w:right="77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Update the Change Report pack based on the comments at the </w:t>
            </w:r>
            <w:r w:rsidR="006220FB">
              <w:rPr>
                <w:rFonts w:asciiTheme="minorHAnsi" w:eastAsiaTheme="minorHAnsi" w:hAnsiTheme="minorHAnsi" w:cstheme="minorBidi"/>
                <w:sz w:val="22"/>
                <w:szCs w:val="22"/>
                <w:lang w:val="en-US" w:eastAsia="en-US"/>
              </w:rPr>
              <w:t>DCP 240 Working Group meeting.</w:t>
            </w:r>
          </w:p>
        </w:tc>
        <w:tc>
          <w:tcPr>
            <w:tcW w:w="925" w:type="pct"/>
            <w:tcBorders>
              <w:top w:val="single" w:sz="18" w:space="0" w:color="86AD82"/>
              <w:left w:val="single" w:sz="18" w:space="0" w:color="86AD82"/>
              <w:bottom w:val="single" w:sz="18" w:space="0" w:color="86AD82"/>
              <w:right w:val="single" w:sz="18" w:space="0" w:color="86AD82"/>
            </w:tcBorders>
          </w:tcPr>
          <w:p w:rsidR="00AA0498" w:rsidRDefault="006220FB" w:rsidP="006C4B10">
            <w:pPr>
              <w:pStyle w:val="GSBodyParaBullet"/>
              <w:numPr>
                <w:ilvl w:val="0"/>
                <w:numId w:val="0"/>
              </w:numPr>
              <w:spacing w:after="60"/>
              <w:rPr>
                <w:rFonts w:asciiTheme="minorHAnsi" w:hAnsiTheme="minorHAnsi"/>
              </w:rPr>
            </w:pPr>
            <w:r>
              <w:rPr>
                <w:rFonts w:asciiTheme="minorHAnsi" w:hAnsiTheme="minorHAnsi"/>
              </w:rPr>
              <w:t>06 – 13 August 2015</w:t>
            </w:r>
          </w:p>
        </w:tc>
      </w:tr>
      <w:tr w:rsidR="00AA0498"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6220FB" w:rsidP="006C4B10">
            <w:pPr>
              <w:widowControl w:val="0"/>
              <w:spacing w:before="60" w:after="60"/>
              <w:ind w:left="105" w:right="77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Circulate the Change Report to the Working Group for final review</w:t>
            </w:r>
          </w:p>
        </w:tc>
        <w:tc>
          <w:tcPr>
            <w:tcW w:w="925" w:type="pct"/>
            <w:tcBorders>
              <w:top w:val="single" w:sz="18" w:space="0" w:color="86AD82"/>
              <w:left w:val="single" w:sz="18" w:space="0" w:color="86AD82"/>
              <w:bottom w:val="single" w:sz="18" w:space="0" w:color="86AD82"/>
              <w:right w:val="single" w:sz="18" w:space="0" w:color="86AD82"/>
            </w:tcBorders>
          </w:tcPr>
          <w:p w:rsidR="00AA0498" w:rsidRDefault="006220FB" w:rsidP="006C4B10">
            <w:pPr>
              <w:pStyle w:val="GSBodyParaBullet"/>
              <w:numPr>
                <w:ilvl w:val="0"/>
                <w:numId w:val="0"/>
              </w:numPr>
              <w:spacing w:after="60"/>
              <w:rPr>
                <w:rFonts w:asciiTheme="minorHAnsi" w:hAnsiTheme="minorHAnsi"/>
              </w:rPr>
            </w:pPr>
            <w:r>
              <w:rPr>
                <w:rFonts w:asciiTheme="minorHAnsi" w:hAnsiTheme="minorHAnsi"/>
              </w:rPr>
              <w:t>14- 21 August 2015</w:t>
            </w:r>
          </w:p>
        </w:tc>
      </w:tr>
      <w:tr w:rsidR="00AA0498"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AA0498"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Report submitted to DCUSA Panel (Panel paper</w:t>
            </w:r>
            <w:r w:rsidRPr="00C664C3">
              <w:rPr>
                <w:rFonts w:asciiTheme="minorHAnsi" w:eastAsiaTheme="minorHAnsi" w:hAnsiTheme="minorHAnsi" w:cstheme="minorBidi"/>
                <w:spacing w:val="-23"/>
                <w:sz w:val="22"/>
                <w:szCs w:val="22"/>
                <w:lang w:val="en-US" w:eastAsia="en-US"/>
              </w:rPr>
              <w:t xml:space="preserve"> </w:t>
            </w:r>
            <w:r w:rsidRPr="00C664C3">
              <w:rPr>
                <w:rFonts w:asciiTheme="minorHAnsi" w:eastAsiaTheme="minorHAnsi" w:hAnsiTheme="minorHAnsi" w:cstheme="minorBidi"/>
                <w:sz w:val="22"/>
                <w:szCs w:val="22"/>
                <w:lang w:val="en-US" w:eastAsia="en-US"/>
              </w:rPr>
              <w:t>day)</w:t>
            </w:r>
          </w:p>
        </w:tc>
        <w:tc>
          <w:tcPr>
            <w:tcW w:w="925" w:type="pct"/>
            <w:tcBorders>
              <w:top w:val="single" w:sz="18" w:space="0" w:color="86AD82"/>
              <w:left w:val="single" w:sz="18" w:space="0" w:color="86AD82"/>
              <w:bottom w:val="single" w:sz="18" w:space="0" w:color="86AD82"/>
              <w:right w:val="single" w:sz="18" w:space="0" w:color="86AD82"/>
            </w:tcBorders>
          </w:tcPr>
          <w:p w:rsidR="00AA0498" w:rsidRPr="00D11144" w:rsidRDefault="006220FB" w:rsidP="006C4B10">
            <w:pPr>
              <w:pStyle w:val="GSBodyParaBullet"/>
              <w:numPr>
                <w:ilvl w:val="0"/>
                <w:numId w:val="0"/>
              </w:numPr>
              <w:spacing w:after="60"/>
              <w:rPr>
                <w:rFonts w:asciiTheme="minorHAnsi" w:hAnsiTheme="minorHAnsi"/>
              </w:rPr>
            </w:pPr>
            <w:r>
              <w:rPr>
                <w:rFonts w:asciiTheme="minorHAnsi" w:hAnsiTheme="minorHAnsi"/>
              </w:rPr>
              <w:t>09 September 2015</w:t>
            </w:r>
          </w:p>
        </w:tc>
      </w:tr>
      <w:tr w:rsidR="00AA0498"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AA0498"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DCUSA Panel approves Change</w:t>
            </w:r>
            <w:r w:rsidRPr="00C664C3">
              <w:rPr>
                <w:rFonts w:asciiTheme="minorHAnsi" w:eastAsiaTheme="minorHAnsi" w:hAnsiTheme="minorHAnsi" w:cstheme="minorBidi"/>
                <w:spacing w:val="-12"/>
                <w:sz w:val="22"/>
                <w:szCs w:val="22"/>
                <w:lang w:val="en-US" w:eastAsia="en-US"/>
              </w:rPr>
              <w:t xml:space="preserve"> </w:t>
            </w:r>
            <w:r w:rsidRPr="00C664C3">
              <w:rPr>
                <w:rFonts w:asciiTheme="minorHAnsi" w:eastAsiaTheme="minorHAnsi" w:hAnsiTheme="minorHAnsi" w:cstheme="minorBidi"/>
                <w:sz w:val="22"/>
                <w:szCs w:val="22"/>
                <w:lang w:val="en-US" w:eastAsia="en-US"/>
              </w:rPr>
              <w:t>Report</w:t>
            </w:r>
          </w:p>
        </w:tc>
        <w:tc>
          <w:tcPr>
            <w:tcW w:w="925" w:type="pct"/>
            <w:tcBorders>
              <w:top w:val="single" w:sz="18" w:space="0" w:color="86AD82"/>
              <w:left w:val="single" w:sz="18" w:space="0" w:color="86AD82"/>
              <w:bottom w:val="single" w:sz="18" w:space="0" w:color="86AD82"/>
              <w:right w:val="single" w:sz="18" w:space="0" w:color="86AD82"/>
            </w:tcBorders>
          </w:tcPr>
          <w:p w:rsidR="00AA0498" w:rsidRPr="00D11144" w:rsidRDefault="006220FB" w:rsidP="006C4B10">
            <w:pPr>
              <w:pStyle w:val="GSBodyParaBullet"/>
              <w:numPr>
                <w:ilvl w:val="0"/>
                <w:numId w:val="0"/>
              </w:numPr>
              <w:spacing w:after="60"/>
              <w:rPr>
                <w:rFonts w:asciiTheme="minorHAnsi" w:hAnsiTheme="minorHAnsi"/>
              </w:rPr>
            </w:pPr>
            <w:r>
              <w:rPr>
                <w:rFonts w:asciiTheme="minorHAnsi" w:hAnsiTheme="minorHAnsi"/>
              </w:rPr>
              <w:t>16 September 2015</w:t>
            </w:r>
          </w:p>
        </w:tc>
      </w:tr>
      <w:tr w:rsidR="00AA0498"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AA0498"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Report issued for</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voting</w:t>
            </w:r>
          </w:p>
        </w:tc>
        <w:tc>
          <w:tcPr>
            <w:tcW w:w="925" w:type="pct"/>
            <w:tcBorders>
              <w:top w:val="single" w:sz="18" w:space="0" w:color="86AD82"/>
              <w:left w:val="single" w:sz="18" w:space="0" w:color="86AD82"/>
              <w:bottom w:val="single" w:sz="18" w:space="0" w:color="86AD82"/>
              <w:right w:val="single" w:sz="18" w:space="0" w:color="86AD82"/>
            </w:tcBorders>
          </w:tcPr>
          <w:p w:rsidR="00AA0498" w:rsidRPr="00D11144" w:rsidRDefault="006220FB" w:rsidP="006C4B10">
            <w:pPr>
              <w:pStyle w:val="GSBodyParaBullet"/>
              <w:numPr>
                <w:ilvl w:val="0"/>
                <w:numId w:val="0"/>
              </w:numPr>
              <w:spacing w:after="60"/>
              <w:rPr>
                <w:rFonts w:asciiTheme="minorHAnsi" w:hAnsiTheme="minorHAnsi"/>
              </w:rPr>
            </w:pPr>
            <w:r>
              <w:rPr>
                <w:rFonts w:asciiTheme="minorHAnsi" w:hAnsiTheme="minorHAnsi"/>
              </w:rPr>
              <w:t>18 September 2015</w:t>
            </w:r>
          </w:p>
        </w:tc>
      </w:tr>
      <w:tr w:rsidR="00AA0498"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AA0498"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Voting</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Closes</w:t>
            </w:r>
          </w:p>
        </w:tc>
        <w:tc>
          <w:tcPr>
            <w:tcW w:w="925" w:type="pct"/>
            <w:tcBorders>
              <w:top w:val="single" w:sz="18" w:space="0" w:color="86AD82"/>
              <w:left w:val="single" w:sz="18" w:space="0" w:color="86AD82"/>
              <w:bottom w:val="single" w:sz="18" w:space="0" w:color="86AD82"/>
              <w:right w:val="single" w:sz="18" w:space="0" w:color="86AD82"/>
            </w:tcBorders>
          </w:tcPr>
          <w:p w:rsidR="00AA0498" w:rsidRPr="00D11144" w:rsidRDefault="006220FB" w:rsidP="006C4B10">
            <w:pPr>
              <w:pStyle w:val="GSBodyParaBullet"/>
              <w:numPr>
                <w:ilvl w:val="0"/>
                <w:numId w:val="0"/>
              </w:numPr>
              <w:spacing w:after="60"/>
              <w:rPr>
                <w:rFonts w:asciiTheme="minorHAnsi" w:hAnsiTheme="minorHAnsi"/>
              </w:rPr>
            </w:pPr>
            <w:r>
              <w:rPr>
                <w:rFonts w:asciiTheme="minorHAnsi" w:hAnsiTheme="minorHAnsi"/>
              </w:rPr>
              <w:t>02 October 2015</w:t>
            </w:r>
          </w:p>
        </w:tc>
      </w:tr>
      <w:tr w:rsidR="00AA0498"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AA0498"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Declaration</w:t>
            </w:r>
            <w:r w:rsidRPr="00C664C3">
              <w:rPr>
                <w:rFonts w:asciiTheme="minorHAnsi" w:eastAsiaTheme="minorHAnsi" w:hAnsiTheme="minorHAnsi" w:cstheme="minorBidi"/>
                <w:spacing w:val="-1"/>
                <w:sz w:val="22"/>
                <w:szCs w:val="22"/>
                <w:lang w:val="en-US" w:eastAsia="en-US"/>
              </w:rPr>
              <w:t xml:space="preserve"> </w:t>
            </w:r>
            <w:r w:rsidRPr="00C664C3">
              <w:rPr>
                <w:rFonts w:asciiTheme="minorHAnsi" w:eastAsiaTheme="minorHAnsi" w:hAnsiTheme="minorHAnsi" w:cstheme="minorBidi"/>
                <w:sz w:val="22"/>
                <w:szCs w:val="22"/>
                <w:lang w:val="en-US" w:eastAsia="en-US"/>
              </w:rPr>
              <w:t>issued</w:t>
            </w:r>
          </w:p>
        </w:tc>
        <w:tc>
          <w:tcPr>
            <w:tcW w:w="925" w:type="pct"/>
            <w:tcBorders>
              <w:top w:val="single" w:sz="18" w:space="0" w:color="86AD82"/>
              <w:left w:val="single" w:sz="18" w:space="0" w:color="86AD82"/>
              <w:bottom w:val="single" w:sz="18" w:space="0" w:color="86AD82"/>
              <w:right w:val="single" w:sz="18" w:space="0" w:color="86AD82"/>
            </w:tcBorders>
          </w:tcPr>
          <w:p w:rsidR="00AA0498" w:rsidRPr="00D11144" w:rsidRDefault="006220FB" w:rsidP="006C4B10">
            <w:pPr>
              <w:pStyle w:val="GSBodyParaBullet"/>
              <w:numPr>
                <w:ilvl w:val="0"/>
                <w:numId w:val="0"/>
              </w:numPr>
              <w:spacing w:after="60"/>
              <w:rPr>
                <w:rFonts w:asciiTheme="minorHAnsi" w:hAnsiTheme="minorHAnsi"/>
              </w:rPr>
            </w:pPr>
            <w:r>
              <w:rPr>
                <w:rFonts w:asciiTheme="minorHAnsi" w:hAnsiTheme="minorHAnsi"/>
              </w:rPr>
              <w:t>06 October 2015</w:t>
            </w:r>
          </w:p>
        </w:tc>
      </w:tr>
      <w:tr w:rsidR="00AA0498"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AA0498" w:rsidP="006C4B10">
            <w:pPr>
              <w:widowControl w:val="0"/>
              <w:spacing w:before="60" w:after="60" w:line="266"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Ofgem</w:t>
            </w:r>
            <w:r w:rsidRPr="00C664C3">
              <w:rPr>
                <w:rFonts w:asciiTheme="minorHAnsi" w:eastAsiaTheme="minorHAnsi" w:hAnsiTheme="minorHAnsi" w:cstheme="minorBidi"/>
                <w:spacing w:val="-2"/>
                <w:sz w:val="22"/>
                <w:szCs w:val="22"/>
                <w:lang w:val="en-US" w:eastAsia="en-US"/>
              </w:rPr>
              <w:t xml:space="preserve"> </w:t>
            </w:r>
            <w:r w:rsidRPr="00C664C3">
              <w:rPr>
                <w:rFonts w:asciiTheme="minorHAnsi" w:eastAsiaTheme="minorHAnsi" w:hAnsiTheme="minorHAnsi" w:cstheme="minorBidi"/>
                <w:sz w:val="22"/>
                <w:szCs w:val="22"/>
                <w:lang w:val="en-US" w:eastAsia="en-US"/>
              </w:rPr>
              <w:t>Decision</w:t>
            </w:r>
          </w:p>
        </w:tc>
        <w:tc>
          <w:tcPr>
            <w:tcW w:w="925" w:type="pct"/>
            <w:tcBorders>
              <w:top w:val="single" w:sz="18" w:space="0" w:color="86AD82"/>
              <w:left w:val="single" w:sz="18" w:space="0" w:color="86AD82"/>
              <w:bottom w:val="single" w:sz="18" w:space="0" w:color="86AD82"/>
              <w:right w:val="single" w:sz="18" w:space="0" w:color="86AD82"/>
            </w:tcBorders>
          </w:tcPr>
          <w:p w:rsidR="00AA0498" w:rsidRPr="00D11144" w:rsidRDefault="006220FB" w:rsidP="006C4B10">
            <w:pPr>
              <w:pStyle w:val="GSBodyParaBullet"/>
              <w:numPr>
                <w:ilvl w:val="0"/>
                <w:numId w:val="0"/>
              </w:numPr>
              <w:spacing w:after="60"/>
              <w:rPr>
                <w:rFonts w:asciiTheme="minorHAnsi" w:hAnsiTheme="minorHAnsi"/>
              </w:rPr>
            </w:pPr>
            <w:r>
              <w:rPr>
                <w:rFonts w:asciiTheme="minorHAnsi" w:hAnsiTheme="minorHAnsi"/>
              </w:rPr>
              <w:t>10 November 2015</w:t>
            </w:r>
          </w:p>
        </w:tc>
      </w:tr>
      <w:tr w:rsidR="00AA0498" w:rsidRPr="00D11144" w:rsidTr="00254B60">
        <w:tc>
          <w:tcPr>
            <w:tcW w:w="472" w:type="pct"/>
            <w:tcBorders>
              <w:top w:val="single" w:sz="18" w:space="0" w:color="FFFFFF" w:themeColor="background1"/>
              <w:left w:val="nil"/>
              <w:bottom w:val="single" w:sz="18" w:space="0" w:color="86AD82"/>
              <w:right w:val="single" w:sz="18" w:space="0" w:color="86AD82"/>
            </w:tcBorders>
            <w:shd w:val="clear" w:color="auto" w:fill="86AD82"/>
          </w:tcPr>
          <w:p w:rsidR="00AA0498" w:rsidRPr="00D11144" w:rsidRDefault="00AA0498"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AA0498" w:rsidRPr="00C664C3" w:rsidRDefault="00AA0498"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Implementation</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Date</w:t>
            </w:r>
          </w:p>
        </w:tc>
        <w:tc>
          <w:tcPr>
            <w:tcW w:w="925" w:type="pct"/>
            <w:tcBorders>
              <w:top w:val="single" w:sz="18" w:space="0" w:color="86AD82"/>
              <w:left w:val="single" w:sz="18" w:space="0" w:color="86AD82"/>
              <w:bottom w:val="single" w:sz="18" w:space="0" w:color="86AD82"/>
              <w:right w:val="single" w:sz="18" w:space="0" w:color="86AD82"/>
            </w:tcBorders>
          </w:tcPr>
          <w:p w:rsidR="00AA0498" w:rsidRPr="00D11144" w:rsidRDefault="00D06D5A" w:rsidP="006C4B10">
            <w:pPr>
              <w:pStyle w:val="GSBodyParaBullet"/>
              <w:numPr>
                <w:ilvl w:val="0"/>
                <w:numId w:val="0"/>
              </w:numPr>
              <w:spacing w:after="60"/>
              <w:rPr>
                <w:rFonts w:asciiTheme="minorHAnsi" w:hAnsiTheme="minorHAnsi"/>
              </w:rPr>
            </w:pPr>
            <w:r>
              <w:rPr>
                <w:rFonts w:asciiTheme="minorHAnsi" w:hAnsiTheme="minorHAnsi"/>
              </w:rPr>
              <w:t>01 April 2016</w:t>
            </w:r>
          </w:p>
        </w:tc>
      </w:tr>
    </w:tbl>
    <w:p w:rsidR="00C664C3" w:rsidRPr="00C664C3" w:rsidRDefault="00C664C3" w:rsidP="00C664C3">
      <w:pPr>
        <w:pStyle w:val="BodyText"/>
      </w:pPr>
    </w:p>
    <w:sectPr w:rsidR="00C664C3" w:rsidRPr="00C664C3" w:rsidSect="002C7D09">
      <w:headerReference w:type="first" r:id="rId13"/>
      <w:pgSz w:w="11906" w:h="16838"/>
      <w:pgMar w:top="1156"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D16" w:rsidRDefault="004F2D16">
      <w:r>
        <w:separator/>
      </w:r>
    </w:p>
  </w:endnote>
  <w:endnote w:type="continuationSeparator" w:id="0">
    <w:p w:rsidR="004F2D16" w:rsidRDefault="004F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MT Std Light">
    <w:altName w:val="Arial MT St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54D" w:rsidRPr="003C043A" w:rsidRDefault="00F57653">
    <w:pPr>
      <w:pStyle w:val="Footer"/>
      <w:rPr>
        <w:rFonts w:ascii="Verdana" w:hAnsi="Verdana"/>
        <w:sz w:val="16"/>
        <w:szCs w:val="16"/>
      </w:rPr>
    </w:pPr>
    <w:r>
      <w:rPr>
        <w:rFonts w:ascii="Verdana" w:hAnsi="Verdana"/>
        <w:sz w:val="16"/>
        <w:szCs w:val="16"/>
      </w:rPr>
      <w:t>12</w:t>
    </w:r>
    <w:r w:rsidR="00963658">
      <w:rPr>
        <w:rFonts w:ascii="Verdana" w:hAnsi="Verdana"/>
        <w:sz w:val="16"/>
        <w:szCs w:val="16"/>
      </w:rPr>
      <w:t xml:space="preserve"> May</w:t>
    </w:r>
    <w:r w:rsidR="00DC554D">
      <w:rPr>
        <w:rFonts w:ascii="Verdana" w:hAnsi="Verdana"/>
        <w:sz w:val="16"/>
        <w:szCs w:val="16"/>
      </w:rPr>
      <w:t xml:space="preserve"> 2015</w:t>
    </w:r>
    <w:r w:rsidR="00DC554D" w:rsidRPr="003C043A">
      <w:rPr>
        <w:rFonts w:ascii="Verdana" w:hAnsi="Verdana"/>
        <w:sz w:val="16"/>
        <w:szCs w:val="16"/>
      </w:rPr>
      <w:tab/>
      <w:t xml:space="preserve">Page </w:t>
    </w:r>
    <w:r w:rsidR="00DC554D" w:rsidRPr="003C043A">
      <w:rPr>
        <w:rFonts w:ascii="Verdana" w:hAnsi="Verdana"/>
        <w:sz w:val="16"/>
        <w:szCs w:val="16"/>
      </w:rPr>
      <w:fldChar w:fldCharType="begin"/>
    </w:r>
    <w:r w:rsidR="00DC554D" w:rsidRPr="003C043A">
      <w:rPr>
        <w:rFonts w:ascii="Verdana" w:hAnsi="Verdana"/>
        <w:sz w:val="16"/>
        <w:szCs w:val="16"/>
      </w:rPr>
      <w:instrText xml:space="preserve"> PAGE </w:instrText>
    </w:r>
    <w:r w:rsidR="00DC554D" w:rsidRPr="003C043A">
      <w:rPr>
        <w:rFonts w:ascii="Verdana" w:hAnsi="Verdana"/>
        <w:sz w:val="16"/>
        <w:szCs w:val="16"/>
      </w:rPr>
      <w:fldChar w:fldCharType="separate"/>
    </w:r>
    <w:r w:rsidR="00FE7E34">
      <w:rPr>
        <w:rFonts w:ascii="Verdana" w:hAnsi="Verdana"/>
        <w:noProof/>
        <w:sz w:val="16"/>
        <w:szCs w:val="16"/>
      </w:rPr>
      <w:t>7</w:t>
    </w:r>
    <w:r w:rsidR="00DC554D" w:rsidRPr="003C043A">
      <w:rPr>
        <w:rFonts w:ascii="Verdana" w:hAnsi="Verdana"/>
        <w:sz w:val="16"/>
        <w:szCs w:val="16"/>
      </w:rPr>
      <w:fldChar w:fldCharType="end"/>
    </w:r>
    <w:r w:rsidR="00DC554D" w:rsidRPr="003C043A">
      <w:rPr>
        <w:rFonts w:ascii="Verdana" w:hAnsi="Verdana"/>
        <w:sz w:val="16"/>
        <w:szCs w:val="16"/>
      </w:rPr>
      <w:t xml:space="preserve"> of </w:t>
    </w:r>
    <w:r w:rsidR="00DC554D" w:rsidRPr="003C043A">
      <w:rPr>
        <w:rFonts w:ascii="Verdana" w:hAnsi="Verdana"/>
        <w:sz w:val="16"/>
        <w:szCs w:val="16"/>
      </w:rPr>
      <w:fldChar w:fldCharType="begin"/>
    </w:r>
    <w:r w:rsidR="00DC554D" w:rsidRPr="003C043A">
      <w:rPr>
        <w:rFonts w:ascii="Verdana" w:hAnsi="Verdana"/>
        <w:sz w:val="16"/>
        <w:szCs w:val="16"/>
      </w:rPr>
      <w:instrText xml:space="preserve"> NUMPAGES </w:instrText>
    </w:r>
    <w:r w:rsidR="00DC554D" w:rsidRPr="003C043A">
      <w:rPr>
        <w:rFonts w:ascii="Verdana" w:hAnsi="Verdana"/>
        <w:sz w:val="16"/>
        <w:szCs w:val="16"/>
      </w:rPr>
      <w:fldChar w:fldCharType="separate"/>
    </w:r>
    <w:r w:rsidR="00FE7E34">
      <w:rPr>
        <w:rFonts w:ascii="Verdana" w:hAnsi="Verdana"/>
        <w:noProof/>
        <w:sz w:val="16"/>
        <w:szCs w:val="16"/>
      </w:rPr>
      <w:t>9</w:t>
    </w:r>
    <w:r w:rsidR="00DC554D" w:rsidRPr="003C043A">
      <w:rPr>
        <w:rFonts w:ascii="Verdana" w:hAnsi="Verdana"/>
        <w:sz w:val="16"/>
        <w:szCs w:val="16"/>
      </w:rPr>
      <w:fldChar w:fldCharType="end"/>
    </w:r>
    <w:r w:rsidR="00254B60">
      <w:rPr>
        <w:rFonts w:ascii="Verdana" w:hAnsi="Verdana"/>
        <w:sz w:val="16"/>
        <w:szCs w:val="16"/>
      </w:rPr>
      <w:tab/>
      <w:t>v6</w:t>
    </w:r>
    <w:r w:rsidR="00DC554D">
      <w:rPr>
        <w:rFonts w:ascii="Verdana" w:hAnsi="Verdana"/>
        <w:sz w:val="16"/>
        <w:szCs w:val="16"/>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54D" w:rsidRPr="003C043A" w:rsidRDefault="00F57653" w:rsidP="003C043A">
    <w:pPr>
      <w:pStyle w:val="Footer"/>
      <w:rPr>
        <w:rFonts w:ascii="Verdana" w:hAnsi="Verdana"/>
        <w:sz w:val="16"/>
        <w:szCs w:val="16"/>
      </w:rPr>
    </w:pPr>
    <w:r>
      <w:rPr>
        <w:rFonts w:ascii="Verdana" w:hAnsi="Verdana"/>
        <w:sz w:val="16"/>
        <w:szCs w:val="16"/>
      </w:rPr>
      <w:t>12</w:t>
    </w:r>
    <w:r w:rsidR="00963658">
      <w:rPr>
        <w:rFonts w:ascii="Verdana" w:hAnsi="Verdana"/>
        <w:sz w:val="16"/>
        <w:szCs w:val="16"/>
      </w:rPr>
      <w:t xml:space="preserve"> May</w:t>
    </w:r>
    <w:r w:rsidR="00DC554D">
      <w:rPr>
        <w:rFonts w:ascii="Verdana" w:hAnsi="Verdana"/>
        <w:sz w:val="16"/>
        <w:szCs w:val="16"/>
      </w:rPr>
      <w:t xml:space="preserve"> 2014 </w:t>
    </w:r>
    <w:r w:rsidR="00DC554D" w:rsidRPr="003C043A">
      <w:rPr>
        <w:rFonts w:ascii="Verdana" w:hAnsi="Verdana"/>
        <w:sz w:val="16"/>
        <w:szCs w:val="16"/>
      </w:rPr>
      <w:t xml:space="preserve"> </w:t>
    </w:r>
    <w:r w:rsidR="00DC554D" w:rsidRPr="003C043A">
      <w:rPr>
        <w:rFonts w:ascii="Verdana" w:hAnsi="Verdana"/>
        <w:sz w:val="16"/>
        <w:szCs w:val="16"/>
      </w:rPr>
      <w:tab/>
      <w:t xml:space="preserve">Page </w:t>
    </w:r>
    <w:r w:rsidR="00DC554D" w:rsidRPr="003C043A">
      <w:rPr>
        <w:rFonts w:ascii="Verdana" w:hAnsi="Verdana"/>
        <w:sz w:val="16"/>
        <w:szCs w:val="16"/>
      </w:rPr>
      <w:fldChar w:fldCharType="begin"/>
    </w:r>
    <w:r w:rsidR="00DC554D" w:rsidRPr="003C043A">
      <w:rPr>
        <w:rFonts w:ascii="Verdana" w:hAnsi="Verdana"/>
        <w:sz w:val="16"/>
        <w:szCs w:val="16"/>
      </w:rPr>
      <w:instrText xml:space="preserve"> PAGE </w:instrText>
    </w:r>
    <w:r w:rsidR="00DC554D" w:rsidRPr="003C043A">
      <w:rPr>
        <w:rFonts w:ascii="Verdana" w:hAnsi="Verdana"/>
        <w:sz w:val="16"/>
        <w:szCs w:val="16"/>
      </w:rPr>
      <w:fldChar w:fldCharType="separate"/>
    </w:r>
    <w:r w:rsidR="00FE7E34">
      <w:rPr>
        <w:rFonts w:ascii="Verdana" w:hAnsi="Verdana"/>
        <w:noProof/>
        <w:sz w:val="16"/>
        <w:szCs w:val="16"/>
      </w:rPr>
      <w:t>8</w:t>
    </w:r>
    <w:r w:rsidR="00DC554D" w:rsidRPr="003C043A">
      <w:rPr>
        <w:rFonts w:ascii="Verdana" w:hAnsi="Verdana"/>
        <w:sz w:val="16"/>
        <w:szCs w:val="16"/>
      </w:rPr>
      <w:fldChar w:fldCharType="end"/>
    </w:r>
    <w:r w:rsidR="00DC554D" w:rsidRPr="003C043A">
      <w:rPr>
        <w:rFonts w:ascii="Verdana" w:hAnsi="Verdana"/>
        <w:sz w:val="16"/>
        <w:szCs w:val="16"/>
      </w:rPr>
      <w:t xml:space="preserve"> of </w:t>
    </w:r>
    <w:r w:rsidR="00DC554D" w:rsidRPr="003C043A">
      <w:rPr>
        <w:rFonts w:ascii="Verdana" w:hAnsi="Verdana"/>
        <w:sz w:val="16"/>
        <w:szCs w:val="16"/>
      </w:rPr>
      <w:fldChar w:fldCharType="begin"/>
    </w:r>
    <w:r w:rsidR="00DC554D" w:rsidRPr="003C043A">
      <w:rPr>
        <w:rFonts w:ascii="Verdana" w:hAnsi="Verdana"/>
        <w:sz w:val="16"/>
        <w:szCs w:val="16"/>
      </w:rPr>
      <w:instrText xml:space="preserve"> NUMPAGES </w:instrText>
    </w:r>
    <w:r w:rsidR="00DC554D" w:rsidRPr="003C043A">
      <w:rPr>
        <w:rFonts w:ascii="Verdana" w:hAnsi="Verdana"/>
        <w:sz w:val="16"/>
        <w:szCs w:val="16"/>
      </w:rPr>
      <w:fldChar w:fldCharType="separate"/>
    </w:r>
    <w:r w:rsidR="00FE7E34">
      <w:rPr>
        <w:rFonts w:ascii="Verdana" w:hAnsi="Verdana"/>
        <w:noProof/>
        <w:sz w:val="16"/>
        <w:szCs w:val="16"/>
      </w:rPr>
      <w:t>9</w:t>
    </w:r>
    <w:r w:rsidR="00DC554D" w:rsidRPr="003C043A">
      <w:rPr>
        <w:rFonts w:ascii="Verdana" w:hAnsi="Verdana"/>
        <w:sz w:val="16"/>
        <w:szCs w:val="16"/>
      </w:rPr>
      <w:fldChar w:fldCharType="end"/>
    </w:r>
    <w:r w:rsidR="00DC554D" w:rsidRPr="003C043A">
      <w:rPr>
        <w:rFonts w:ascii="Verdana" w:hAnsi="Verdana"/>
        <w:sz w:val="16"/>
        <w:szCs w:val="16"/>
      </w:rPr>
      <w:tab/>
    </w:r>
    <w:r w:rsidR="00702B07">
      <w:rPr>
        <w:rFonts w:ascii="Verdana" w:hAnsi="Verdana"/>
        <w:sz w:val="16"/>
        <w:szCs w:val="16"/>
      </w:rPr>
      <w:t>v7</w:t>
    </w:r>
    <w:r w:rsidR="00254B60">
      <w:rPr>
        <w:rFonts w:ascii="Verdana" w:hAnsi="Verdana"/>
        <w:sz w:val="16"/>
        <w:szCs w:val="16"/>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D16" w:rsidRDefault="004F2D16">
      <w:r>
        <w:separator/>
      </w:r>
    </w:p>
  </w:footnote>
  <w:footnote w:type="continuationSeparator" w:id="0">
    <w:p w:rsidR="004F2D16" w:rsidRDefault="004F2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54D" w:rsidRDefault="00DC554D" w:rsidP="007100EF">
    <w:pPr>
      <w:pStyle w:val="Default"/>
      <w:framePr w:w="4211" w:wrap="auto" w:vAnchor="page" w:hAnchor="page" w:x="415" w:y="595"/>
    </w:pPr>
  </w:p>
  <w:p w:rsidR="00DC554D" w:rsidRDefault="00DC554D" w:rsidP="00254B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B60" w:rsidRDefault="00254B60" w:rsidP="007100EF">
    <w:pPr>
      <w:pStyle w:val="Default"/>
      <w:framePr w:w="4211" w:wrap="auto" w:vAnchor="page" w:hAnchor="page" w:x="415" w:y="595"/>
    </w:pPr>
  </w:p>
  <w:p w:rsidR="00254B60" w:rsidRDefault="00254B60" w:rsidP="00254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7254A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7B7CD4B8"/>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1C0694E4"/>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nsid w:val="120F05E0"/>
    <w:multiLevelType w:val="multilevel"/>
    <w:tmpl w:val="71A42D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b w:val="0"/>
        <w:i w:val="0"/>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nsid w:val="145F370C"/>
    <w:multiLevelType w:val="hybridMultilevel"/>
    <w:tmpl w:val="E8FA770E"/>
    <w:lvl w:ilvl="0" w:tplc="08090001">
      <w:start w:val="1"/>
      <w:numFmt w:val="bullet"/>
      <w:lvlText w:val=""/>
      <w:lvlJc w:val="left"/>
      <w:pPr>
        <w:tabs>
          <w:tab w:val="num" w:pos="3008"/>
        </w:tabs>
        <w:ind w:left="3008" w:hanging="360"/>
      </w:pPr>
      <w:rPr>
        <w:rFonts w:ascii="Symbol" w:hAnsi="Symbol" w:hint="default"/>
      </w:rPr>
    </w:lvl>
    <w:lvl w:ilvl="1" w:tplc="08090019" w:tentative="1">
      <w:start w:val="1"/>
      <w:numFmt w:val="lowerLetter"/>
      <w:lvlText w:val="%2."/>
      <w:lvlJc w:val="left"/>
      <w:pPr>
        <w:tabs>
          <w:tab w:val="num" w:pos="1812"/>
        </w:tabs>
        <w:ind w:left="1812" w:hanging="360"/>
      </w:pPr>
    </w:lvl>
    <w:lvl w:ilvl="2" w:tplc="0809001B" w:tentative="1">
      <w:start w:val="1"/>
      <w:numFmt w:val="lowerRoman"/>
      <w:lvlText w:val="%3."/>
      <w:lvlJc w:val="right"/>
      <w:pPr>
        <w:tabs>
          <w:tab w:val="num" w:pos="2532"/>
        </w:tabs>
        <w:ind w:left="2532" w:hanging="180"/>
      </w:pPr>
    </w:lvl>
    <w:lvl w:ilvl="3" w:tplc="0809000F" w:tentative="1">
      <w:start w:val="1"/>
      <w:numFmt w:val="decimal"/>
      <w:lvlText w:val="%4."/>
      <w:lvlJc w:val="left"/>
      <w:pPr>
        <w:tabs>
          <w:tab w:val="num" w:pos="3252"/>
        </w:tabs>
        <w:ind w:left="3252" w:hanging="360"/>
      </w:pPr>
    </w:lvl>
    <w:lvl w:ilvl="4" w:tplc="08090019" w:tentative="1">
      <w:start w:val="1"/>
      <w:numFmt w:val="lowerLetter"/>
      <w:lvlText w:val="%5."/>
      <w:lvlJc w:val="left"/>
      <w:pPr>
        <w:tabs>
          <w:tab w:val="num" w:pos="3972"/>
        </w:tabs>
        <w:ind w:left="3972" w:hanging="360"/>
      </w:pPr>
    </w:lvl>
    <w:lvl w:ilvl="5" w:tplc="0809001B" w:tentative="1">
      <w:start w:val="1"/>
      <w:numFmt w:val="lowerRoman"/>
      <w:lvlText w:val="%6."/>
      <w:lvlJc w:val="right"/>
      <w:pPr>
        <w:tabs>
          <w:tab w:val="num" w:pos="4692"/>
        </w:tabs>
        <w:ind w:left="4692" w:hanging="180"/>
      </w:pPr>
    </w:lvl>
    <w:lvl w:ilvl="6" w:tplc="0809000F" w:tentative="1">
      <w:start w:val="1"/>
      <w:numFmt w:val="decimal"/>
      <w:lvlText w:val="%7."/>
      <w:lvlJc w:val="left"/>
      <w:pPr>
        <w:tabs>
          <w:tab w:val="num" w:pos="5412"/>
        </w:tabs>
        <w:ind w:left="5412" w:hanging="360"/>
      </w:pPr>
    </w:lvl>
    <w:lvl w:ilvl="7" w:tplc="08090019" w:tentative="1">
      <w:start w:val="1"/>
      <w:numFmt w:val="lowerLetter"/>
      <w:lvlText w:val="%8."/>
      <w:lvlJc w:val="left"/>
      <w:pPr>
        <w:tabs>
          <w:tab w:val="num" w:pos="6132"/>
        </w:tabs>
        <w:ind w:left="6132" w:hanging="360"/>
      </w:pPr>
    </w:lvl>
    <w:lvl w:ilvl="8" w:tplc="0809001B" w:tentative="1">
      <w:start w:val="1"/>
      <w:numFmt w:val="lowerRoman"/>
      <w:lvlText w:val="%9."/>
      <w:lvlJc w:val="right"/>
      <w:pPr>
        <w:tabs>
          <w:tab w:val="num" w:pos="6852"/>
        </w:tabs>
        <w:ind w:left="6852" w:hanging="180"/>
      </w:pPr>
    </w:lvl>
  </w:abstractNum>
  <w:abstractNum w:abstractNumId="6">
    <w:nsid w:val="173A4B66"/>
    <w:multiLevelType w:val="multilevel"/>
    <w:tmpl w:val="FFE6C7A8"/>
    <w:lvl w:ilvl="0">
      <w:start w:val="1"/>
      <w:numFmt w:val="decimal"/>
      <w:lvlText w:val="%1"/>
      <w:lvlJc w:val="left"/>
      <w:pPr>
        <w:ind w:left="1258" w:hanging="966"/>
        <w:jc w:val="right"/>
      </w:pPr>
      <w:rPr>
        <w:rFonts w:ascii="Verdana" w:eastAsia="Verdana" w:hAnsi="Verdana" w:hint="default"/>
        <w:b/>
        <w:bCs/>
        <w:w w:val="99"/>
        <w:sz w:val="20"/>
        <w:szCs w:val="20"/>
      </w:rPr>
    </w:lvl>
    <w:lvl w:ilvl="1">
      <w:start w:val="1"/>
      <w:numFmt w:val="decimal"/>
      <w:lvlText w:val="%1.%2"/>
      <w:lvlJc w:val="left"/>
      <w:pPr>
        <w:ind w:left="1758" w:hanging="966"/>
      </w:pPr>
      <w:rPr>
        <w:rFonts w:ascii="Verdana" w:eastAsia="Verdana" w:hAnsi="Verdana" w:hint="default"/>
        <w:w w:val="99"/>
        <w:sz w:val="20"/>
        <w:szCs w:val="20"/>
      </w:rPr>
    </w:lvl>
    <w:lvl w:ilvl="2">
      <w:start w:val="1"/>
      <w:numFmt w:val="bullet"/>
      <w:lvlText w:val=""/>
      <w:lvlJc w:val="left"/>
      <w:pPr>
        <w:ind w:left="2233" w:hanging="540"/>
      </w:pPr>
      <w:rPr>
        <w:rFonts w:ascii="Symbol" w:eastAsia="Symbol" w:hAnsi="Symbol" w:hint="default"/>
        <w:w w:val="99"/>
        <w:sz w:val="20"/>
        <w:szCs w:val="20"/>
      </w:rPr>
    </w:lvl>
    <w:lvl w:ilvl="3">
      <w:start w:val="1"/>
      <w:numFmt w:val="bullet"/>
      <w:lvlText w:val="o"/>
      <w:lvlJc w:val="left"/>
      <w:pPr>
        <w:ind w:left="2273" w:hanging="360"/>
      </w:pPr>
      <w:rPr>
        <w:rFonts w:ascii="Courier New" w:eastAsia="Courier New" w:hAnsi="Courier New" w:hint="default"/>
        <w:w w:val="99"/>
      </w:rPr>
    </w:lvl>
    <w:lvl w:ilvl="4">
      <w:start w:val="1"/>
      <w:numFmt w:val="bullet"/>
      <w:lvlText w:val="•"/>
      <w:lvlJc w:val="left"/>
      <w:pPr>
        <w:ind w:left="2280" w:hanging="360"/>
      </w:pPr>
      <w:rPr>
        <w:rFonts w:hint="default"/>
      </w:rPr>
    </w:lvl>
    <w:lvl w:ilvl="5">
      <w:start w:val="1"/>
      <w:numFmt w:val="bullet"/>
      <w:lvlText w:val="•"/>
      <w:lvlJc w:val="left"/>
      <w:pPr>
        <w:ind w:left="3527" w:hanging="360"/>
      </w:pPr>
      <w:rPr>
        <w:rFonts w:hint="default"/>
      </w:rPr>
    </w:lvl>
    <w:lvl w:ilvl="6">
      <w:start w:val="1"/>
      <w:numFmt w:val="bullet"/>
      <w:lvlText w:val="•"/>
      <w:lvlJc w:val="left"/>
      <w:pPr>
        <w:ind w:left="4775" w:hanging="360"/>
      </w:pPr>
      <w:rPr>
        <w:rFonts w:hint="default"/>
      </w:rPr>
    </w:lvl>
    <w:lvl w:ilvl="7">
      <w:start w:val="1"/>
      <w:numFmt w:val="bullet"/>
      <w:lvlText w:val="•"/>
      <w:lvlJc w:val="left"/>
      <w:pPr>
        <w:ind w:left="6023" w:hanging="360"/>
      </w:pPr>
      <w:rPr>
        <w:rFonts w:hint="default"/>
      </w:rPr>
    </w:lvl>
    <w:lvl w:ilvl="8">
      <w:start w:val="1"/>
      <w:numFmt w:val="bullet"/>
      <w:lvlText w:val="•"/>
      <w:lvlJc w:val="left"/>
      <w:pPr>
        <w:ind w:left="7270" w:hanging="360"/>
      </w:pPr>
      <w:rPr>
        <w:rFonts w:hint="default"/>
      </w:rPr>
    </w:lvl>
  </w:abstractNum>
  <w:abstractNum w:abstractNumId="7">
    <w:nsid w:val="18594665"/>
    <w:multiLevelType w:val="hybridMultilevel"/>
    <w:tmpl w:val="CC3A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2356B9"/>
    <w:multiLevelType w:val="hybridMultilevel"/>
    <w:tmpl w:val="9724C0E6"/>
    <w:lvl w:ilvl="0" w:tplc="0409000F">
      <w:start w:val="1"/>
      <w:numFmt w:val="decimal"/>
      <w:lvlText w:val="%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9">
    <w:nsid w:val="232D38AA"/>
    <w:multiLevelType w:val="hybridMultilevel"/>
    <w:tmpl w:val="8BBE5F8C"/>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10">
    <w:nsid w:val="23C912B0"/>
    <w:multiLevelType w:val="hybridMultilevel"/>
    <w:tmpl w:val="6034417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217185"/>
    <w:multiLevelType w:val="hybridMultilevel"/>
    <w:tmpl w:val="AD2ACBD0"/>
    <w:lvl w:ilvl="0" w:tplc="3E48A5F8">
      <w:start w:val="1"/>
      <w:numFmt w:val="upperLetter"/>
      <w:pStyle w:val="Heading5"/>
      <w:lvlText w:val="%1"/>
      <w:lvlJc w:val="left"/>
      <w:pPr>
        <w:tabs>
          <w:tab w:val="num" w:pos="964"/>
        </w:tabs>
        <w:ind w:left="964"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D50F90"/>
    <w:multiLevelType w:val="hybridMultilevel"/>
    <w:tmpl w:val="7408CF26"/>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nsid w:val="3777213F"/>
    <w:multiLevelType w:val="multilevel"/>
    <w:tmpl w:val="0460330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17"/>
        </w:tabs>
        <w:ind w:left="1417" w:hanging="708"/>
      </w:pPr>
      <w:rPr>
        <w:rFonts w:hint="default"/>
        <w:b w:val="0"/>
        <w:i w:val="0"/>
        <w:caps w:val="0"/>
        <w:strike w:val="0"/>
        <w:dstrike w:val="0"/>
        <w:vanish w:val="0"/>
        <w:color w:val="auto"/>
        <w:sz w:val="24"/>
        <w:u w:val="none"/>
        <w:vertAlign w:val="baseline"/>
      </w:rPr>
    </w:lvl>
    <w:lvl w:ilvl="3">
      <w:start w:val="1"/>
      <w:numFmt w:val="lowerRoman"/>
      <w:pStyle w:val="AgtLevel4"/>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
    <w:nsid w:val="37EE73B5"/>
    <w:multiLevelType w:val="multilevel"/>
    <w:tmpl w:val="DE947AC4"/>
    <w:lvl w:ilvl="0">
      <w:start w:val="1"/>
      <w:numFmt w:val="decimal"/>
      <w:pStyle w:val="ToRHeading1"/>
      <w:lvlText w:val="%1"/>
      <w:lvlJc w:val="left"/>
      <w:pPr>
        <w:tabs>
          <w:tab w:val="num" w:pos="1144"/>
        </w:tabs>
        <w:ind w:left="1144" w:hanging="964"/>
      </w:pPr>
      <w:rPr>
        <w:rFonts w:ascii="Verdana" w:hAnsi="Verdana"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decimal"/>
      <w:pStyle w:val="ToRHeading2"/>
      <w:lvlText w:val="%1.%2"/>
      <w:lvlJc w:val="left"/>
      <w:pPr>
        <w:tabs>
          <w:tab w:val="num" w:pos="1144"/>
        </w:tabs>
        <w:ind w:left="1144" w:hanging="964"/>
      </w:pPr>
      <w:rPr>
        <w:rFonts w:hint="default"/>
        <w:b w:val="0"/>
      </w:rPr>
    </w:lvl>
    <w:lvl w:ilvl="2">
      <w:start w:val="1"/>
      <w:numFmt w:val="decimal"/>
      <w:pStyle w:val="ToRBodyText"/>
      <w:lvlText w:val="%1.%2.%3"/>
      <w:lvlJc w:val="left"/>
      <w:pPr>
        <w:tabs>
          <w:tab w:val="num" w:pos="1150"/>
        </w:tabs>
        <w:ind w:left="1150" w:hanging="970"/>
      </w:pPr>
      <w:rPr>
        <w:rFonts w:hint="default"/>
      </w:rPr>
    </w:lvl>
    <w:lvl w:ilvl="3">
      <w:start w:val="2"/>
      <w:numFmt w:val="none"/>
      <w:lvlText w:val="1.1.1"/>
      <w:lvlJc w:val="left"/>
      <w:pPr>
        <w:tabs>
          <w:tab w:val="num" w:pos="1144"/>
        </w:tabs>
        <w:ind w:left="1144" w:hanging="964"/>
      </w:pPr>
      <w:rPr>
        <w:rFonts w:hint="default"/>
      </w:rPr>
    </w:lvl>
    <w:lvl w:ilvl="4">
      <w:start w:val="1"/>
      <w:numFmt w:val="none"/>
      <w:lvlText w:val="1.1.1"/>
      <w:lvlJc w:val="left"/>
      <w:pPr>
        <w:tabs>
          <w:tab w:val="num" w:pos="1144"/>
        </w:tabs>
        <w:ind w:left="1144" w:hanging="964"/>
      </w:pPr>
      <w:rPr>
        <w:rFonts w:hint="default"/>
      </w:rPr>
    </w:lvl>
    <w:lvl w:ilvl="5">
      <w:start w:val="1"/>
      <w:numFmt w:val="none"/>
      <w:lvlText w:val="1.1.1"/>
      <w:lvlJc w:val="left"/>
      <w:pPr>
        <w:tabs>
          <w:tab w:val="num" w:pos="1144"/>
        </w:tabs>
        <w:ind w:left="1144" w:hanging="964"/>
      </w:pPr>
      <w:rPr>
        <w:rFonts w:hint="default"/>
      </w:rPr>
    </w:lvl>
    <w:lvl w:ilvl="6">
      <w:start w:val="1"/>
      <w:numFmt w:val="none"/>
      <w:lvlText w:val="1.1.1"/>
      <w:lvlJc w:val="left"/>
      <w:pPr>
        <w:tabs>
          <w:tab w:val="num" w:pos="1144"/>
        </w:tabs>
        <w:ind w:left="1144" w:hanging="964"/>
      </w:pPr>
      <w:rPr>
        <w:rFonts w:hint="default"/>
      </w:rPr>
    </w:lvl>
    <w:lvl w:ilvl="7">
      <w:start w:val="1"/>
      <w:numFmt w:val="none"/>
      <w:lvlText w:val="1.1.1"/>
      <w:lvlJc w:val="left"/>
      <w:pPr>
        <w:tabs>
          <w:tab w:val="num" w:pos="1144"/>
        </w:tabs>
        <w:ind w:left="1144" w:hanging="964"/>
      </w:pPr>
      <w:rPr>
        <w:rFonts w:hint="default"/>
      </w:rPr>
    </w:lvl>
    <w:lvl w:ilvl="8">
      <w:start w:val="1"/>
      <w:numFmt w:val="none"/>
      <w:lvlText w:val="1.1.1"/>
      <w:lvlJc w:val="left"/>
      <w:pPr>
        <w:tabs>
          <w:tab w:val="num" w:pos="1144"/>
        </w:tabs>
        <w:ind w:left="1144" w:hanging="964"/>
      </w:pPr>
      <w:rPr>
        <w:rFonts w:hint="default"/>
      </w:rPr>
    </w:lvl>
  </w:abstractNum>
  <w:abstractNum w:abstractNumId="15">
    <w:nsid w:val="3BC3696B"/>
    <w:multiLevelType w:val="multilevel"/>
    <w:tmpl w:val="C054D546"/>
    <w:lvl w:ilvl="0">
      <w:start w:val="1"/>
      <w:numFmt w:val="decimal"/>
      <w:pStyle w:val="ToRbodytextlevel1"/>
      <w:lvlText w:val="%1"/>
      <w:lvlJc w:val="left"/>
      <w:pPr>
        <w:tabs>
          <w:tab w:val="num" w:pos="1684"/>
        </w:tabs>
        <w:ind w:left="1684" w:hanging="964"/>
      </w:pPr>
      <w:rPr>
        <w:rFonts w:hint="default"/>
      </w:rPr>
    </w:lvl>
    <w:lvl w:ilvl="1">
      <w:start w:val="1"/>
      <w:numFmt w:val="decimal"/>
      <w:lvlText w:val="%1.%2"/>
      <w:lvlJc w:val="left"/>
      <w:pPr>
        <w:tabs>
          <w:tab w:val="num" w:pos="1684"/>
        </w:tabs>
        <w:ind w:left="1684" w:hanging="964"/>
      </w:pPr>
      <w:rPr>
        <w:rFonts w:hint="default"/>
      </w:rPr>
    </w:lvl>
    <w:lvl w:ilvl="2">
      <w:start w:val="1"/>
      <w:numFmt w:val="decimal"/>
      <w:lvlText w:val="%1.%2."/>
      <w:lvlJc w:val="left"/>
      <w:pPr>
        <w:tabs>
          <w:tab w:val="num" w:pos="1690"/>
        </w:tabs>
        <w:ind w:left="1690" w:hanging="970"/>
      </w:pPr>
      <w:rPr>
        <w:rFonts w:hint="default"/>
      </w:rPr>
    </w:lvl>
    <w:lvl w:ilvl="3">
      <w:start w:val="2"/>
      <w:numFmt w:val="none"/>
      <w:lvlText w:val="1.1.1"/>
      <w:lvlJc w:val="left"/>
      <w:pPr>
        <w:tabs>
          <w:tab w:val="num" w:pos="1684"/>
        </w:tabs>
        <w:ind w:left="1684" w:hanging="964"/>
      </w:pPr>
      <w:rPr>
        <w:rFonts w:hint="default"/>
      </w:rPr>
    </w:lvl>
    <w:lvl w:ilvl="4">
      <w:start w:val="1"/>
      <w:numFmt w:val="none"/>
      <w:lvlText w:val="1.1.1"/>
      <w:lvlJc w:val="left"/>
      <w:pPr>
        <w:tabs>
          <w:tab w:val="num" w:pos="1684"/>
        </w:tabs>
        <w:ind w:left="1684" w:hanging="964"/>
      </w:pPr>
      <w:rPr>
        <w:rFonts w:hint="default"/>
      </w:rPr>
    </w:lvl>
    <w:lvl w:ilvl="5">
      <w:start w:val="1"/>
      <w:numFmt w:val="none"/>
      <w:lvlText w:val="1.1.1"/>
      <w:lvlJc w:val="left"/>
      <w:pPr>
        <w:tabs>
          <w:tab w:val="num" w:pos="1684"/>
        </w:tabs>
        <w:ind w:left="1684" w:hanging="964"/>
      </w:pPr>
      <w:rPr>
        <w:rFonts w:hint="default"/>
      </w:rPr>
    </w:lvl>
    <w:lvl w:ilvl="6">
      <w:start w:val="1"/>
      <w:numFmt w:val="none"/>
      <w:lvlText w:val="1.1.1"/>
      <w:lvlJc w:val="left"/>
      <w:pPr>
        <w:tabs>
          <w:tab w:val="num" w:pos="1684"/>
        </w:tabs>
        <w:ind w:left="1684" w:hanging="964"/>
      </w:pPr>
      <w:rPr>
        <w:rFonts w:hint="default"/>
      </w:rPr>
    </w:lvl>
    <w:lvl w:ilvl="7">
      <w:start w:val="1"/>
      <w:numFmt w:val="none"/>
      <w:lvlText w:val="1.1.1"/>
      <w:lvlJc w:val="left"/>
      <w:pPr>
        <w:tabs>
          <w:tab w:val="num" w:pos="1684"/>
        </w:tabs>
        <w:ind w:left="1684" w:hanging="964"/>
      </w:pPr>
      <w:rPr>
        <w:rFonts w:hint="default"/>
      </w:rPr>
    </w:lvl>
    <w:lvl w:ilvl="8">
      <w:start w:val="1"/>
      <w:numFmt w:val="none"/>
      <w:lvlText w:val="1.1.1"/>
      <w:lvlJc w:val="left"/>
      <w:pPr>
        <w:tabs>
          <w:tab w:val="num" w:pos="1684"/>
        </w:tabs>
        <w:ind w:left="1684" w:hanging="964"/>
      </w:pPr>
      <w:rPr>
        <w:rFonts w:hint="default"/>
      </w:rPr>
    </w:lvl>
  </w:abstractNum>
  <w:abstractNum w:abstractNumId="16">
    <w:nsid w:val="3ED6645E"/>
    <w:multiLevelType w:val="multilevel"/>
    <w:tmpl w:val="890861AA"/>
    <w:lvl w:ilvl="0">
      <w:start w:val="1"/>
      <w:numFmt w:val="bullet"/>
      <w:pStyle w:val="ParaBullet"/>
      <w:lvlText w:val=""/>
      <w:lvlJc w:val="left"/>
      <w:pPr>
        <w:tabs>
          <w:tab w:val="num" w:pos="1433"/>
        </w:tabs>
        <w:ind w:left="1433" w:hanging="283"/>
      </w:pPr>
      <w:rPr>
        <w:rFonts w:ascii="Symbol" w:hAnsi="Symbol" w:hint="default"/>
      </w:rPr>
    </w:lvl>
    <w:lvl w:ilvl="1">
      <w:start w:val="1"/>
      <w:numFmt w:val="bullet"/>
      <w:pStyle w:val="ParaBullet2"/>
      <w:lvlText w:val="-"/>
      <w:lvlJc w:val="left"/>
      <w:pPr>
        <w:tabs>
          <w:tab w:val="num" w:pos="1774"/>
        </w:tabs>
        <w:ind w:left="1774" w:hanging="341"/>
      </w:pPr>
      <w:rPr>
        <w:rFonts w:ascii="Courier New" w:hAnsi="Courier New" w:hint="default"/>
      </w:rPr>
    </w:lvl>
    <w:lvl w:ilvl="2">
      <w:start w:val="1"/>
      <w:numFmt w:val="bullet"/>
      <w:pStyle w:val="ParaBullet3"/>
      <w:lvlText w:val="o"/>
      <w:lvlJc w:val="left"/>
      <w:pPr>
        <w:tabs>
          <w:tab w:val="num" w:pos="2000"/>
        </w:tabs>
        <w:ind w:left="2000" w:hanging="226"/>
      </w:pPr>
      <w:rPr>
        <w:rFonts w:ascii="Courier New" w:hAnsi="Courier New" w:hint="default"/>
      </w:rPr>
    </w:lvl>
    <w:lvl w:ilvl="3">
      <w:start w:val="1"/>
      <w:numFmt w:val="lowerRoman"/>
      <w:lvlText w:val="(%4)"/>
      <w:lvlJc w:val="right"/>
      <w:pPr>
        <w:tabs>
          <w:tab w:val="num" w:pos="1050"/>
        </w:tabs>
        <w:ind w:left="1050" w:hanging="144"/>
      </w:pPr>
      <w:rPr>
        <w:rFonts w:hint="default"/>
      </w:rPr>
    </w:lvl>
    <w:lvl w:ilvl="4">
      <w:start w:val="1"/>
      <w:numFmt w:val="decimal"/>
      <w:lvlText w:val="%5)"/>
      <w:lvlJc w:val="left"/>
      <w:pPr>
        <w:tabs>
          <w:tab w:val="num" w:pos="1482"/>
        </w:tabs>
        <w:ind w:left="1194" w:hanging="432"/>
      </w:pPr>
      <w:rPr>
        <w:rFonts w:hint="default"/>
      </w:rPr>
    </w:lvl>
    <w:lvl w:ilvl="5">
      <w:start w:val="1"/>
      <w:numFmt w:val="lowerLetter"/>
      <w:lvlText w:val="%6)"/>
      <w:lvlJc w:val="left"/>
      <w:pPr>
        <w:tabs>
          <w:tab w:val="num" w:pos="1626"/>
        </w:tabs>
        <w:ind w:left="1338" w:hanging="432"/>
      </w:pPr>
      <w:rPr>
        <w:rFonts w:hint="default"/>
      </w:rPr>
    </w:lvl>
    <w:lvl w:ilvl="6">
      <w:start w:val="1"/>
      <w:numFmt w:val="lowerRoman"/>
      <w:lvlText w:val="%7)"/>
      <w:lvlJc w:val="right"/>
      <w:pPr>
        <w:tabs>
          <w:tab w:val="num" w:pos="1482"/>
        </w:tabs>
        <w:ind w:left="1482" w:hanging="288"/>
      </w:pPr>
      <w:rPr>
        <w:rFonts w:hint="default"/>
      </w:rPr>
    </w:lvl>
    <w:lvl w:ilvl="7">
      <w:start w:val="1"/>
      <w:numFmt w:val="lowerLetter"/>
      <w:lvlText w:val="%8."/>
      <w:lvlJc w:val="left"/>
      <w:pPr>
        <w:tabs>
          <w:tab w:val="num" w:pos="1626"/>
        </w:tabs>
        <w:ind w:left="1626" w:hanging="432"/>
      </w:pPr>
      <w:rPr>
        <w:rFonts w:hint="default"/>
      </w:rPr>
    </w:lvl>
    <w:lvl w:ilvl="8">
      <w:start w:val="1"/>
      <w:numFmt w:val="lowerRoman"/>
      <w:lvlText w:val="%9."/>
      <w:lvlJc w:val="right"/>
      <w:pPr>
        <w:tabs>
          <w:tab w:val="num" w:pos="1770"/>
        </w:tabs>
        <w:ind w:left="1770" w:hanging="144"/>
      </w:pPr>
      <w:rPr>
        <w:rFonts w:hint="default"/>
      </w:rPr>
    </w:lvl>
  </w:abstractNum>
  <w:abstractNum w:abstractNumId="17">
    <w:nsid w:val="41617518"/>
    <w:multiLevelType w:val="multilevel"/>
    <w:tmpl w:val="26084FF6"/>
    <w:lvl w:ilvl="0">
      <w:start w:val="1"/>
      <w:numFmt w:val="bullet"/>
      <w:pStyle w:val="ListBullet"/>
      <w:lvlText w:val=""/>
      <w:lvlJc w:val="left"/>
      <w:pPr>
        <w:tabs>
          <w:tab w:val="num" w:pos="1247"/>
        </w:tabs>
        <w:ind w:left="1247" w:hanging="283"/>
      </w:pPr>
      <w:rPr>
        <w:rFonts w:ascii="Symbol" w:hAnsi="Symbol" w:hint="default"/>
      </w:rPr>
    </w:lvl>
    <w:lvl w:ilvl="1">
      <w:start w:val="1"/>
      <w:numFmt w:val="bullet"/>
      <w:pStyle w:val="ListBullet2"/>
      <w:lvlText w:val="-"/>
      <w:lvlJc w:val="left"/>
      <w:pPr>
        <w:tabs>
          <w:tab w:val="num" w:pos="1588"/>
        </w:tabs>
        <w:ind w:left="1588" w:hanging="341"/>
      </w:pPr>
      <w:rPr>
        <w:rFonts w:ascii="Courier New" w:hAnsi="Courier New" w:hint="default"/>
      </w:rPr>
    </w:lvl>
    <w:lvl w:ilvl="2">
      <w:start w:val="1"/>
      <w:numFmt w:val="bullet"/>
      <w:pStyle w:val="ListBullet3"/>
      <w:lvlText w:val="o"/>
      <w:lvlJc w:val="left"/>
      <w:pPr>
        <w:tabs>
          <w:tab w:val="num" w:pos="1814"/>
        </w:tabs>
        <w:ind w:left="1814" w:hanging="226"/>
      </w:pPr>
      <w:rPr>
        <w:rFonts w:ascii="Courier New" w:hAnsi="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448D1378"/>
    <w:multiLevelType w:val="hybridMultilevel"/>
    <w:tmpl w:val="4F2CBB3C"/>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19">
    <w:nsid w:val="448D2872"/>
    <w:multiLevelType w:val="hybridMultilevel"/>
    <w:tmpl w:val="AEAC787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0">
    <w:nsid w:val="45A51000"/>
    <w:multiLevelType w:val="hybridMultilevel"/>
    <w:tmpl w:val="15FA79D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1">
    <w:nsid w:val="4B56705D"/>
    <w:multiLevelType w:val="multilevel"/>
    <w:tmpl w:val="9216E3C6"/>
    <w:lvl w:ilvl="0">
      <w:start w:val="1"/>
      <w:numFmt w:val="decimal"/>
      <w:pStyle w:val="ParaNumber"/>
      <w:lvlText w:val="%1"/>
      <w:lvlJc w:val="left"/>
      <w:pPr>
        <w:tabs>
          <w:tab w:val="num" w:pos="1321"/>
        </w:tabs>
        <w:ind w:left="1321" w:hanging="357"/>
      </w:pPr>
      <w:rPr>
        <w:rFonts w:hint="default"/>
      </w:rPr>
    </w:lvl>
    <w:lvl w:ilvl="1">
      <w:start w:val="1"/>
      <w:numFmt w:val="lowerLetter"/>
      <w:pStyle w:val="ParaNumber2"/>
      <w:lvlText w:val="%2"/>
      <w:lvlJc w:val="left"/>
      <w:pPr>
        <w:tabs>
          <w:tab w:val="num" w:pos="1678"/>
        </w:tabs>
        <w:ind w:left="1678" w:hanging="357"/>
      </w:pPr>
      <w:rPr>
        <w:rFonts w:hint="default"/>
      </w:rPr>
    </w:lvl>
    <w:lvl w:ilvl="2">
      <w:start w:val="1"/>
      <w:numFmt w:val="lowerRoman"/>
      <w:pStyle w:val="ParaNumber3"/>
      <w:lvlText w:val="%3"/>
      <w:lvlJc w:val="left"/>
      <w:pPr>
        <w:tabs>
          <w:tab w:val="num" w:pos="2036"/>
        </w:tabs>
        <w:ind w:left="2036" w:hanging="35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DB60382"/>
    <w:multiLevelType w:val="multilevel"/>
    <w:tmpl w:val="ECD6579C"/>
    <w:lvl w:ilvl="0">
      <w:start w:val="1"/>
      <w:numFmt w:val="decimal"/>
      <w:pStyle w:val="ListNumber"/>
      <w:lvlText w:val="%1"/>
      <w:lvlJc w:val="left"/>
      <w:pPr>
        <w:tabs>
          <w:tab w:val="num" w:pos="1321"/>
        </w:tabs>
        <w:ind w:left="1321" w:hanging="357"/>
      </w:pPr>
      <w:rPr>
        <w:rFonts w:hint="default"/>
      </w:rPr>
    </w:lvl>
    <w:lvl w:ilvl="1">
      <w:start w:val="1"/>
      <w:numFmt w:val="lowerLetter"/>
      <w:pStyle w:val="ListNumber2"/>
      <w:lvlText w:val="%2"/>
      <w:lvlJc w:val="left"/>
      <w:pPr>
        <w:tabs>
          <w:tab w:val="num" w:pos="1678"/>
        </w:tabs>
        <w:ind w:left="1678" w:hanging="357"/>
      </w:pPr>
      <w:rPr>
        <w:rFonts w:hint="default"/>
      </w:rPr>
    </w:lvl>
    <w:lvl w:ilvl="2">
      <w:start w:val="1"/>
      <w:numFmt w:val="lowerRoman"/>
      <w:pStyle w:val="ListNumber3"/>
      <w:lvlText w:val="%3"/>
      <w:lvlJc w:val="left"/>
      <w:pPr>
        <w:tabs>
          <w:tab w:val="num" w:pos="2036"/>
        </w:tabs>
        <w:ind w:left="2036" w:hanging="35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E6B2096"/>
    <w:multiLevelType w:val="hybridMultilevel"/>
    <w:tmpl w:val="C93A4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6A19E0"/>
    <w:multiLevelType w:val="hybridMultilevel"/>
    <w:tmpl w:val="C2688E52"/>
    <w:lvl w:ilvl="0" w:tplc="46B62A5A">
      <w:start w:val="1"/>
      <w:numFmt w:val="bullet"/>
      <w:lvlText w:val=""/>
      <w:lvlJc w:val="left"/>
      <w:pPr>
        <w:ind w:left="1733" w:hanging="540"/>
      </w:pPr>
      <w:rPr>
        <w:rFonts w:ascii="Symbol" w:eastAsia="Symbol" w:hAnsi="Symbol" w:hint="default"/>
        <w:color w:val="0000FF"/>
        <w:w w:val="99"/>
        <w:sz w:val="20"/>
        <w:szCs w:val="20"/>
      </w:rPr>
    </w:lvl>
    <w:lvl w:ilvl="1" w:tplc="32322DC0">
      <w:start w:val="1"/>
      <w:numFmt w:val="bullet"/>
      <w:lvlText w:val="•"/>
      <w:lvlJc w:val="left"/>
      <w:pPr>
        <w:ind w:left="2568" w:hanging="540"/>
      </w:pPr>
      <w:rPr>
        <w:rFonts w:hint="default"/>
      </w:rPr>
    </w:lvl>
    <w:lvl w:ilvl="2" w:tplc="6FE64BB0">
      <w:start w:val="1"/>
      <w:numFmt w:val="bullet"/>
      <w:lvlText w:val="•"/>
      <w:lvlJc w:val="left"/>
      <w:pPr>
        <w:ind w:left="3397" w:hanging="540"/>
      </w:pPr>
      <w:rPr>
        <w:rFonts w:hint="default"/>
      </w:rPr>
    </w:lvl>
    <w:lvl w:ilvl="3" w:tplc="F40AC976">
      <w:start w:val="1"/>
      <w:numFmt w:val="bullet"/>
      <w:lvlText w:val="•"/>
      <w:lvlJc w:val="left"/>
      <w:pPr>
        <w:ind w:left="4225" w:hanging="540"/>
      </w:pPr>
      <w:rPr>
        <w:rFonts w:hint="default"/>
      </w:rPr>
    </w:lvl>
    <w:lvl w:ilvl="4" w:tplc="34C6D702">
      <w:start w:val="1"/>
      <w:numFmt w:val="bullet"/>
      <w:lvlText w:val="•"/>
      <w:lvlJc w:val="left"/>
      <w:pPr>
        <w:ind w:left="5054" w:hanging="540"/>
      </w:pPr>
      <w:rPr>
        <w:rFonts w:hint="default"/>
      </w:rPr>
    </w:lvl>
    <w:lvl w:ilvl="5" w:tplc="F05A32DA">
      <w:start w:val="1"/>
      <w:numFmt w:val="bullet"/>
      <w:lvlText w:val="•"/>
      <w:lvlJc w:val="left"/>
      <w:pPr>
        <w:ind w:left="5883" w:hanging="540"/>
      </w:pPr>
      <w:rPr>
        <w:rFonts w:hint="default"/>
      </w:rPr>
    </w:lvl>
    <w:lvl w:ilvl="6" w:tplc="6180E6A2">
      <w:start w:val="1"/>
      <w:numFmt w:val="bullet"/>
      <w:lvlText w:val="•"/>
      <w:lvlJc w:val="left"/>
      <w:pPr>
        <w:ind w:left="6711" w:hanging="540"/>
      </w:pPr>
      <w:rPr>
        <w:rFonts w:hint="default"/>
      </w:rPr>
    </w:lvl>
    <w:lvl w:ilvl="7" w:tplc="78780D2C">
      <w:start w:val="1"/>
      <w:numFmt w:val="bullet"/>
      <w:lvlText w:val="•"/>
      <w:lvlJc w:val="left"/>
      <w:pPr>
        <w:ind w:left="7540" w:hanging="540"/>
      </w:pPr>
      <w:rPr>
        <w:rFonts w:hint="default"/>
      </w:rPr>
    </w:lvl>
    <w:lvl w:ilvl="8" w:tplc="C7BE45D4">
      <w:start w:val="1"/>
      <w:numFmt w:val="bullet"/>
      <w:lvlText w:val="•"/>
      <w:lvlJc w:val="left"/>
      <w:pPr>
        <w:ind w:left="8369" w:hanging="540"/>
      </w:pPr>
      <w:rPr>
        <w:rFonts w:hint="default"/>
      </w:rPr>
    </w:lvl>
  </w:abstractNum>
  <w:abstractNum w:abstractNumId="25">
    <w:nsid w:val="579C3ADB"/>
    <w:multiLevelType w:val="hybridMultilevel"/>
    <w:tmpl w:val="3E0E1DE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6">
    <w:nsid w:val="5F022753"/>
    <w:multiLevelType w:val="hybridMultilevel"/>
    <w:tmpl w:val="9724C0E6"/>
    <w:lvl w:ilvl="0" w:tplc="0409000F">
      <w:start w:val="1"/>
      <w:numFmt w:val="decimal"/>
      <w:lvlText w:val="%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27">
    <w:nsid w:val="60BE15D5"/>
    <w:multiLevelType w:val="multilevel"/>
    <w:tmpl w:val="9B7C49C6"/>
    <w:lvl w:ilvl="0">
      <w:start w:val="1"/>
      <w:numFmt w:val="decimal"/>
      <w:pStyle w:val="Heading1"/>
      <w:lvlText w:val="%1"/>
      <w:lvlJc w:val="left"/>
      <w:pPr>
        <w:tabs>
          <w:tab w:val="num" w:pos="964"/>
        </w:tabs>
        <w:ind w:left="964" w:hanging="964"/>
      </w:pPr>
      <w:rPr>
        <w:rFonts w:hint="default"/>
      </w:rPr>
    </w:lvl>
    <w:lvl w:ilvl="1">
      <w:start w:val="1"/>
      <w:numFmt w:val="decimal"/>
      <w:pStyle w:val="Heading2"/>
      <w:lvlText w:val="%1.%2"/>
      <w:lvlJc w:val="left"/>
      <w:pPr>
        <w:tabs>
          <w:tab w:val="num" w:pos="964"/>
        </w:tabs>
        <w:ind w:left="964" w:hanging="964"/>
      </w:pPr>
      <w:rPr>
        <w:rFonts w:hint="default"/>
      </w:rPr>
    </w:lvl>
    <w:lvl w:ilvl="2">
      <w:start w:val="1"/>
      <w:numFmt w:val="decimal"/>
      <w:pStyle w:val="Heading3"/>
      <w:lvlText w:val="%1.%2.%3"/>
      <w:lvlJc w:val="left"/>
      <w:pPr>
        <w:tabs>
          <w:tab w:val="num" w:pos="964"/>
        </w:tabs>
        <w:ind w:left="964" w:hanging="964"/>
      </w:pPr>
      <w:rPr>
        <w:rFonts w:hint="default"/>
      </w:rPr>
    </w:lvl>
    <w:lvl w:ilvl="3">
      <w:start w:val="1"/>
      <w:numFmt w:val="decimal"/>
      <w:pStyle w:val="Heading4"/>
      <w:lvlText w:val="%1.%2.%3.%4"/>
      <w:lvlJc w:val="left"/>
      <w:pPr>
        <w:tabs>
          <w:tab w:val="num" w:pos="964"/>
        </w:tabs>
        <w:ind w:left="964" w:hanging="96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nsid w:val="64ED29B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nsid w:val="6A4E7EAE"/>
    <w:multiLevelType w:val="multilevel"/>
    <w:tmpl w:val="9684B13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nsid w:val="748034B1"/>
    <w:multiLevelType w:val="hybridMultilevel"/>
    <w:tmpl w:val="407C4A8E"/>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31">
    <w:nsid w:val="75396358"/>
    <w:multiLevelType w:val="hybridMultilevel"/>
    <w:tmpl w:val="459CD67A"/>
    <w:lvl w:ilvl="0" w:tplc="08090001">
      <w:start w:val="1"/>
      <w:numFmt w:val="bullet"/>
      <w:lvlText w:val=""/>
      <w:lvlJc w:val="left"/>
      <w:pPr>
        <w:tabs>
          <w:tab w:val="num" w:pos="2160"/>
        </w:tabs>
        <w:ind w:left="2160" w:hanging="360"/>
      </w:pPr>
      <w:rPr>
        <w:rFonts w:ascii="Symbol" w:hAnsi="Symbol" w:hint="default"/>
      </w:rPr>
    </w:lvl>
    <w:lvl w:ilvl="1" w:tplc="08090001">
      <w:start w:val="1"/>
      <w:numFmt w:val="bullet"/>
      <w:lvlText w:val=""/>
      <w:lvlJc w:val="left"/>
      <w:pPr>
        <w:tabs>
          <w:tab w:val="num" w:pos="2880"/>
        </w:tabs>
        <w:ind w:left="2880" w:hanging="360"/>
      </w:pPr>
      <w:rPr>
        <w:rFonts w:ascii="Symbol"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22"/>
  </w:num>
  <w:num w:numId="2">
    <w:abstractNumId w:val="17"/>
  </w:num>
  <w:num w:numId="3">
    <w:abstractNumId w:val="2"/>
  </w:num>
  <w:num w:numId="4">
    <w:abstractNumId w:val="1"/>
  </w:num>
  <w:num w:numId="5">
    <w:abstractNumId w:val="0"/>
  </w:num>
  <w:num w:numId="6">
    <w:abstractNumId w:val="27"/>
  </w:num>
  <w:num w:numId="7">
    <w:abstractNumId w:val="16"/>
  </w:num>
  <w:num w:numId="8">
    <w:abstractNumId w:val="21"/>
  </w:num>
  <w:num w:numId="9">
    <w:abstractNumId w:val="11"/>
  </w:num>
  <w:num w:numId="10">
    <w:abstractNumId w:val="14"/>
  </w:num>
  <w:num w:numId="11">
    <w:abstractNumId w:val="15"/>
  </w:num>
  <w:num w:numId="12">
    <w:abstractNumId w:val="28"/>
  </w:num>
  <w:num w:numId="13">
    <w:abstractNumId w:val="31"/>
  </w:num>
  <w:num w:numId="14">
    <w:abstractNumId w:val="25"/>
  </w:num>
  <w:num w:numId="15">
    <w:abstractNumId w:val="12"/>
  </w:num>
  <w:num w:numId="16">
    <w:abstractNumId w:val="5"/>
  </w:num>
  <w:num w:numId="17">
    <w:abstractNumId w:val="18"/>
  </w:num>
  <w:num w:numId="18">
    <w:abstractNumId w:val="30"/>
  </w:num>
  <w:num w:numId="19">
    <w:abstractNumId w:val="9"/>
  </w:num>
  <w:num w:numId="20">
    <w:abstractNumId w:val="20"/>
  </w:num>
  <w:num w:numId="21">
    <w:abstractNumId w:val="7"/>
  </w:num>
  <w:num w:numId="22">
    <w:abstractNumId w:val="4"/>
  </w:num>
  <w:num w:numId="23">
    <w:abstractNumId w:val="29"/>
  </w:num>
  <w:num w:numId="24">
    <w:abstractNumId w:val="13"/>
  </w:num>
  <w:num w:numId="25">
    <w:abstractNumId w:val="27"/>
  </w:num>
  <w:num w:numId="26">
    <w:abstractNumId w:val="3"/>
  </w:num>
  <w:num w:numId="27">
    <w:abstractNumId w:val="27"/>
  </w:num>
  <w:num w:numId="28">
    <w:abstractNumId w:val="6"/>
  </w:num>
  <w:num w:numId="29">
    <w:abstractNumId w:val="24"/>
  </w:num>
  <w:num w:numId="30">
    <w:abstractNumId w:val="10"/>
  </w:num>
  <w:num w:numId="31">
    <w:abstractNumId w:val="27"/>
  </w:num>
  <w:num w:numId="32">
    <w:abstractNumId w:val="27"/>
  </w:num>
  <w:num w:numId="33">
    <w:abstractNumId w:val="23"/>
  </w:num>
  <w:num w:numId="34">
    <w:abstractNumId w:val="19"/>
  </w:num>
  <w:num w:numId="35">
    <w:abstractNumId w:val="27"/>
  </w:num>
  <w:num w:numId="36">
    <w:abstractNumId w:val="27"/>
  </w:num>
  <w:num w:numId="37">
    <w:abstractNumId w:val="26"/>
  </w:num>
  <w:num w:numId="38">
    <w:abstractNumId w:val="27"/>
  </w:num>
  <w:num w:numId="39">
    <w:abstractNumId w:val="8"/>
  </w:num>
  <w:num w:numId="40">
    <w:abstractNumId w:val="27"/>
  </w:num>
  <w:num w:numId="41">
    <w:abstractNumId w:val="27"/>
  </w:num>
  <w:num w:numId="42">
    <w:abstractNumId w:val="27"/>
  </w:num>
  <w:num w:numId="43">
    <w:abstractNumId w:val="27"/>
  </w:num>
  <w:num w:numId="44">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85"/>
    <w:rsid w:val="00000F87"/>
    <w:rsid w:val="00005FCE"/>
    <w:rsid w:val="00007C65"/>
    <w:rsid w:val="0002218A"/>
    <w:rsid w:val="0002289A"/>
    <w:rsid w:val="00022956"/>
    <w:rsid w:val="000255DB"/>
    <w:rsid w:val="00031F0B"/>
    <w:rsid w:val="000368B2"/>
    <w:rsid w:val="00046352"/>
    <w:rsid w:val="000559D6"/>
    <w:rsid w:val="00056CAB"/>
    <w:rsid w:val="0006232E"/>
    <w:rsid w:val="00064BA2"/>
    <w:rsid w:val="00076B05"/>
    <w:rsid w:val="00084D88"/>
    <w:rsid w:val="00090B24"/>
    <w:rsid w:val="000927D1"/>
    <w:rsid w:val="00093195"/>
    <w:rsid w:val="000960B6"/>
    <w:rsid w:val="000A2E68"/>
    <w:rsid w:val="000C207F"/>
    <w:rsid w:val="000D296F"/>
    <w:rsid w:val="000D3F0A"/>
    <w:rsid w:val="000D60AD"/>
    <w:rsid w:val="000E22A6"/>
    <w:rsid w:val="000F169B"/>
    <w:rsid w:val="000F3101"/>
    <w:rsid w:val="000F576D"/>
    <w:rsid w:val="00103B4A"/>
    <w:rsid w:val="00104FDB"/>
    <w:rsid w:val="00107C1D"/>
    <w:rsid w:val="00107E2D"/>
    <w:rsid w:val="00124C6F"/>
    <w:rsid w:val="00127499"/>
    <w:rsid w:val="00130A35"/>
    <w:rsid w:val="00132410"/>
    <w:rsid w:val="00137FE3"/>
    <w:rsid w:val="001401F2"/>
    <w:rsid w:val="00141020"/>
    <w:rsid w:val="00142792"/>
    <w:rsid w:val="00146772"/>
    <w:rsid w:val="00147E71"/>
    <w:rsid w:val="0015092B"/>
    <w:rsid w:val="001615E3"/>
    <w:rsid w:val="001618E1"/>
    <w:rsid w:val="001624A1"/>
    <w:rsid w:val="0016505A"/>
    <w:rsid w:val="00165573"/>
    <w:rsid w:val="00181DD1"/>
    <w:rsid w:val="00185F9B"/>
    <w:rsid w:val="00191087"/>
    <w:rsid w:val="001A184D"/>
    <w:rsid w:val="001A6F4D"/>
    <w:rsid w:val="001A6FD8"/>
    <w:rsid w:val="001A78D9"/>
    <w:rsid w:val="001B5AF7"/>
    <w:rsid w:val="001B600D"/>
    <w:rsid w:val="001D090B"/>
    <w:rsid w:val="001D337F"/>
    <w:rsid w:val="001D58F4"/>
    <w:rsid w:val="001D7798"/>
    <w:rsid w:val="001F4852"/>
    <w:rsid w:val="00205846"/>
    <w:rsid w:val="002102C0"/>
    <w:rsid w:val="00211377"/>
    <w:rsid w:val="00213EAD"/>
    <w:rsid w:val="00231227"/>
    <w:rsid w:val="00235C0C"/>
    <w:rsid w:val="00243E59"/>
    <w:rsid w:val="00243EC1"/>
    <w:rsid w:val="002456AD"/>
    <w:rsid w:val="00252D4A"/>
    <w:rsid w:val="00254B60"/>
    <w:rsid w:val="0025535C"/>
    <w:rsid w:val="00257A69"/>
    <w:rsid w:val="00265DD6"/>
    <w:rsid w:val="00266494"/>
    <w:rsid w:val="00266CEA"/>
    <w:rsid w:val="0027203A"/>
    <w:rsid w:val="00274555"/>
    <w:rsid w:val="00281D1C"/>
    <w:rsid w:val="002823B0"/>
    <w:rsid w:val="00293275"/>
    <w:rsid w:val="002B0026"/>
    <w:rsid w:val="002B6C45"/>
    <w:rsid w:val="002C0F4C"/>
    <w:rsid w:val="002C2FA5"/>
    <w:rsid w:val="002C6FDE"/>
    <w:rsid w:val="002C7D09"/>
    <w:rsid w:val="002D57A5"/>
    <w:rsid w:val="002E2F10"/>
    <w:rsid w:val="0030006F"/>
    <w:rsid w:val="003004EE"/>
    <w:rsid w:val="003054B8"/>
    <w:rsid w:val="00334D91"/>
    <w:rsid w:val="003351E2"/>
    <w:rsid w:val="00344DEA"/>
    <w:rsid w:val="00353353"/>
    <w:rsid w:val="00355E60"/>
    <w:rsid w:val="00362973"/>
    <w:rsid w:val="003666E5"/>
    <w:rsid w:val="0037553A"/>
    <w:rsid w:val="003833B4"/>
    <w:rsid w:val="003837F8"/>
    <w:rsid w:val="00383C58"/>
    <w:rsid w:val="00383CFA"/>
    <w:rsid w:val="00387BD0"/>
    <w:rsid w:val="00393757"/>
    <w:rsid w:val="00395769"/>
    <w:rsid w:val="003A1F31"/>
    <w:rsid w:val="003A2E5F"/>
    <w:rsid w:val="003A3CD8"/>
    <w:rsid w:val="003A5B80"/>
    <w:rsid w:val="003A6969"/>
    <w:rsid w:val="003A72E0"/>
    <w:rsid w:val="003C043A"/>
    <w:rsid w:val="003D1439"/>
    <w:rsid w:val="003E22EC"/>
    <w:rsid w:val="003E2C6D"/>
    <w:rsid w:val="003F0C4C"/>
    <w:rsid w:val="00400B28"/>
    <w:rsid w:val="00402745"/>
    <w:rsid w:val="00403C7B"/>
    <w:rsid w:val="00403CF6"/>
    <w:rsid w:val="00404430"/>
    <w:rsid w:val="00404BE8"/>
    <w:rsid w:val="0041393D"/>
    <w:rsid w:val="00416724"/>
    <w:rsid w:val="00420581"/>
    <w:rsid w:val="00421214"/>
    <w:rsid w:val="00430385"/>
    <w:rsid w:val="00430A45"/>
    <w:rsid w:val="00442DAF"/>
    <w:rsid w:val="00445B7A"/>
    <w:rsid w:val="00454671"/>
    <w:rsid w:val="00463431"/>
    <w:rsid w:val="0047339F"/>
    <w:rsid w:val="0047553C"/>
    <w:rsid w:val="004764D2"/>
    <w:rsid w:val="00482F74"/>
    <w:rsid w:val="00487C62"/>
    <w:rsid w:val="00491AEA"/>
    <w:rsid w:val="004932E3"/>
    <w:rsid w:val="00494909"/>
    <w:rsid w:val="00497BD0"/>
    <w:rsid w:val="004A05D0"/>
    <w:rsid w:val="004A2836"/>
    <w:rsid w:val="004A5E4E"/>
    <w:rsid w:val="004A6F1A"/>
    <w:rsid w:val="004A792F"/>
    <w:rsid w:val="004D16B5"/>
    <w:rsid w:val="004D401C"/>
    <w:rsid w:val="004D78DD"/>
    <w:rsid w:val="004E5E40"/>
    <w:rsid w:val="004F0270"/>
    <w:rsid w:val="004F2D16"/>
    <w:rsid w:val="004F60B1"/>
    <w:rsid w:val="00501311"/>
    <w:rsid w:val="005061C4"/>
    <w:rsid w:val="00511D6B"/>
    <w:rsid w:val="0051205A"/>
    <w:rsid w:val="005137D1"/>
    <w:rsid w:val="00513E67"/>
    <w:rsid w:val="00514C18"/>
    <w:rsid w:val="0052489A"/>
    <w:rsid w:val="00524B98"/>
    <w:rsid w:val="005316F0"/>
    <w:rsid w:val="0053419F"/>
    <w:rsid w:val="0053482C"/>
    <w:rsid w:val="005361F4"/>
    <w:rsid w:val="005412E5"/>
    <w:rsid w:val="005518D9"/>
    <w:rsid w:val="005565E6"/>
    <w:rsid w:val="00556858"/>
    <w:rsid w:val="00556BEC"/>
    <w:rsid w:val="00560DFE"/>
    <w:rsid w:val="00563F46"/>
    <w:rsid w:val="00564360"/>
    <w:rsid w:val="005647E4"/>
    <w:rsid w:val="00565FD9"/>
    <w:rsid w:val="005669BF"/>
    <w:rsid w:val="00581EF4"/>
    <w:rsid w:val="00582C95"/>
    <w:rsid w:val="00590192"/>
    <w:rsid w:val="005951A8"/>
    <w:rsid w:val="00595618"/>
    <w:rsid w:val="005A0921"/>
    <w:rsid w:val="005A0F38"/>
    <w:rsid w:val="005A2E21"/>
    <w:rsid w:val="005A57ED"/>
    <w:rsid w:val="005A66E8"/>
    <w:rsid w:val="005B0C3A"/>
    <w:rsid w:val="005B7B89"/>
    <w:rsid w:val="005C51C2"/>
    <w:rsid w:val="005C5794"/>
    <w:rsid w:val="005D0756"/>
    <w:rsid w:val="005D3B7D"/>
    <w:rsid w:val="005E0FF0"/>
    <w:rsid w:val="005F1C36"/>
    <w:rsid w:val="005F35C9"/>
    <w:rsid w:val="005F5773"/>
    <w:rsid w:val="005F702E"/>
    <w:rsid w:val="005F7D9F"/>
    <w:rsid w:val="006071EC"/>
    <w:rsid w:val="00607EF3"/>
    <w:rsid w:val="00610ACA"/>
    <w:rsid w:val="00612E20"/>
    <w:rsid w:val="006137F7"/>
    <w:rsid w:val="006149EE"/>
    <w:rsid w:val="0061668A"/>
    <w:rsid w:val="006220FB"/>
    <w:rsid w:val="0062617F"/>
    <w:rsid w:val="0062631E"/>
    <w:rsid w:val="0062638D"/>
    <w:rsid w:val="0063386B"/>
    <w:rsid w:val="006340D1"/>
    <w:rsid w:val="0063647D"/>
    <w:rsid w:val="006418B8"/>
    <w:rsid w:val="00642293"/>
    <w:rsid w:val="00643F5D"/>
    <w:rsid w:val="006455AC"/>
    <w:rsid w:val="00645737"/>
    <w:rsid w:val="00646735"/>
    <w:rsid w:val="0065362D"/>
    <w:rsid w:val="00662127"/>
    <w:rsid w:val="006729D2"/>
    <w:rsid w:val="00675F0F"/>
    <w:rsid w:val="00676661"/>
    <w:rsid w:val="00677D4D"/>
    <w:rsid w:val="00684167"/>
    <w:rsid w:val="006921D4"/>
    <w:rsid w:val="00695200"/>
    <w:rsid w:val="00696B76"/>
    <w:rsid w:val="006A47ED"/>
    <w:rsid w:val="006B5BA7"/>
    <w:rsid w:val="006C44F2"/>
    <w:rsid w:val="006C4B10"/>
    <w:rsid w:val="006D53F4"/>
    <w:rsid w:val="006D55C3"/>
    <w:rsid w:val="006E1D72"/>
    <w:rsid w:val="006E5B72"/>
    <w:rsid w:val="006F6097"/>
    <w:rsid w:val="00702B07"/>
    <w:rsid w:val="007033FF"/>
    <w:rsid w:val="0070393B"/>
    <w:rsid w:val="007100EF"/>
    <w:rsid w:val="00714C27"/>
    <w:rsid w:val="007201F3"/>
    <w:rsid w:val="00745455"/>
    <w:rsid w:val="007574A7"/>
    <w:rsid w:val="007668EA"/>
    <w:rsid w:val="0076715E"/>
    <w:rsid w:val="00770288"/>
    <w:rsid w:val="007728AE"/>
    <w:rsid w:val="007759A0"/>
    <w:rsid w:val="00783F38"/>
    <w:rsid w:val="007922A7"/>
    <w:rsid w:val="00793066"/>
    <w:rsid w:val="007A0972"/>
    <w:rsid w:val="007A1089"/>
    <w:rsid w:val="007B7D35"/>
    <w:rsid w:val="007C40F9"/>
    <w:rsid w:val="007C7D8D"/>
    <w:rsid w:val="007D2457"/>
    <w:rsid w:val="007D477C"/>
    <w:rsid w:val="007D6298"/>
    <w:rsid w:val="007E7972"/>
    <w:rsid w:val="007F2957"/>
    <w:rsid w:val="007F3AEE"/>
    <w:rsid w:val="008028D2"/>
    <w:rsid w:val="00804381"/>
    <w:rsid w:val="00806CB2"/>
    <w:rsid w:val="00807FBD"/>
    <w:rsid w:val="00821812"/>
    <w:rsid w:val="00822C6D"/>
    <w:rsid w:val="0082438C"/>
    <w:rsid w:val="00825FA9"/>
    <w:rsid w:val="0083038A"/>
    <w:rsid w:val="00836B47"/>
    <w:rsid w:val="0084168F"/>
    <w:rsid w:val="00842861"/>
    <w:rsid w:val="008477A1"/>
    <w:rsid w:val="0086106A"/>
    <w:rsid w:val="00863B89"/>
    <w:rsid w:val="008648FC"/>
    <w:rsid w:val="008801F7"/>
    <w:rsid w:val="00885B6D"/>
    <w:rsid w:val="008A04AB"/>
    <w:rsid w:val="008A14EB"/>
    <w:rsid w:val="008C193C"/>
    <w:rsid w:val="008C3873"/>
    <w:rsid w:val="008C5C36"/>
    <w:rsid w:val="008D44E3"/>
    <w:rsid w:val="008E5B0E"/>
    <w:rsid w:val="008E6214"/>
    <w:rsid w:val="008E7282"/>
    <w:rsid w:val="008F09EF"/>
    <w:rsid w:val="00901C0C"/>
    <w:rsid w:val="009029CE"/>
    <w:rsid w:val="00904068"/>
    <w:rsid w:val="009049D2"/>
    <w:rsid w:val="00912012"/>
    <w:rsid w:val="009172EE"/>
    <w:rsid w:val="0092066E"/>
    <w:rsid w:val="00936734"/>
    <w:rsid w:val="009377EF"/>
    <w:rsid w:val="009436F7"/>
    <w:rsid w:val="00952FFF"/>
    <w:rsid w:val="00962F3B"/>
    <w:rsid w:val="00963658"/>
    <w:rsid w:val="0097221F"/>
    <w:rsid w:val="0098280E"/>
    <w:rsid w:val="009833D6"/>
    <w:rsid w:val="00983846"/>
    <w:rsid w:val="00993214"/>
    <w:rsid w:val="009B1F51"/>
    <w:rsid w:val="009B5299"/>
    <w:rsid w:val="009B5B69"/>
    <w:rsid w:val="009B67AC"/>
    <w:rsid w:val="009B711E"/>
    <w:rsid w:val="009D7A49"/>
    <w:rsid w:val="009E03B5"/>
    <w:rsid w:val="009E1644"/>
    <w:rsid w:val="009E1FA5"/>
    <w:rsid w:val="009F337D"/>
    <w:rsid w:val="009F6ADC"/>
    <w:rsid w:val="00A017FE"/>
    <w:rsid w:val="00A03335"/>
    <w:rsid w:val="00A04C76"/>
    <w:rsid w:val="00A0752C"/>
    <w:rsid w:val="00A110E4"/>
    <w:rsid w:val="00A14EDC"/>
    <w:rsid w:val="00A26A72"/>
    <w:rsid w:val="00A32A28"/>
    <w:rsid w:val="00A44BB4"/>
    <w:rsid w:val="00A520E4"/>
    <w:rsid w:val="00A6234C"/>
    <w:rsid w:val="00A66336"/>
    <w:rsid w:val="00A67CBA"/>
    <w:rsid w:val="00A7018A"/>
    <w:rsid w:val="00A74FE5"/>
    <w:rsid w:val="00A91282"/>
    <w:rsid w:val="00A92C6F"/>
    <w:rsid w:val="00A954E2"/>
    <w:rsid w:val="00A95826"/>
    <w:rsid w:val="00A977BA"/>
    <w:rsid w:val="00AA0498"/>
    <w:rsid w:val="00AA1A1C"/>
    <w:rsid w:val="00AB05A1"/>
    <w:rsid w:val="00AB211B"/>
    <w:rsid w:val="00AC02BD"/>
    <w:rsid w:val="00AC19FC"/>
    <w:rsid w:val="00AC1B57"/>
    <w:rsid w:val="00AC473B"/>
    <w:rsid w:val="00AD1978"/>
    <w:rsid w:val="00AD3160"/>
    <w:rsid w:val="00AD32A2"/>
    <w:rsid w:val="00AD448E"/>
    <w:rsid w:val="00AE6D02"/>
    <w:rsid w:val="00AE6D88"/>
    <w:rsid w:val="00AF17F4"/>
    <w:rsid w:val="00AF1EA6"/>
    <w:rsid w:val="00B02766"/>
    <w:rsid w:val="00B05DC4"/>
    <w:rsid w:val="00B14A01"/>
    <w:rsid w:val="00B24306"/>
    <w:rsid w:val="00B24CF9"/>
    <w:rsid w:val="00B25F81"/>
    <w:rsid w:val="00B336F4"/>
    <w:rsid w:val="00B354AE"/>
    <w:rsid w:val="00B44629"/>
    <w:rsid w:val="00B450CF"/>
    <w:rsid w:val="00B46CB1"/>
    <w:rsid w:val="00B57D1B"/>
    <w:rsid w:val="00B61621"/>
    <w:rsid w:val="00B75820"/>
    <w:rsid w:val="00B76797"/>
    <w:rsid w:val="00B772A8"/>
    <w:rsid w:val="00B8117E"/>
    <w:rsid w:val="00B93653"/>
    <w:rsid w:val="00BA0311"/>
    <w:rsid w:val="00BA097C"/>
    <w:rsid w:val="00BA14F0"/>
    <w:rsid w:val="00BA18BA"/>
    <w:rsid w:val="00BA46C8"/>
    <w:rsid w:val="00BB4B39"/>
    <w:rsid w:val="00BC10B3"/>
    <w:rsid w:val="00BC2D85"/>
    <w:rsid w:val="00BC6E7A"/>
    <w:rsid w:val="00BD2AF1"/>
    <w:rsid w:val="00BF02F4"/>
    <w:rsid w:val="00BF0598"/>
    <w:rsid w:val="00BF3855"/>
    <w:rsid w:val="00BF5CDC"/>
    <w:rsid w:val="00BF6DA7"/>
    <w:rsid w:val="00BF7B01"/>
    <w:rsid w:val="00C116DB"/>
    <w:rsid w:val="00C11B18"/>
    <w:rsid w:val="00C32C67"/>
    <w:rsid w:val="00C34ABD"/>
    <w:rsid w:val="00C43114"/>
    <w:rsid w:val="00C4726D"/>
    <w:rsid w:val="00C51E88"/>
    <w:rsid w:val="00C54BB4"/>
    <w:rsid w:val="00C56679"/>
    <w:rsid w:val="00C56836"/>
    <w:rsid w:val="00C5690A"/>
    <w:rsid w:val="00C63B84"/>
    <w:rsid w:val="00C65C59"/>
    <w:rsid w:val="00C65FD9"/>
    <w:rsid w:val="00C664C3"/>
    <w:rsid w:val="00C83C9E"/>
    <w:rsid w:val="00C90121"/>
    <w:rsid w:val="00CA42B4"/>
    <w:rsid w:val="00CB4587"/>
    <w:rsid w:val="00CC6E66"/>
    <w:rsid w:val="00CC7B02"/>
    <w:rsid w:val="00CD1072"/>
    <w:rsid w:val="00CD17B0"/>
    <w:rsid w:val="00CD31DD"/>
    <w:rsid w:val="00CD7278"/>
    <w:rsid w:val="00CF2A27"/>
    <w:rsid w:val="00CF331A"/>
    <w:rsid w:val="00CF3364"/>
    <w:rsid w:val="00D06D5A"/>
    <w:rsid w:val="00D11144"/>
    <w:rsid w:val="00D12CB5"/>
    <w:rsid w:val="00D16607"/>
    <w:rsid w:val="00D36D3D"/>
    <w:rsid w:val="00D43303"/>
    <w:rsid w:val="00D44B03"/>
    <w:rsid w:val="00D44EB4"/>
    <w:rsid w:val="00D51907"/>
    <w:rsid w:val="00D54C39"/>
    <w:rsid w:val="00D6445E"/>
    <w:rsid w:val="00D71B93"/>
    <w:rsid w:val="00D82150"/>
    <w:rsid w:val="00D92CE1"/>
    <w:rsid w:val="00DA3EC8"/>
    <w:rsid w:val="00DA7800"/>
    <w:rsid w:val="00DB008C"/>
    <w:rsid w:val="00DB6E4B"/>
    <w:rsid w:val="00DB732C"/>
    <w:rsid w:val="00DB78A2"/>
    <w:rsid w:val="00DC1065"/>
    <w:rsid w:val="00DC1284"/>
    <w:rsid w:val="00DC554D"/>
    <w:rsid w:val="00DC5623"/>
    <w:rsid w:val="00DC71B0"/>
    <w:rsid w:val="00DD4040"/>
    <w:rsid w:val="00DD7DB3"/>
    <w:rsid w:val="00DE409F"/>
    <w:rsid w:val="00DF1FCF"/>
    <w:rsid w:val="00DF45A9"/>
    <w:rsid w:val="00DF4E0A"/>
    <w:rsid w:val="00E018BB"/>
    <w:rsid w:val="00E01985"/>
    <w:rsid w:val="00E0309C"/>
    <w:rsid w:val="00E119C7"/>
    <w:rsid w:val="00E13BD5"/>
    <w:rsid w:val="00E15299"/>
    <w:rsid w:val="00E2052F"/>
    <w:rsid w:val="00E238BB"/>
    <w:rsid w:val="00E314E0"/>
    <w:rsid w:val="00E31C56"/>
    <w:rsid w:val="00E33F83"/>
    <w:rsid w:val="00E343FD"/>
    <w:rsid w:val="00E37098"/>
    <w:rsid w:val="00E47D8A"/>
    <w:rsid w:val="00E5727B"/>
    <w:rsid w:val="00E653CF"/>
    <w:rsid w:val="00E71059"/>
    <w:rsid w:val="00E71747"/>
    <w:rsid w:val="00E741BD"/>
    <w:rsid w:val="00E7721B"/>
    <w:rsid w:val="00E832F9"/>
    <w:rsid w:val="00E83E73"/>
    <w:rsid w:val="00E85D72"/>
    <w:rsid w:val="00E91347"/>
    <w:rsid w:val="00EA3BF2"/>
    <w:rsid w:val="00EA619E"/>
    <w:rsid w:val="00EB0728"/>
    <w:rsid w:val="00EC07D4"/>
    <w:rsid w:val="00EC0ED0"/>
    <w:rsid w:val="00EC3235"/>
    <w:rsid w:val="00EC34E3"/>
    <w:rsid w:val="00EC3E5F"/>
    <w:rsid w:val="00EC500B"/>
    <w:rsid w:val="00ED0E5B"/>
    <w:rsid w:val="00EE47C4"/>
    <w:rsid w:val="00F077CD"/>
    <w:rsid w:val="00F25073"/>
    <w:rsid w:val="00F3170A"/>
    <w:rsid w:val="00F348B3"/>
    <w:rsid w:val="00F355D6"/>
    <w:rsid w:val="00F358F9"/>
    <w:rsid w:val="00F4017B"/>
    <w:rsid w:val="00F444FF"/>
    <w:rsid w:val="00F46086"/>
    <w:rsid w:val="00F5185B"/>
    <w:rsid w:val="00F5382E"/>
    <w:rsid w:val="00F57653"/>
    <w:rsid w:val="00F63143"/>
    <w:rsid w:val="00F732B3"/>
    <w:rsid w:val="00F8097D"/>
    <w:rsid w:val="00F85E5F"/>
    <w:rsid w:val="00F8670C"/>
    <w:rsid w:val="00F93A9A"/>
    <w:rsid w:val="00FA3C39"/>
    <w:rsid w:val="00FA5406"/>
    <w:rsid w:val="00FA6AAC"/>
    <w:rsid w:val="00FB195B"/>
    <w:rsid w:val="00FB287C"/>
    <w:rsid w:val="00FC05E7"/>
    <w:rsid w:val="00FC10A2"/>
    <w:rsid w:val="00FC6DB2"/>
    <w:rsid w:val="00FD0EC1"/>
    <w:rsid w:val="00FD6846"/>
    <w:rsid w:val="00FE724D"/>
    <w:rsid w:val="00FE7E34"/>
    <w:rsid w:val="00FF1CAE"/>
    <w:rsid w:val="00FF2996"/>
    <w:rsid w:val="00FF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0E4"/>
    <w:rPr>
      <w:rFonts w:ascii="Tahoma" w:hAnsi="Tahoma"/>
      <w:szCs w:val="24"/>
    </w:rPr>
  </w:style>
  <w:style w:type="paragraph" w:styleId="Heading1">
    <w:name w:val="heading 1"/>
    <w:next w:val="BodyText"/>
    <w:link w:val="Heading1Char"/>
    <w:qFormat/>
    <w:rsid w:val="00BF5CDC"/>
    <w:pPr>
      <w:keepNext/>
      <w:numPr>
        <w:numId w:val="6"/>
      </w:numPr>
      <w:spacing w:before="400" w:after="180"/>
      <w:outlineLvl w:val="0"/>
    </w:pPr>
    <w:rPr>
      <w:rFonts w:ascii="Tahoma" w:hAnsi="Tahoma" w:cs="Arial"/>
      <w:b/>
      <w:bCs/>
      <w:kern w:val="32"/>
      <w:sz w:val="24"/>
      <w:szCs w:val="24"/>
    </w:rPr>
  </w:style>
  <w:style w:type="paragraph" w:styleId="Heading2">
    <w:name w:val="heading 2"/>
    <w:next w:val="BodyText"/>
    <w:link w:val="Heading2Char"/>
    <w:qFormat/>
    <w:rsid w:val="00BF5CDC"/>
    <w:pPr>
      <w:keepNext/>
      <w:numPr>
        <w:ilvl w:val="1"/>
        <w:numId w:val="6"/>
      </w:numPr>
      <w:spacing w:before="400" w:after="180"/>
      <w:outlineLvl w:val="1"/>
    </w:pPr>
    <w:rPr>
      <w:rFonts w:ascii="Tahoma" w:hAnsi="Tahoma" w:cs="Arial"/>
      <w:b/>
      <w:bCs/>
      <w:i/>
      <w:iCs/>
      <w:sz w:val="24"/>
      <w:szCs w:val="24"/>
    </w:rPr>
  </w:style>
  <w:style w:type="paragraph" w:styleId="Heading3">
    <w:name w:val="heading 3"/>
    <w:next w:val="BodyText"/>
    <w:qFormat/>
    <w:rsid w:val="00BF5CDC"/>
    <w:pPr>
      <w:keepNext/>
      <w:numPr>
        <w:ilvl w:val="2"/>
        <w:numId w:val="6"/>
      </w:numPr>
      <w:spacing w:before="240" w:after="180"/>
      <w:outlineLvl w:val="2"/>
    </w:pPr>
    <w:rPr>
      <w:rFonts w:ascii="Tahoma" w:hAnsi="Tahoma" w:cs="Arial"/>
      <w:b/>
      <w:bCs/>
    </w:rPr>
  </w:style>
  <w:style w:type="paragraph" w:styleId="Heading4">
    <w:name w:val="heading 4"/>
    <w:next w:val="BodyText"/>
    <w:qFormat/>
    <w:rsid w:val="00BF5CDC"/>
    <w:pPr>
      <w:keepNext/>
      <w:numPr>
        <w:ilvl w:val="3"/>
        <w:numId w:val="6"/>
      </w:numPr>
      <w:spacing w:before="240" w:after="180"/>
      <w:outlineLvl w:val="3"/>
    </w:pPr>
    <w:rPr>
      <w:rFonts w:ascii="Tahoma" w:hAnsi="Tahoma"/>
      <w:b/>
      <w:bCs/>
      <w:i/>
    </w:rPr>
  </w:style>
  <w:style w:type="paragraph" w:styleId="Heading5">
    <w:name w:val="heading 5"/>
    <w:next w:val="Normal"/>
    <w:qFormat/>
    <w:rsid w:val="00BF5CDC"/>
    <w:pPr>
      <w:keepNext/>
      <w:numPr>
        <w:numId w:val="9"/>
      </w:numPr>
      <w:spacing w:before="400" w:after="180"/>
      <w:outlineLvl w:val="4"/>
    </w:pPr>
    <w:rPr>
      <w:rFonts w:ascii="Tahoma" w:hAnsi="Tahoma"/>
      <w:b/>
      <w:bCs/>
      <w:iCs/>
      <w:sz w:val="24"/>
      <w:szCs w:val="24"/>
    </w:rPr>
  </w:style>
  <w:style w:type="paragraph" w:styleId="Heading6">
    <w:name w:val="heading 6"/>
    <w:next w:val="BodyText"/>
    <w:qFormat/>
    <w:rsid w:val="00BF5CDC"/>
    <w:pPr>
      <w:keepNext/>
      <w:spacing w:before="400" w:after="180"/>
      <w:outlineLvl w:val="5"/>
    </w:pPr>
    <w:rPr>
      <w:rFonts w:ascii="Tahoma" w:hAnsi="Tahoma"/>
      <w:b/>
      <w:bCs/>
      <w:sz w:val="24"/>
      <w:szCs w:val="24"/>
    </w:rPr>
  </w:style>
  <w:style w:type="paragraph" w:styleId="Heading7">
    <w:name w:val="heading 7"/>
    <w:basedOn w:val="Normal"/>
    <w:next w:val="Normal"/>
    <w:qFormat/>
    <w:rsid w:val="00912012"/>
    <w:pPr>
      <w:spacing w:before="240" w:after="60"/>
      <w:outlineLvl w:val="6"/>
    </w:pPr>
    <w:rPr>
      <w:rFonts w:ascii="Times New Roman" w:hAnsi="Times New Roman"/>
      <w:sz w:val="24"/>
    </w:rPr>
  </w:style>
  <w:style w:type="paragraph" w:styleId="Heading8">
    <w:name w:val="heading 8"/>
    <w:basedOn w:val="Normal"/>
    <w:next w:val="Normal"/>
    <w:qFormat/>
    <w:rsid w:val="00912012"/>
    <w:pPr>
      <w:spacing w:before="240" w:after="60"/>
      <w:outlineLvl w:val="7"/>
    </w:pPr>
    <w:rPr>
      <w:rFonts w:ascii="Times New Roman" w:hAnsi="Times New Roman"/>
      <w:i/>
      <w:iCs/>
      <w:sz w:val="24"/>
    </w:rPr>
  </w:style>
  <w:style w:type="paragraph" w:styleId="Heading9">
    <w:name w:val="heading 9"/>
    <w:basedOn w:val="Normal"/>
    <w:next w:val="Normal"/>
    <w:qFormat/>
    <w:rsid w:val="009120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520E4"/>
    <w:pPr>
      <w:spacing w:after="180" w:line="280" w:lineRule="atLeast"/>
    </w:pPr>
    <w:rPr>
      <w:rFonts w:ascii="Tahoma" w:hAnsi="Tahoma"/>
    </w:rPr>
  </w:style>
  <w:style w:type="paragraph" w:styleId="ListBullet">
    <w:name w:val="List Bullet"/>
    <w:rsid w:val="00BF5CDC"/>
    <w:pPr>
      <w:numPr>
        <w:numId w:val="2"/>
      </w:numPr>
      <w:spacing w:after="40" w:line="240" w:lineRule="atLeast"/>
    </w:pPr>
    <w:rPr>
      <w:rFonts w:ascii="Tahoma" w:hAnsi="Tahoma" w:cs="Tahoma"/>
    </w:rPr>
  </w:style>
  <w:style w:type="paragraph" w:styleId="ListNumber">
    <w:name w:val="List Number"/>
    <w:rsid w:val="00BF5CDC"/>
    <w:pPr>
      <w:numPr>
        <w:numId w:val="1"/>
      </w:numPr>
      <w:spacing w:after="40" w:line="240" w:lineRule="atLeast"/>
    </w:pPr>
    <w:rPr>
      <w:rFonts w:ascii="Tahoma" w:hAnsi="Tahoma"/>
    </w:rPr>
  </w:style>
  <w:style w:type="paragraph" w:styleId="ListNumber2">
    <w:name w:val="List Number 2"/>
    <w:rsid w:val="00BF5CDC"/>
    <w:pPr>
      <w:numPr>
        <w:ilvl w:val="1"/>
        <w:numId w:val="1"/>
      </w:numPr>
      <w:spacing w:after="40" w:line="240" w:lineRule="atLeast"/>
    </w:pPr>
    <w:rPr>
      <w:rFonts w:ascii="Tahoma" w:hAnsi="Tahoma"/>
    </w:rPr>
  </w:style>
  <w:style w:type="paragraph" w:styleId="ListNumber3">
    <w:name w:val="List Number 3"/>
    <w:rsid w:val="00BF5CDC"/>
    <w:pPr>
      <w:numPr>
        <w:ilvl w:val="2"/>
        <w:numId w:val="1"/>
      </w:numPr>
      <w:spacing w:after="40" w:line="240" w:lineRule="atLeast"/>
    </w:pPr>
    <w:rPr>
      <w:rFonts w:ascii="Tahoma" w:hAnsi="Tahoma"/>
      <w:szCs w:val="24"/>
    </w:rPr>
  </w:style>
  <w:style w:type="paragraph" w:styleId="ListBullet2">
    <w:name w:val="List Bullet 2"/>
    <w:rsid w:val="00BF5CDC"/>
    <w:pPr>
      <w:numPr>
        <w:ilvl w:val="1"/>
        <w:numId w:val="2"/>
      </w:numPr>
      <w:spacing w:after="40" w:line="240" w:lineRule="atLeast"/>
    </w:pPr>
    <w:rPr>
      <w:rFonts w:ascii="Tahoma" w:hAnsi="Tahoma"/>
      <w:szCs w:val="24"/>
    </w:rPr>
  </w:style>
  <w:style w:type="paragraph" w:styleId="ListBullet3">
    <w:name w:val="List Bullet 3"/>
    <w:rsid w:val="00BF5CDC"/>
    <w:pPr>
      <w:numPr>
        <w:ilvl w:val="2"/>
        <w:numId w:val="2"/>
      </w:numPr>
      <w:spacing w:after="40" w:line="240" w:lineRule="atLeast"/>
    </w:pPr>
    <w:rPr>
      <w:rFonts w:ascii="Tahoma" w:hAnsi="Tahoma"/>
      <w:szCs w:val="24"/>
    </w:rPr>
  </w:style>
  <w:style w:type="paragraph" w:customStyle="1" w:styleId="ParaBullet">
    <w:name w:val="Para Bullet"/>
    <w:rsid w:val="00BF5CDC"/>
    <w:pPr>
      <w:numPr>
        <w:numId w:val="7"/>
      </w:numPr>
      <w:spacing w:after="180" w:line="280" w:lineRule="atLeast"/>
    </w:pPr>
    <w:rPr>
      <w:rFonts w:ascii="Tahoma" w:hAnsi="Tahoma" w:cs="Arial"/>
      <w:bCs/>
      <w:kern w:val="28"/>
    </w:rPr>
  </w:style>
  <w:style w:type="paragraph" w:customStyle="1" w:styleId="ParaBullet2">
    <w:name w:val="Para Bullet 2"/>
    <w:rsid w:val="00BF5CDC"/>
    <w:pPr>
      <w:numPr>
        <w:ilvl w:val="1"/>
        <w:numId w:val="7"/>
      </w:numPr>
      <w:spacing w:after="180" w:line="280" w:lineRule="atLeast"/>
    </w:pPr>
    <w:rPr>
      <w:rFonts w:ascii="Tahoma" w:hAnsi="Tahoma" w:cs="Arial"/>
      <w:bCs/>
      <w:kern w:val="28"/>
      <w:szCs w:val="28"/>
    </w:rPr>
  </w:style>
  <w:style w:type="paragraph" w:customStyle="1" w:styleId="ParaBullet3">
    <w:name w:val="Para Bullet 3"/>
    <w:rsid w:val="00BF5CDC"/>
    <w:pPr>
      <w:numPr>
        <w:ilvl w:val="2"/>
        <w:numId w:val="7"/>
      </w:numPr>
      <w:spacing w:after="180" w:line="280" w:lineRule="atLeast"/>
    </w:pPr>
    <w:rPr>
      <w:rFonts w:ascii="Tahoma" w:hAnsi="Tahoma" w:cs="Arial"/>
      <w:bCs/>
      <w:kern w:val="28"/>
      <w:szCs w:val="28"/>
    </w:rPr>
  </w:style>
  <w:style w:type="paragraph" w:customStyle="1" w:styleId="ParaNumber">
    <w:name w:val="Para Number"/>
    <w:rsid w:val="00BF5CDC"/>
    <w:pPr>
      <w:numPr>
        <w:numId w:val="8"/>
      </w:numPr>
      <w:spacing w:after="180" w:line="280" w:lineRule="atLeast"/>
    </w:pPr>
    <w:rPr>
      <w:rFonts w:ascii="Tahoma" w:hAnsi="Tahoma" w:cs="Arial"/>
      <w:b/>
      <w:bCs/>
      <w:kern w:val="28"/>
    </w:rPr>
  </w:style>
  <w:style w:type="paragraph" w:customStyle="1" w:styleId="ParaNumber2">
    <w:name w:val="Para Number 2"/>
    <w:rsid w:val="00BF5CDC"/>
    <w:pPr>
      <w:numPr>
        <w:ilvl w:val="1"/>
        <w:numId w:val="8"/>
      </w:numPr>
      <w:spacing w:after="180" w:line="280" w:lineRule="atLeast"/>
    </w:pPr>
    <w:rPr>
      <w:rFonts w:ascii="Tahoma" w:hAnsi="Tahoma" w:cs="Arial"/>
      <w:bCs/>
      <w:kern w:val="28"/>
    </w:rPr>
  </w:style>
  <w:style w:type="paragraph" w:customStyle="1" w:styleId="ParaNumber3">
    <w:name w:val="Para Number 3"/>
    <w:rsid w:val="00BF5CDC"/>
    <w:pPr>
      <w:numPr>
        <w:ilvl w:val="2"/>
        <w:numId w:val="8"/>
      </w:numPr>
      <w:spacing w:after="180" w:line="280" w:lineRule="atLeast"/>
    </w:pPr>
    <w:rPr>
      <w:rFonts w:ascii="Tahoma" w:hAnsi="Tahoma" w:cs="Arial"/>
      <w:bCs/>
      <w:kern w:val="28"/>
    </w:rPr>
  </w:style>
  <w:style w:type="paragraph" w:styleId="ListContinue5">
    <w:name w:val="List Continue 5"/>
    <w:basedOn w:val="Normal"/>
    <w:rsid w:val="00404BE8"/>
    <w:pPr>
      <w:spacing w:after="120"/>
      <w:ind w:left="1415"/>
    </w:pPr>
  </w:style>
  <w:style w:type="paragraph" w:styleId="List">
    <w:name w:val="List"/>
    <w:rsid w:val="00BF5CDC"/>
    <w:pPr>
      <w:spacing w:after="40" w:line="240" w:lineRule="atLeast"/>
      <w:ind w:left="964"/>
    </w:pPr>
    <w:rPr>
      <w:rFonts w:ascii="Tahoma" w:hAnsi="Tahoma"/>
      <w:szCs w:val="24"/>
    </w:rPr>
  </w:style>
  <w:style w:type="paragraph" w:styleId="Header">
    <w:name w:val="header"/>
    <w:rsid w:val="00DB6E4B"/>
    <w:pPr>
      <w:tabs>
        <w:tab w:val="center" w:pos="4320"/>
        <w:tab w:val="right" w:pos="8640"/>
      </w:tabs>
    </w:pPr>
    <w:rPr>
      <w:rFonts w:ascii="Tahoma" w:hAnsi="Tahoma"/>
      <w:b/>
      <w:szCs w:val="24"/>
    </w:rPr>
  </w:style>
  <w:style w:type="paragraph" w:styleId="Footer">
    <w:name w:val="footer"/>
    <w:rsid w:val="00B76797"/>
    <w:pPr>
      <w:tabs>
        <w:tab w:val="center" w:pos="4394"/>
        <w:tab w:val="right" w:pos="8789"/>
      </w:tabs>
    </w:pPr>
    <w:rPr>
      <w:rFonts w:ascii="Tahoma" w:hAnsi="Tahoma"/>
      <w:sz w:val="18"/>
      <w:szCs w:val="24"/>
    </w:rPr>
  </w:style>
  <w:style w:type="table" w:styleId="TableGrid">
    <w:name w:val="Table Grid"/>
    <w:basedOn w:val="TableNormal"/>
    <w:uiPriority w:val="59"/>
    <w:rsid w:val="0038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next w:val="BodyText"/>
    <w:link w:val="GuidanceChar"/>
    <w:rsid w:val="0062617F"/>
    <w:pPr>
      <w:spacing w:after="180" w:line="280" w:lineRule="atLeast"/>
    </w:pPr>
    <w:rPr>
      <w:rFonts w:ascii="Tahoma" w:hAnsi="Tahoma"/>
      <w:color w:val="0000FF"/>
    </w:rPr>
  </w:style>
  <w:style w:type="character" w:customStyle="1" w:styleId="GuidanceChar">
    <w:name w:val="Guidance Char"/>
    <w:basedOn w:val="DefaultParagraphFont"/>
    <w:link w:val="Guidance"/>
    <w:rsid w:val="0062617F"/>
    <w:rPr>
      <w:rFonts w:ascii="Tahoma" w:hAnsi="Tahoma"/>
      <w:color w:val="0000FF"/>
      <w:lang w:val="en-GB" w:eastAsia="en-GB" w:bidi="ar-SA"/>
    </w:rPr>
  </w:style>
  <w:style w:type="paragraph" w:customStyle="1" w:styleId="RowHeading">
    <w:name w:val="Row Heading"/>
    <w:rsid w:val="00E653CF"/>
    <w:rPr>
      <w:rFonts w:ascii="Tahoma" w:hAnsi="Tahoma"/>
      <w:b/>
      <w:szCs w:val="24"/>
    </w:rPr>
  </w:style>
  <w:style w:type="paragraph" w:customStyle="1" w:styleId="ColumnHeading">
    <w:name w:val="Column Heading"/>
    <w:rsid w:val="00353353"/>
    <w:pPr>
      <w:keepNext/>
      <w:spacing w:before="113" w:after="113"/>
    </w:pPr>
    <w:rPr>
      <w:rFonts w:ascii="Tahoma" w:hAnsi="Tahoma"/>
      <w:b/>
      <w:color w:val="FFFFFF"/>
      <w:szCs w:val="24"/>
    </w:rPr>
  </w:style>
  <w:style w:type="paragraph" w:customStyle="1" w:styleId="TableText">
    <w:name w:val="Table Text"/>
    <w:rsid w:val="00353353"/>
    <w:pPr>
      <w:spacing w:before="113" w:after="113"/>
    </w:pPr>
    <w:rPr>
      <w:rFonts w:ascii="Tahoma" w:hAnsi="Tahoma"/>
      <w:szCs w:val="24"/>
    </w:rPr>
  </w:style>
  <w:style w:type="paragraph" w:styleId="TOC1">
    <w:name w:val="toc 1"/>
    <w:next w:val="Normal"/>
    <w:semiHidden/>
    <w:rsid w:val="00E71747"/>
    <w:pPr>
      <w:spacing w:before="284"/>
    </w:pPr>
    <w:rPr>
      <w:rFonts w:ascii="Tahoma" w:hAnsi="Tahoma" w:cs="Tahoma"/>
      <w:b/>
    </w:rPr>
  </w:style>
  <w:style w:type="paragraph" w:styleId="TOC2">
    <w:name w:val="toc 2"/>
    <w:next w:val="Normal"/>
    <w:semiHidden/>
    <w:rsid w:val="00E71747"/>
    <w:rPr>
      <w:rFonts w:ascii="Tahoma" w:hAnsi="Tahoma"/>
      <w:b/>
    </w:rPr>
  </w:style>
  <w:style w:type="paragraph" w:styleId="TOC3">
    <w:name w:val="toc 3"/>
    <w:next w:val="Normal"/>
    <w:semiHidden/>
    <w:rsid w:val="005A66E8"/>
    <w:rPr>
      <w:rFonts w:ascii="Tahoma" w:hAnsi="Tahoma"/>
      <w:szCs w:val="24"/>
    </w:rPr>
  </w:style>
  <w:style w:type="paragraph" w:customStyle="1" w:styleId="LandscapeFooter">
    <w:name w:val="Landscape Footer"/>
    <w:rsid w:val="005669BF"/>
    <w:pPr>
      <w:tabs>
        <w:tab w:val="center" w:pos="6861"/>
        <w:tab w:val="right" w:pos="13721"/>
      </w:tabs>
    </w:pPr>
    <w:rPr>
      <w:rFonts w:ascii="Tahoma" w:hAnsi="Tahoma"/>
      <w:sz w:val="18"/>
      <w:szCs w:val="24"/>
    </w:rPr>
  </w:style>
  <w:style w:type="character" w:styleId="Hyperlink">
    <w:name w:val="Hyperlink"/>
    <w:basedOn w:val="DefaultParagraphFont"/>
    <w:rsid w:val="00E71747"/>
    <w:rPr>
      <w:color w:val="0000FF"/>
      <w:u w:val="single"/>
    </w:rPr>
  </w:style>
  <w:style w:type="paragraph" w:styleId="ListNumber4">
    <w:name w:val="List Number 4"/>
    <w:basedOn w:val="BodyText"/>
    <w:rsid w:val="00BF5CDC"/>
    <w:pPr>
      <w:tabs>
        <w:tab w:val="num" w:pos="3515"/>
      </w:tabs>
      <w:spacing w:before="110" w:after="0" w:line="240" w:lineRule="atLeast"/>
      <w:ind w:left="3515" w:hanging="1360"/>
    </w:pPr>
    <w:rPr>
      <w:rFonts w:ascii="Arial" w:hAnsi="Arial"/>
      <w:sz w:val="22"/>
      <w:szCs w:val="24"/>
    </w:rPr>
  </w:style>
  <w:style w:type="paragraph" w:customStyle="1" w:styleId="ToRHeading1">
    <w:name w:val="ToR Heading 1"/>
    <w:rsid w:val="006F6097"/>
    <w:pPr>
      <w:numPr>
        <w:numId w:val="10"/>
      </w:numPr>
      <w:spacing w:before="240" w:after="180"/>
      <w:jc w:val="both"/>
    </w:pPr>
    <w:rPr>
      <w:rFonts w:ascii="Tahoma" w:hAnsi="Tahoma" w:cs="Arial"/>
      <w:b/>
      <w:bCs/>
      <w:kern w:val="32"/>
      <w:sz w:val="24"/>
      <w:szCs w:val="24"/>
    </w:rPr>
  </w:style>
  <w:style w:type="paragraph" w:customStyle="1" w:styleId="ToRHeading2">
    <w:name w:val="ToR Heading 2"/>
    <w:basedOn w:val="Heading1"/>
    <w:link w:val="ToRHeading2Char"/>
    <w:rsid w:val="004764D2"/>
    <w:pPr>
      <w:keepNext w:val="0"/>
      <w:numPr>
        <w:ilvl w:val="1"/>
        <w:numId w:val="10"/>
      </w:numPr>
      <w:spacing w:before="180"/>
      <w:jc w:val="both"/>
    </w:pPr>
    <w:rPr>
      <w:sz w:val="20"/>
      <w:szCs w:val="32"/>
    </w:rPr>
  </w:style>
  <w:style w:type="paragraph" w:customStyle="1" w:styleId="ToRBodyText">
    <w:name w:val="ToR Body Text"/>
    <w:basedOn w:val="Normal"/>
    <w:rsid w:val="00103B4A"/>
    <w:pPr>
      <w:numPr>
        <w:ilvl w:val="2"/>
        <w:numId w:val="10"/>
      </w:numPr>
      <w:spacing w:before="240" w:after="180"/>
    </w:pPr>
  </w:style>
  <w:style w:type="character" w:customStyle="1" w:styleId="Heading1Char">
    <w:name w:val="Heading 1 Char"/>
    <w:basedOn w:val="DefaultParagraphFont"/>
    <w:link w:val="Heading1"/>
    <w:rsid w:val="005A0921"/>
    <w:rPr>
      <w:rFonts w:ascii="Tahoma" w:hAnsi="Tahoma" w:cs="Arial"/>
      <w:b/>
      <w:bCs/>
      <w:kern w:val="32"/>
      <w:sz w:val="24"/>
      <w:szCs w:val="24"/>
      <w:lang w:val="en-GB" w:eastAsia="en-GB" w:bidi="ar-SA"/>
    </w:rPr>
  </w:style>
  <w:style w:type="character" w:customStyle="1" w:styleId="ToRHeading2Char">
    <w:name w:val="ToR Heading 2 Char"/>
    <w:basedOn w:val="Heading1Char"/>
    <w:link w:val="ToRHeading2"/>
    <w:rsid w:val="005A0921"/>
    <w:rPr>
      <w:rFonts w:ascii="Tahoma" w:hAnsi="Tahoma" w:cs="Arial"/>
      <w:b/>
      <w:bCs/>
      <w:kern w:val="32"/>
      <w:sz w:val="24"/>
      <w:szCs w:val="32"/>
      <w:lang w:val="en-GB" w:eastAsia="en-GB" w:bidi="ar-SA"/>
    </w:rPr>
  </w:style>
  <w:style w:type="paragraph" w:styleId="FootnoteText">
    <w:name w:val="footnote text"/>
    <w:basedOn w:val="Normal"/>
    <w:semiHidden/>
    <w:rsid w:val="0082438C"/>
    <w:rPr>
      <w:szCs w:val="20"/>
    </w:rPr>
  </w:style>
  <w:style w:type="character" w:styleId="FootnoteReference">
    <w:name w:val="footnote reference"/>
    <w:basedOn w:val="DefaultParagraphFont"/>
    <w:semiHidden/>
    <w:rsid w:val="0082438C"/>
    <w:rPr>
      <w:vertAlign w:val="superscript"/>
    </w:rPr>
  </w:style>
  <w:style w:type="paragraph" w:customStyle="1" w:styleId="ELEXONBodyBold">
    <w:name w:val="ELEXON Body Bold"/>
    <w:basedOn w:val="Normal"/>
    <w:rsid w:val="0082438C"/>
    <w:pPr>
      <w:keepLines/>
      <w:spacing w:line="280" w:lineRule="atLeast"/>
    </w:pPr>
    <w:rPr>
      <w:rFonts w:eastAsia="Times" w:cs="Tahoma"/>
      <w:b/>
      <w:bCs/>
      <w:color w:val="000000"/>
      <w:szCs w:val="20"/>
      <w:lang w:eastAsia="en-US"/>
    </w:rPr>
  </w:style>
  <w:style w:type="paragraph" w:customStyle="1" w:styleId="ToRbodytextlevel1">
    <w:name w:val="ToR body text level 1"/>
    <w:basedOn w:val="ToRBodyText"/>
    <w:rsid w:val="0082438C"/>
    <w:pPr>
      <w:numPr>
        <w:ilvl w:val="0"/>
        <w:numId w:val="11"/>
      </w:numPr>
    </w:pPr>
  </w:style>
  <w:style w:type="character" w:styleId="CommentReference">
    <w:name w:val="annotation reference"/>
    <w:basedOn w:val="DefaultParagraphFont"/>
    <w:semiHidden/>
    <w:rsid w:val="00BC2D85"/>
    <w:rPr>
      <w:sz w:val="16"/>
      <w:szCs w:val="16"/>
    </w:rPr>
  </w:style>
  <w:style w:type="paragraph" w:styleId="CommentText">
    <w:name w:val="annotation text"/>
    <w:basedOn w:val="Normal"/>
    <w:semiHidden/>
    <w:rsid w:val="00BC2D85"/>
    <w:rPr>
      <w:szCs w:val="20"/>
    </w:rPr>
  </w:style>
  <w:style w:type="paragraph" w:styleId="CommentSubject">
    <w:name w:val="annotation subject"/>
    <w:basedOn w:val="CommentText"/>
    <w:next w:val="CommentText"/>
    <w:semiHidden/>
    <w:rsid w:val="00BC2D85"/>
    <w:rPr>
      <w:b/>
      <w:bCs/>
    </w:rPr>
  </w:style>
  <w:style w:type="paragraph" w:styleId="BalloonText">
    <w:name w:val="Balloon Text"/>
    <w:basedOn w:val="Normal"/>
    <w:semiHidden/>
    <w:rsid w:val="00BC2D85"/>
    <w:rPr>
      <w:rFonts w:cs="Tahoma"/>
      <w:sz w:val="16"/>
      <w:szCs w:val="16"/>
    </w:rPr>
  </w:style>
  <w:style w:type="character" w:styleId="FollowedHyperlink">
    <w:name w:val="FollowedHyperlink"/>
    <w:basedOn w:val="DefaultParagraphFont"/>
    <w:rsid w:val="00912012"/>
    <w:rPr>
      <w:color w:val="0000FF"/>
      <w:u w:val="single"/>
    </w:rPr>
  </w:style>
  <w:style w:type="paragraph" w:styleId="BlockText">
    <w:name w:val="Block Text"/>
    <w:basedOn w:val="Normal"/>
    <w:rsid w:val="00912012"/>
    <w:pPr>
      <w:spacing w:after="120"/>
      <w:ind w:left="1440" w:right="1440"/>
    </w:pPr>
  </w:style>
  <w:style w:type="paragraph" w:styleId="BodyText2">
    <w:name w:val="Body Text 2"/>
    <w:basedOn w:val="Normal"/>
    <w:rsid w:val="00912012"/>
    <w:pPr>
      <w:spacing w:after="120" w:line="480" w:lineRule="auto"/>
    </w:pPr>
  </w:style>
  <w:style w:type="paragraph" w:styleId="BodyText3">
    <w:name w:val="Body Text 3"/>
    <w:basedOn w:val="Normal"/>
    <w:rsid w:val="00912012"/>
    <w:pPr>
      <w:spacing w:after="120"/>
    </w:pPr>
    <w:rPr>
      <w:sz w:val="16"/>
      <w:szCs w:val="16"/>
    </w:rPr>
  </w:style>
  <w:style w:type="paragraph" w:styleId="BodyTextFirstIndent">
    <w:name w:val="Body Text First Indent"/>
    <w:basedOn w:val="BodyText"/>
    <w:rsid w:val="00912012"/>
    <w:pPr>
      <w:spacing w:after="120" w:line="240" w:lineRule="auto"/>
      <w:ind w:firstLine="210"/>
    </w:pPr>
    <w:rPr>
      <w:szCs w:val="24"/>
    </w:rPr>
  </w:style>
  <w:style w:type="paragraph" w:styleId="BodyTextIndent">
    <w:name w:val="Body Text Indent"/>
    <w:basedOn w:val="Normal"/>
    <w:rsid w:val="00912012"/>
    <w:pPr>
      <w:spacing w:after="120"/>
      <w:ind w:left="360"/>
    </w:pPr>
  </w:style>
  <w:style w:type="paragraph" w:styleId="BodyTextFirstIndent2">
    <w:name w:val="Body Text First Indent 2"/>
    <w:basedOn w:val="BodyTextIndent"/>
    <w:rsid w:val="00912012"/>
    <w:pPr>
      <w:ind w:firstLine="210"/>
    </w:pPr>
  </w:style>
  <w:style w:type="paragraph" w:styleId="BodyTextIndent2">
    <w:name w:val="Body Text Indent 2"/>
    <w:basedOn w:val="Normal"/>
    <w:rsid w:val="00912012"/>
    <w:pPr>
      <w:spacing w:after="120" w:line="480" w:lineRule="auto"/>
      <w:ind w:left="360"/>
    </w:pPr>
  </w:style>
  <w:style w:type="paragraph" w:styleId="BodyTextIndent3">
    <w:name w:val="Body Text Indent 3"/>
    <w:basedOn w:val="Normal"/>
    <w:rsid w:val="00912012"/>
    <w:pPr>
      <w:spacing w:after="120"/>
      <w:ind w:left="360"/>
    </w:pPr>
    <w:rPr>
      <w:sz w:val="16"/>
      <w:szCs w:val="16"/>
    </w:rPr>
  </w:style>
  <w:style w:type="paragraph" w:styleId="Caption">
    <w:name w:val="caption"/>
    <w:basedOn w:val="Normal"/>
    <w:next w:val="Normal"/>
    <w:qFormat/>
    <w:rsid w:val="00912012"/>
    <w:pPr>
      <w:spacing w:before="120" w:after="120"/>
    </w:pPr>
    <w:rPr>
      <w:b/>
      <w:bCs/>
      <w:szCs w:val="20"/>
    </w:rPr>
  </w:style>
  <w:style w:type="paragraph" w:styleId="Closing">
    <w:name w:val="Closing"/>
    <w:basedOn w:val="Normal"/>
    <w:rsid w:val="00912012"/>
    <w:pPr>
      <w:ind w:left="4320"/>
    </w:pPr>
  </w:style>
  <w:style w:type="paragraph" w:styleId="Date">
    <w:name w:val="Date"/>
    <w:basedOn w:val="Normal"/>
    <w:next w:val="Normal"/>
    <w:rsid w:val="00912012"/>
  </w:style>
  <w:style w:type="paragraph" w:styleId="DocumentMap">
    <w:name w:val="Document Map"/>
    <w:basedOn w:val="Normal"/>
    <w:semiHidden/>
    <w:rsid w:val="00912012"/>
    <w:pPr>
      <w:shd w:val="clear" w:color="auto" w:fill="000080"/>
    </w:pPr>
    <w:rPr>
      <w:rFonts w:cs="Tahoma"/>
    </w:rPr>
  </w:style>
  <w:style w:type="paragraph" w:styleId="E-mailSignature">
    <w:name w:val="E-mail Signature"/>
    <w:basedOn w:val="Normal"/>
    <w:rsid w:val="00912012"/>
  </w:style>
  <w:style w:type="paragraph" w:styleId="EndnoteText">
    <w:name w:val="endnote text"/>
    <w:basedOn w:val="Normal"/>
    <w:semiHidden/>
    <w:rsid w:val="00912012"/>
    <w:rPr>
      <w:szCs w:val="20"/>
    </w:rPr>
  </w:style>
  <w:style w:type="paragraph" w:styleId="EnvelopeAddress">
    <w:name w:val="envelope address"/>
    <w:basedOn w:val="Normal"/>
    <w:rsid w:val="0091201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12012"/>
    <w:rPr>
      <w:rFonts w:ascii="Arial" w:hAnsi="Arial" w:cs="Arial"/>
      <w:szCs w:val="20"/>
    </w:rPr>
  </w:style>
  <w:style w:type="paragraph" w:styleId="HTMLAddress">
    <w:name w:val="HTML Address"/>
    <w:basedOn w:val="Normal"/>
    <w:rsid w:val="00912012"/>
    <w:rPr>
      <w:i/>
      <w:iCs/>
    </w:rPr>
  </w:style>
  <w:style w:type="paragraph" w:styleId="HTMLPreformatted">
    <w:name w:val="HTML Preformatted"/>
    <w:basedOn w:val="Normal"/>
    <w:rsid w:val="00912012"/>
    <w:rPr>
      <w:rFonts w:ascii="Courier New" w:hAnsi="Courier New" w:cs="Courier New"/>
      <w:szCs w:val="20"/>
    </w:rPr>
  </w:style>
  <w:style w:type="paragraph" w:styleId="Index1">
    <w:name w:val="index 1"/>
    <w:basedOn w:val="Normal"/>
    <w:next w:val="Normal"/>
    <w:autoRedefine/>
    <w:semiHidden/>
    <w:rsid w:val="00912012"/>
    <w:pPr>
      <w:ind w:left="200" w:hanging="200"/>
    </w:pPr>
  </w:style>
  <w:style w:type="paragraph" w:styleId="Index2">
    <w:name w:val="index 2"/>
    <w:basedOn w:val="Normal"/>
    <w:next w:val="Normal"/>
    <w:autoRedefine/>
    <w:semiHidden/>
    <w:rsid w:val="00912012"/>
    <w:pPr>
      <w:ind w:left="400" w:hanging="200"/>
    </w:pPr>
  </w:style>
  <w:style w:type="paragraph" w:styleId="Index3">
    <w:name w:val="index 3"/>
    <w:basedOn w:val="Normal"/>
    <w:next w:val="Normal"/>
    <w:autoRedefine/>
    <w:semiHidden/>
    <w:rsid w:val="00912012"/>
    <w:pPr>
      <w:ind w:left="600" w:hanging="200"/>
    </w:pPr>
  </w:style>
  <w:style w:type="paragraph" w:styleId="Index4">
    <w:name w:val="index 4"/>
    <w:basedOn w:val="Normal"/>
    <w:next w:val="Normal"/>
    <w:autoRedefine/>
    <w:semiHidden/>
    <w:rsid w:val="00912012"/>
    <w:pPr>
      <w:ind w:left="800" w:hanging="200"/>
    </w:pPr>
  </w:style>
  <w:style w:type="paragraph" w:styleId="Index5">
    <w:name w:val="index 5"/>
    <w:basedOn w:val="Normal"/>
    <w:next w:val="Normal"/>
    <w:autoRedefine/>
    <w:semiHidden/>
    <w:rsid w:val="00912012"/>
    <w:pPr>
      <w:ind w:left="1000" w:hanging="200"/>
    </w:pPr>
  </w:style>
  <w:style w:type="paragraph" w:styleId="Index6">
    <w:name w:val="index 6"/>
    <w:basedOn w:val="Normal"/>
    <w:next w:val="Normal"/>
    <w:autoRedefine/>
    <w:semiHidden/>
    <w:rsid w:val="00912012"/>
    <w:pPr>
      <w:ind w:left="1200" w:hanging="200"/>
    </w:pPr>
  </w:style>
  <w:style w:type="paragraph" w:styleId="Index7">
    <w:name w:val="index 7"/>
    <w:basedOn w:val="Normal"/>
    <w:next w:val="Normal"/>
    <w:autoRedefine/>
    <w:semiHidden/>
    <w:rsid w:val="00912012"/>
    <w:pPr>
      <w:ind w:left="1400" w:hanging="200"/>
    </w:pPr>
  </w:style>
  <w:style w:type="paragraph" w:styleId="Index8">
    <w:name w:val="index 8"/>
    <w:basedOn w:val="Normal"/>
    <w:next w:val="Normal"/>
    <w:autoRedefine/>
    <w:semiHidden/>
    <w:rsid w:val="00912012"/>
    <w:pPr>
      <w:ind w:left="1600" w:hanging="200"/>
    </w:pPr>
  </w:style>
  <w:style w:type="paragraph" w:styleId="Index9">
    <w:name w:val="index 9"/>
    <w:basedOn w:val="Normal"/>
    <w:next w:val="Normal"/>
    <w:autoRedefine/>
    <w:semiHidden/>
    <w:rsid w:val="00912012"/>
    <w:pPr>
      <w:ind w:left="1800" w:hanging="200"/>
    </w:pPr>
  </w:style>
  <w:style w:type="paragraph" w:styleId="IndexHeading">
    <w:name w:val="index heading"/>
    <w:basedOn w:val="Normal"/>
    <w:next w:val="Index1"/>
    <w:semiHidden/>
    <w:rsid w:val="00912012"/>
    <w:rPr>
      <w:rFonts w:ascii="Arial" w:hAnsi="Arial" w:cs="Arial"/>
      <w:b/>
      <w:bCs/>
    </w:rPr>
  </w:style>
  <w:style w:type="paragraph" w:styleId="List2">
    <w:name w:val="List 2"/>
    <w:basedOn w:val="Normal"/>
    <w:rsid w:val="00912012"/>
    <w:pPr>
      <w:ind w:left="720" w:hanging="360"/>
    </w:pPr>
  </w:style>
  <w:style w:type="paragraph" w:styleId="List3">
    <w:name w:val="List 3"/>
    <w:basedOn w:val="Normal"/>
    <w:rsid w:val="00912012"/>
    <w:pPr>
      <w:ind w:left="1080" w:hanging="360"/>
    </w:pPr>
  </w:style>
  <w:style w:type="paragraph" w:styleId="List4">
    <w:name w:val="List 4"/>
    <w:basedOn w:val="Normal"/>
    <w:rsid w:val="00912012"/>
    <w:pPr>
      <w:ind w:left="1440" w:hanging="360"/>
    </w:pPr>
  </w:style>
  <w:style w:type="paragraph" w:styleId="List5">
    <w:name w:val="List 5"/>
    <w:basedOn w:val="Normal"/>
    <w:rsid w:val="00912012"/>
    <w:pPr>
      <w:ind w:left="1800" w:hanging="360"/>
    </w:pPr>
  </w:style>
  <w:style w:type="paragraph" w:styleId="ListBullet4">
    <w:name w:val="List Bullet 4"/>
    <w:basedOn w:val="Normal"/>
    <w:autoRedefine/>
    <w:rsid w:val="00912012"/>
    <w:pPr>
      <w:numPr>
        <w:numId w:val="3"/>
      </w:numPr>
    </w:pPr>
  </w:style>
  <w:style w:type="paragraph" w:styleId="ListBullet5">
    <w:name w:val="List Bullet 5"/>
    <w:basedOn w:val="Normal"/>
    <w:autoRedefine/>
    <w:rsid w:val="00912012"/>
    <w:pPr>
      <w:numPr>
        <w:numId w:val="4"/>
      </w:numPr>
    </w:pPr>
  </w:style>
  <w:style w:type="paragraph" w:styleId="ListContinue">
    <w:name w:val="List Continue"/>
    <w:basedOn w:val="Normal"/>
    <w:rsid w:val="00912012"/>
    <w:pPr>
      <w:spacing w:after="120"/>
      <w:ind w:left="360"/>
    </w:pPr>
  </w:style>
  <w:style w:type="paragraph" w:styleId="ListContinue2">
    <w:name w:val="List Continue 2"/>
    <w:basedOn w:val="Normal"/>
    <w:rsid w:val="00912012"/>
    <w:pPr>
      <w:spacing w:after="120"/>
      <w:ind w:left="720"/>
    </w:pPr>
  </w:style>
  <w:style w:type="paragraph" w:styleId="ListContinue3">
    <w:name w:val="List Continue 3"/>
    <w:basedOn w:val="Normal"/>
    <w:rsid w:val="00912012"/>
    <w:pPr>
      <w:spacing w:after="120"/>
      <w:ind w:left="1080"/>
    </w:pPr>
  </w:style>
  <w:style w:type="paragraph" w:styleId="ListContinue4">
    <w:name w:val="List Continue 4"/>
    <w:basedOn w:val="Normal"/>
    <w:rsid w:val="00912012"/>
    <w:pPr>
      <w:spacing w:after="120"/>
      <w:ind w:left="1440"/>
    </w:pPr>
  </w:style>
  <w:style w:type="paragraph" w:styleId="ListNumber5">
    <w:name w:val="List Number 5"/>
    <w:basedOn w:val="Normal"/>
    <w:rsid w:val="00912012"/>
    <w:pPr>
      <w:numPr>
        <w:numId w:val="5"/>
      </w:numPr>
    </w:pPr>
  </w:style>
  <w:style w:type="paragraph" w:styleId="MacroText">
    <w:name w:val="macro"/>
    <w:semiHidden/>
    <w:rsid w:val="009120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120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912012"/>
    <w:rPr>
      <w:rFonts w:ascii="Times New Roman" w:hAnsi="Times New Roman"/>
      <w:sz w:val="24"/>
    </w:rPr>
  </w:style>
  <w:style w:type="paragraph" w:styleId="NormalIndent">
    <w:name w:val="Normal Indent"/>
    <w:basedOn w:val="Normal"/>
    <w:rsid w:val="00912012"/>
    <w:pPr>
      <w:ind w:left="720"/>
    </w:pPr>
  </w:style>
  <w:style w:type="paragraph" w:styleId="NoteHeading">
    <w:name w:val="Note Heading"/>
    <w:basedOn w:val="Normal"/>
    <w:next w:val="Normal"/>
    <w:rsid w:val="00912012"/>
  </w:style>
  <w:style w:type="paragraph" w:styleId="PlainText">
    <w:name w:val="Plain Text"/>
    <w:basedOn w:val="Normal"/>
    <w:rsid w:val="00912012"/>
    <w:rPr>
      <w:rFonts w:ascii="Courier New" w:hAnsi="Courier New" w:cs="Courier New"/>
      <w:szCs w:val="20"/>
    </w:rPr>
  </w:style>
  <w:style w:type="paragraph" w:styleId="Salutation">
    <w:name w:val="Salutation"/>
    <w:basedOn w:val="Normal"/>
    <w:next w:val="Normal"/>
    <w:rsid w:val="00912012"/>
  </w:style>
  <w:style w:type="paragraph" w:styleId="Signature">
    <w:name w:val="Signature"/>
    <w:basedOn w:val="Normal"/>
    <w:rsid w:val="00912012"/>
    <w:pPr>
      <w:ind w:left="4320"/>
    </w:pPr>
  </w:style>
  <w:style w:type="paragraph" w:styleId="Subtitle">
    <w:name w:val="Subtitle"/>
    <w:basedOn w:val="Normal"/>
    <w:qFormat/>
    <w:rsid w:val="00912012"/>
    <w:pPr>
      <w:spacing w:after="60"/>
      <w:jc w:val="center"/>
      <w:outlineLvl w:val="1"/>
    </w:pPr>
    <w:rPr>
      <w:rFonts w:ascii="Arial" w:hAnsi="Arial" w:cs="Arial"/>
      <w:sz w:val="24"/>
    </w:rPr>
  </w:style>
  <w:style w:type="paragraph" w:styleId="TableofAuthorities">
    <w:name w:val="table of authorities"/>
    <w:basedOn w:val="Normal"/>
    <w:next w:val="Normal"/>
    <w:semiHidden/>
    <w:rsid w:val="00912012"/>
    <w:pPr>
      <w:ind w:left="200" w:hanging="200"/>
    </w:pPr>
  </w:style>
  <w:style w:type="paragraph" w:styleId="TableofFigures">
    <w:name w:val="table of figures"/>
    <w:basedOn w:val="Normal"/>
    <w:next w:val="Normal"/>
    <w:semiHidden/>
    <w:rsid w:val="00912012"/>
    <w:pPr>
      <w:ind w:left="400" w:hanging="400"/>
    </w:pPr>
  </w:style>
  <w:style w:type="paragraph" w:styleId="Title">
    <w:name w:val="Title"/>
    <w:basedOn w:val="Normal"/>
    <w:qFormat/>
    <w:rsid w:val="0091201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12012"/>
    <w:pPr>
      <w:spacing w:before="120"/>
    </w:pPr>
    <w:rPr>
      <w:rFonts w:ascii="Arial" w:hAnsi="Arial" w:cs="Arial"/>
      <w:b/>
      <w:bCs/>
      <w:sz w:val="24"/>
    </w:rPr>
  </w:style>
  <w:style w:type="paragraph" w:styleId="TOC4">
    <w:name w:val="toc 4"/>
    <w:basedOn w:val="Normal"/>
    <w:next w:val="Normal"/>
    <w:autoRedefine/>
    <w:semiHidden/>
    <w:rsid w:val="00912012"/>
    <w:pPr>
      <w:ind w:left="600"/>
    </w:pPr>
  </w:style>
  <w:style w:type="paragraph" w:styleId="TOC5">
    <w:name w:val="toc 5"/>
    <w:basedOn w:val="Normal"/>
    <w:next w:val="Normal"/>
    <w:autoRedefine/>
    <w:semiHidden/>
    <w:rsid w:val="00912012"/>
    <w:pPr>
      <w:ind w:left="800"/>
    </w:pPr>
  </w:style>
  <w:style w:type="paragraph" w:styleId="TOC6">
    <w:name w:val="toc 6"/>
    <w:basedOn w:val="Normal"/>
    <w:next w:val="Normal"/>
    <w:autoRedefine/>
    <w:semiHidden/>
    <w:rsid w:val="00912012"/>
    <w:pPr>
      <w:ind w:left="1000"/>
    </w:pPr>
  </w:style>
  <w:style w:type="paragraph" w:styleId="TOC7">
    <w:name w:val="toc 7"/>
    <w:basedOn w:val="Normal"/>
    <w:next w:val="Normal"/>
    <w:autoRedefine/>
    <w:semiHidden/>
    <w:rsid w:val="00912012"/>
    <w:pPr>
      <w:ind w:left="1200"/>
    </w:pPr>
  </w:style>
  <w:style w:type="paragraph" w:styleId="TOC8">
    <w:name w:val="toc 8"/>
    <w:basedOn w:val="Normal"/>
    <w:next w:val="Normal"/>
    <w:autoRedefine/>
    <w:semiHidden/>
    <w:rsid w:val="00912012"/>
    <w:pPr>
      <w:ind w:left="1400"/>
    </w:pPr>
  </w:style>
  <w:style w:type="paragraph" w:styleId="TOC9">
    <w:name w:val="toc 9"/>
    <w:basedOn w:val="Normal"/>
    <w:next w:val="Normal"/>
    <w:autoRedefine/>
    <w:semiHidden/>
    <w:rsid w:val="00912012"/>
    <w:pPr>
      <w:ind w:left="1600"/>
    </w:pPr>
  </w:style>
  <w:style w:type="paragraph" w:customStyle="1" w:styleId="Default">
    <w:name w:val="Default"/>
    <w:rsid w:val="007100EF"/>
    <w:pPr>
      <w:widowControl w:val="0"/>
      <w:autoSpaceDE w:val="0"/>
      <w:autoSpaceDN w:val="0"/>
      <w:adjustRightInd w:val="0"/>
    </w:pPr>
    <w:rPr>
      <w:rFonts w:ascii="Arial MT Std Light" w:hAnsi="Arial MT Std Light" w:cs="Arial MT Std Light"/>
      <w:color w:val="000000"/>
      <w:sz w:val="24"/>
      <w:szCs w:val="24"/>
      <w:lang w:val="en-US" w:eastAsia="en-US"/>
    </w:rPr>
  </w:style>
  <w:style w:type="numbering" w:styleId="111111">
    <w:name w:val="Outline List 2"/>
    <w:basedOn w:val="NoList"/>
    <w:rsid w:val="00BF0598"/>
    <w:pPr>
      <w:numPr>
        <w:numId w:val="12"/>
      </w:numPr>
    </w:pPr>
  </w:style>
  <w:style w:type="character" w:styleId="PageNumber">
    <w:name w:val="page number"/>
    <w:basedOn w:val="DefaultParagraphFont"/>
    <w:rsid w:val="00005FCE"/>
  </w:style>
  <w:style w:type="paragraph" w:customStyle="1" w:styleId="GSBodyParawithnumb">
    <w:name w:val="GS Body Para with numb"/>
    <w:basedOn w:val="Normal"/>
    <w:qFormat/>
    <w:rsid w:val="009B5299"/>
    <w:pPr>
      <w:numPr>
        <w:ilvl w:val="1"/>
        <w:numId w:val="22"/>
      </w:numPr>
      <w:spacing w:before="60" w:after="120"/>
      <w:outlineLvl w:val="1"/>
    </w:pPr>
    <w:rPr>
      <w:rFonts w:ascii="Calibri" w:eastAsiaTheme="minorHAnsi" w:hAnsi="Calibri" w:cstheme="minorBidi"/>
      <w:sz w:val="22"/>
      <w:szCs w:val="22"/>
      <w:lang w:eastAsia="en-US"/>
    </w:rPr>
  </w:style>
  <w:style w:type="paragraph" w:customStyle="1" w:styleId="GSHeading1withnumb">
    <w:name w:val="GS Heading 1 with numb"/>
    <w:basedOn w:val="Normal"/>
    <w:link w:val="GSHeading1withnumbChar"/>
    <w:qFormat/>
    <w:rsid w:val="009B5299"/>
    <w:pPr>
      <w:numPr>
        <w:numId w:val="22"/>
      </w:numPr>
      <w:spacing w:before="240"/>
      <w:outlineLvl w:val="0"/>
    </w:pPr>
    <w:rPr>
      <w:rFonts w:ascii="Calibri" w:eastAsiaTheme="minorHAnsi" w:hAnsi="Calibri" w:cstheme="minorBidi"/>
      <w:b/>
      <w:caps/>
      <w:sz w:val="22"/>
      <w:szCs w:val="22"/>
      <w:lang w:eastAsia="en-US"/>
    </w:rPr>
  </w:style>
  <w:style w:type="character" w:customStyle="1" w:styleId="GSHeading1withnumbChar">
    <w:name w:val="GS Heading 1 with numb Char"/>
    <w:basedOn w:val="DefaultParagraphFont"/>
    <w:link w:val="GSHeading1withnumb"/>
    <w:rsid w:val="009B5299"/>
    <w:rPr>
      <w:rFonts w:ascii="Calibri" w:eastAsiaTheme="minorHAnsi" w:hAnsi="Calibri" w:cstheme="minorBidi"/>
      <w:b/>
      <w:caps/>
      <w:sz w:val="22"/>
      <w:szCs w:val="22"/>
      <w:lang w:eastAsia="en-US"/>
    </w:rPr>
  </w:style>
  <w:style w:type="paragraph" w:customStyle="1" w:styleId="AgtLevel4">
    <w:name w:val="Agt/Level4"/>
    <w:basedOn w:val="Normal"/>
    <w:uiPriority w:val="99"/>
    <w:rsid w:val="00C65FD9"/>
    <w:pPr>
      <w:numPr>
        <w:ilvl w:val="3"/>
        <w:numId w:val="24"/>
      </w:numPr>
      <w:spacing w:after="240" w:line="360" w:lineRule="auto"/>
      <w:jc w:val="both"/>
    </w:pPr>
    <w:rPr>
      <w:rFonts w:ascii="Times New Roman" w:hAnsi="Times New Roman"/>
      <w:sz w:val="24"/>
      <w:szCs w:val="20"/>
      <w:lang w:eastAsia="en-US"/>
    </w:rPr>
  </w:style>
  <w:style w:type="paragraph" w:styleId="Revision">
    <w:name w:val="Revision"/>
    <w:hidden/>
    <w:uiPriority w:val="99"/>
    <w:semiHidden/>
    <w:rsid w:val="0063647D"/>
    <w:rPr>
      <w:rFonts w:ascii="Tahoma" w:hAnsi="Tahoma"/>
      <w:szCs w:val="24"/>
    </w:rPr>
  </w:style>
  <w:style w:type="character" w:customStyle="1" w:styleId="Heading2Char">
    <w:name w:val="Heading 2 Char"/>
    <w:basedOn w:val="DefaultParagraphFont"/>
    <w:link w:val="Heading2"/>
    <w:rsid w:val="0063647D"/>
    <w:rPr>
      <w:rFonts w:ascii="Tahoma" w:hAnsi="Tahoma" w:cs="Arial"/>
      <w:b/>
      <w:bCs/>
      <w:i/>
      <w:iCs/>
      <w:sz w:val="24"/>
      <w:szCs w:val="24"/>
    </w:rPr>
  </w:style>
  <w:style w:type="paragraph" w:customStyle="1" w:styleId="GSTblText1">
    <w:name w:val="GS Tbl Text 1"/>
    <w:basedOn w:val="Normal"/>
    <w:link w:val="GSTblText1Char"/>
    <w:qFormat/>
    <w:rsid w:val="00524B98"/>
    <w:rPr>
      <w:rFonts w:ascii="Calibri" w:eastAsiaTheme="minorHAnsi" w:hAnsi="Calibri" w:cstheme="minorBidi"/>
      <w:sz w:val="22"/>
      <w:szCs w:val="22"/>
      <w:lang w:eastAsia="en-US"/>
    </w:rPr>
  </w:style>
  <w:style w:type="character" w:customStyle="1" w:styleId="GSTblText1Char">
    <w:name w:val="GS Tbl Text 1 Char"/>
    <w:basedOn w:val="DefaultParagraphFont"/>
    <w:link w:val="GSTblText1"/>
    <w:rsid w:val="00524B98"/>
    <w:rPr>
      <w:rFonts w:ascii="Calibri" w:eastAsiaTheme="minorHAnsi" w:hAnsi="Calibri" w:cstheme="minorBidi"/>
      <w:sz w:val="22"/>
      <w:szCs w:val="22"/>
      <w:lang w:eastAsia="en-US"/>
    </w:rPr>
  </w:style>
  <w:style w:type="paragraph" w:customStyle="1" w:styleId="GSBodyParaBullet">
    <w:name w:val="GS Body Para Bullet"/>
    <w:basedOn w:val="Normal"/>
    <w:link w:val="GSBodyParaBulletChar"/>
    <w:qFormat/>
    <w:rsid w:val="00524B98"/>
    <w:pPr>
      <w:numPr>
        <w:ilvl w:val="3"/>
        <w:numId w:val="26"/>
      </w:numPr>
      <w:spacing w:before="60" w:after="120" w:line="276" w:lineRule="auto"/>
      <w:outlineLvl w:val="1"/>
    </w:pPr>
    <w:rPr>
      <w:rFonts w:ascii="Calibri" w:eastAsiaTheme="minorHAnsi" w:hAnsi="Calibri" w:cstheme="minorBidi"/>
      <w:sz w:val="22"/>
      <w:szCs w:val="22"/>
      <w:lang w:eastAsia="en-US"/>
    </w:rPr>
  </w:style>
  <w:style w:type="character" w:customStyle="1" w:styleId="GSBodyParaBulletChar">
    <w:name w:val="GS Body Para Bullet Char"/>
    <w:basedOn w:val="DefaultParagraphFont"/>
    <w:link w:val="GSBodyParaBullet"/>
    <w:rsid w:val="00524B98"/>
    <w:rPr>
      <w:rFonts w:ascii="Calibri" w:eastAsiaTheme="minorHAnsi" w:hAnsi="Calibri" w:cstheme="minorBidi"/>
      <w:sz w:val="22"/>
      <w:szCs w:val="22"/>
      <w:lang w:eastAsia="en-US"/>
    </w:rPr>
  </w:style>
  <w:style w:type="paragraph" w:styleId="ListParagraph">
    <w:name w:val="List Paragraph"/>
    <w:basedOn w:val="Normal"/>
    <w:uiPriority w:val="1"/>
    <w:qFormat/>
    <w:rsid w:val="00C664C3"/>
    <w:pPr>
      <w:widowControl w:val="0"/>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0E4"/>
    <w:rPr>
      <w:rFonts w:ascii="Tahoma" w:hAnsi="Tahoma"/>
      <w:szCs w:val="24"/>
    </w:rPr>
  </w:style>
  <w:style w:type="paragraph" w:styleId="Heading1">
    <w:name w:val="heading 1"/>
    <w:next w:val="BodyText"/>
    <w:link w:val="Heading1Char"/>
    <w:qFormat/>
    <w:rsid w:val="00BF5CDC"/>
    <w:pPr>
      <w:keepNext/>
      <w:numPr>
        <w:numId w:val="6"/>
      </w:numPr>
      <w:spacing w:before="400" w:after="180"/>
      <w:outlineLvl w:val="0"/>
    </w:pPr>
    <w:rPr>
      <w:rFonts w:ascii="Tahoma" w:hAnsi="Tahoma" w:cs="Arial"/>
      <w:b/>
      <w:bCs/>
      <w:kern w:val="32"/>
      <w:sz w:val="24"/>
      <w:szCs w:val="24"/>
    </w:rPr>
  </w:style>
  <w:style w:type="paragraph" w:styleId="Heading2">
    <w:name w:val="heading 2"/>
    <w:next w:val="BodyText"/>
    <w:link w:val="Heading2Char"/>
    <w:qFormat/>
    <w:rsid w:val="00BF5CDC"/>
    <w:pPr>
      <w:keepNext/>
      <w:numPr>
        <w:ilvl w:val="1"/>
        <w:numId w:val="6"/>
      </w:numPr>
      <w:spacing w:before="400" w:after="180"/>
      <w:outlineLvl w:val="1"/>
    </w:pPr>
    <w:rPr>
      <w:rFonts w:ascii="Tahoma" w:hAnsi="Tahoma" w:cs="Arial"/>
      <w:b/>
      <w:bCs/>
      <w:i/>
      <w:iCs/>
      <w:sz w:val="24"/>
      <w:szCs w:val="24"/>
    </w:rPr>
  </w:style>
  <w:style w:type="paragraph" w:styleId="Heading3">
    <w:name w:val="heading 3"/>
    <w:next w:val="BodyText"/>
    <w:qFormat/>
    <w:rsid w:val="00BF5CDC"/>
    <w:pPr>
      <w:keepNext/>
      <w:numPr>
        <w:ilvl w:val="2"/>
        <w:numId w:val="6"/>
      </w:numPr>
      <w:spacing w:before="240" w:after="180"/>
      <w:outlineLvl w:val="2"/>
    </w:pPr>
    <w:rPr>
      <w:rFonts w:ascii="Tahoma" w:hAnsi="Tahoma" w:cs="Arial"/>
      <w:b/>
      <w:bCs/>
    </w:rPr>
  </w:style>
  <w:style w:type="paragraph" w:styleId="Heading4">
    <w:name w:val="heading 4"/>
    <w:next w:val="BodyText"/>
    <w:qFormat/>
    <w:rsid w:val="00BF5CDC"/>
    <w:pPr>
      <w:keepNext/>
      <w:numPr>
        <w:ilvl w:val="3"/>
        <w:numId w:val="6"/>
      </w:numPr>
      <w:spacing w:before="240" w:after="180"/>
      <w:outlineLvl w:val="3"/>
    </w:pPr>
    <w:rPr>
      <w:rFonts w:ascii="Tahoma" w:hAnsi="Tahoma"/>
      <w:b/>
      <w:bCs/>
      <w:i/>
    </w:rPr>
  </w:style>
  <w:style w:type="paragraph" w:styleId="Heading5">
    <w:name w:val="heading 5"/>
    <w:next w:val="Normal"/>
    <w:qFormat/>
    <w:rsid w:val="00BF5CDC"/>
    <w:pPr>
      <w:keepNext/>
      <w:numPr>
        <w:numId w:val="9"/>
      </w:numPr>
      <w:spacing w:before="400" w:after="180"/>
      <w:outlineLvl w:val="4"/>
    </w:pPr>
    <w:rPr>
      <w:rFonts w:ascii="Tahoma" w:hAnsi="Tahoma"/>
      <w:b/>
      <w:bCs/>
      <w:iCs/>
      <w:sz w:val="24"/>
      <w:szCs w:val="24"/>
    </w:rPr>
  </w:style>
  <w:style w:type="paragraph" w:styleId="Heading6">
    <w:name w:val="heading 6"/>
    <w:next w:val="BodyText"/>
    <w:qFormat/>
    <w:rsid w:val="00BF5CDC"/>
    <w:pPr>
      <w:keepNext/>
      <w:spacing w:before="400" w:after="180"/>
      <w:outlineLvl w:val="5"/>
    </w:pPr>
    <w:rPr>
      <w:rFonts w:ascii="Tahoma" w:hAnsi="Tahoma"/>
      <w:b/>
      <w:bCs/>
      <w:sz w:val="24"/>
      <w:szCs w:val="24"/>
    </w:rPr>
  </w:style>
  <w:style w:type="paragraph" w:styleId="Heading7">
    <w:name w:val="heading 7"/>
    <w:basedOn w:val="Normal"/>
    <w:next w:val="Normal"/>
    <w:qFormat/>
    <w:rsid w:val="00912012"/>
    <w:pPr>
      <w:spacing w:before="240" w:after="60"/>
      <w:outlineLvl w:val="6"/>
    </w:pPr>
    <w:rPr>
      <w:rFonts w:ascii="Times New Roman" w:hAnsi="Times New Roman"/>
      <w:sz w:val="24"/>
    </w:rPr>
  </w:style>
  <w:style w:type="paragraph" w:styleId="Heading8">
    <w:name w:val="heading 8"/>
    <w:basedOn w:val="Normal"/>
    <w:next w:val="Normal"/>
    <w:qFormat/>
    <w:rsid w:val="00912012"/>
    <w:pPr>
      <w:spacing w:before="240" w:after="60"/>
      <w:outlineLvl w:val="7"/>
    </w:pPr>
    <w:rPr>
      <w:rFonts w:ascii="Times New Roman" w:hAnsi="Times New Roman"/>
      <w:i/>
      <w:iCs/>
      <w:sz w:val="24"/>
    </w:rPr>
  </w:style>
  <w:style w:type="paragraph" w:styleId="Heading9">
    <w:name w:val="heading 9"/>
    <w:basedOn w:val="Normal"/>
    <w:next w:val="Normal"/>
    <w:qFormat/>
    <w:rsid w:val="009120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520E4"/>
    <w:pPr>
      <w:spacing w:after="180" w:line="280" w:lineRule="atLeast"/>
    </w:pPr>
    <w:rPr>
      <w:rFonts w:ascii="Tahoma" w:hAnsi="Tahoma"/>
    </w:rPr>
  </w:style>
  <w:style w:type="paragraph" w:styleId="ListBullet">
    <w:name w:val="List Bullet"/>
    <w:rsid w:val="00BF5CDC"/>
    <w:pPr>
      <w:numPr>
        <w:numId w:val="2"/>
      </w:numPr>
      <w:spacing w:after="40" w:line="240" w:lineRule="atLeast"/>
    </w:pPr>
    <w:rPr>
      <w:rFonts w:ascii="Tahoma" w:hAnsi="Tahoma" w:cs="Tahoma"/>
    </w:rPr>
  </w:style>
  <w:style w:type="paragraph" w:styleId="ListNumber">
    <w:name w:val="List Number"/>
    <w:rsid w:val="00BF5CDC"/>
    <w:pPr>
      <w:numPr>
        <w:numId w:val="1"/>
      </w:numPr>
      <w:spacing w:after="40" w:line="240" w:lineRule="atLeast"/>
    </w:pPr>
    <w:rPr>
      <w:rFonts w:ascii="Tahoma" w:hAnsi="Tahoma"/>
    </w:rPr>
  </w:style>
  <w:style w:type="paragraph" w:styleId="ListNumber2">
    <w:name w:val="List Number 2"/>
    <w:rsid w:val="00BF5CDC"/>
    <w:pPr>
      <w:numPr>
        <w:ilvl w:val="1"/>
        <w:numId w:val="1"/>
      </w:numPr>
      <w:spacing w:after="40" w:line="240" w:lineRule="atLeast"/>
    </w:pPr>
    <w:rPr>
      <w:rFonts w:ascii="Tahoma" w:hAnsi="Tahoma"/>
    </w:rPr>
  </w:style>
  <w:style w:type="paragraph" w:styleId="ListNumber3">
    <w:name w:val="List Number 3"/>
    <w:rsid w:val="00BF5CDC"/>
    <w:pPr>
      <w:numPr>
        <w:ilvl w:val="2"/>
        <w:numId w:val="1"/>
      </w:numPr>
      <w:spacing w:after="40" w:line="240" w:lineRule="atLeast"/>
    </w:pPr>
    <w:rPr>
      <w:rFonts w:ascii="Tahoma" w:hAnsi="Tahoma"/>
      <w:szCs w:val="24"/>
    </w:rPr>
  </w:style>
  <w:style w:type="paragraph" w:styleId="ListBullet2">
    <w:name w:val="List Bullet 2"/>
    <w:rsid w:val="00BF5CDC"/>
    <w:pPr>
      <w:numPr>
        <w:ilvl w:val="1"/>
        <w:numId w:val="2"/>
      </w:numPr>
      <w:spacing w:after="40" w:line="240" w:lineRule="atLeast"/>
    </w:pPr>
    <w:rPr>
      <w:rFonts w:ascii="Tahoma" w:hAnsi="Tahoma"/>
      <w:szCs w:val="24"/>
    </w:rPr>
  </w:style>
  <w:style w:type="paragraph" w:styleId="ListBullet3">
    <w:name w:val="List Bullet 3"/>
    <w:rsid w:val="00BF5CDC"/>
    <w:pPr>
      <w:numPr>
        <w:ilvl w:val="2"/>
        <w:numId w:val="2"/>
      </w:numPr>
      <w:spacing w:after="40" w:line="240" w:lineRule="atLeast"/>
    </w:pPr>
    <w:rPr>
      <w:rFonts w:ascii="Tahoma" w:hAnsi="Tahoma"/>
      <w:szCs w:val="24"/>
    </w:rPr>
  </w:style>
  <w:style w:type="paragraph" w:customStyle="1" w:styleId="ParaBullet">
    <w:name w:val="Para Bullet"/>
    <w:rsid w:val="00BF5CDC"/>
    <w:pPr>
      <w:numPr>
        <w:numId w:val="7"/>
      </w:numPr>
      <w:spacing w:after="180" w:line="280" w:lineRule="atLeast"/>
    </w:pPr>
    <w:rPr>
      <w:rFonts w:ascii="Tahoma" w:hAnsi="Tahoma" w:cs="Arial"/>
      <w:bCs/>
      <w:kern w:val="28"/>
    </w:rPr>
  </w:style>
  <w:style w:type="paragraph" w:customStyle="1" w:styleId="ParaBullet2">
    <w:name w:val="Para Bullet 2"/>
    <w:rsid w:val="00BF5CDC"/>
    <w:pPr>
      <w:numPr>
        <w:ilvl w:val="1"/>
        <w:numId w:val="7"/>
      </w:numPr>
      <w:spacing w:after="180" w:line="280" w:lineRule="atLeast"/>
    </w:pPr>
    <w:rPr>
      <w:rFonts w:ascii="Tahoma" w:hAnsi="Tahoma" w:cs="Arial"/>
      <w:bCs/>
      <w:kern w:val="28"/>
      <w:szCs w:val="28"/>
    </w:rPr>
  </w:style>
  <w:style w:type="paragraph" w:customStyle="1" w:styleId="ParaBullet3">
    <w:name w:val="Para Bullet 3"/>
    <w:rsid w:val="00BF5CDC"/>
    <w:pPr>
      <w:numPr>
        <w:ilvl w:val="2"/>
        <w:numId w:val="7"/>
      </w:numPr>
      <w:spacing w:after="180" w:line="280" w:lineRule="atLeast"/>
    </w:pPr>
    <w:rPr>
      <w:rFonts w:ascii="Tahoma" w:hAnsi="Tahoma" w:cs="Arial"/>
      <w:bCs/>
      <w:kern w:val="28"/>
      <w:szCs w:val="28"/>
    </w:rPr>
  </w:style>
  <w:style w:type="paragraph" w:customStyle="1" w:styleId="ParaNumber">
    <w:name w:val="Para Number"/>
    <w:rsid w:val="00BF5CDC"/>
    <w:pPr>
      <w:numPr>
        <w:numId w:val="8"/>
      </w:numPr>
      <w:spacing w:after="180" w:line="280" w:lineRule="atLeast"/>
    </w:pPr>
    <w:rPr>
      <w:rFonts w:ascii="Tahoma" w:hAnsi="Tahoma" w:cs="Arial"/>
      <w:b/>
      <w:bCs/>
      <w:kern w:val="28"/>
    </w:rPr>
  </w:style>
  <w:style w:type="paragraph" w:customStyle="1" w:styleId="ParaNumber2">
    <w:name w:val="Para Number 2"/>
    <w:rsid w:val="00BF5CDC"/>
    <w:pPr>
      <w:numPr>
        <w:ilvl w:val="1"/>
        <w:numId w:val="8"/>
      </w:numPr>
      <w:spacing w:after="180" w:line="280" w:lineRule="atLeast"/>
    </w:pPr>
    <w:rPr>
      <w:rFonts w:ascii="Tahoma" w:hAnsi="Tahoma" w:cs="Arial"/>
      <w:bCs/>
      <w:kern w:val="28"/>
    </w:rPr>
  </w:style>
  <w:style w:type="paragraph" w:customStyle="1" w:styleId="ParaNumber3">
    <w:name w:val="Para Number 3"/>
    <w:rsid w:val="00BF5CDC"/>
    <w:pPr>
      <w:numPr>
        <w:ilvl w:val="2"/>
        <w:numId w:val="8"/>
      </w:numPr>
      <w:spacing w:after="180" w:line="280" w:lineRule="atLeast"/>
    </w:pPr>
    <w:rPr>
      <w:rFonts w:ascii="Tahoma" w:hAnsi="Tahoma" w:cs="Arial"/>
      <w:bCs/>
      <w:kern w:val="28"/>
    </w:rPr>
  </w:style>
  <w:style w:type="paragraph" w:styleId="ListContinue5">
    <w:name w:val="List Continue 5"/>
    <w:basedOn w:val="Normal"/>
    <w:rsid w:val="00404BE8"/>
    <w:pPr>
      <w:spacing w:after="120"/>
      <w:ind w:left="1415"/>
    </w:pPr>
  </w:style>
  <w:style w:type="paragraph" w:styleId="List">
    <w:name w:val="List"/>
    <w:rsid w:val="00BF5CDC"/>
    <w:pPr>
      <w:spacing w:after="40" w:line="240" w:lineRule="atLeast"/>
      <w:ind w:left="964"/>
    </w:pPr>
    <w:rPr>
      <w:rFonts w:ascii="Tahoma" w:hAnsi="Tahoma"/>
      <w:szCs w:val="24"/>
    </w:rPr>
  </w:style>
  <w:style w:type="paragraph" w:styleId="Header">
    <w:name w:val="header"/>
    <w:rsid w:val="00DB6E4B"/>
    <w:pPr>
      <w:tabs>
        <w:tab w:val="center" w:pos="4320"/>
        <w:tab w:val="right" w:pos="8640"/>
      </w:tabs>
    </w:pPr>
    <w:rPr>
      <w:rFonts w:ascii="Tahoma" w:hAnsi="Tahoma"/>
      <w:b/>
      <w:szCs w:val="24"/>
    </w:rPr>
  </w:style>
  <w:style w:type="paragraph" w:styleId="Footer">
    <w:name w:val="footer"/>
    <w:rsid w:val="00B76797"/>
    <w:pPr>
      <w:tabs>
        <w:tab w:val="center" w:pos="4394"/>
        <w:tab w:val="right" w:pos="8789"/>
      </w:tabs>
    </w:pPr>
    <w:rPr>
      <w:rFonts w:ascii="Tahoma" w:hAnsi="Tahoma"/>
      <w:sz w:val="18"/>
      <w:szCs w:val="24"/>
    </w:rPr>
  </w:style>
  <w:style w:type="table" w:styleId="TableGrid">
    <w:name w:val="Table Grid"/>
    <w:basedOn w:val="TableNormal"/>
    <w:uiPriority w:val="59"/>
    <w:rsid w:val="0038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next w:val="BodyText"/>
    <w:link w:val="GuidanceChar"/>
    <w:rsid w:val="0062617F"/>
    <w:pPr>
      <w:spacing w:after="180" w:line="280" w:lineRule="atLeast"/>
    </w:pPr>
    <w:rPr>
      <w:rFonts w:ascii="Tahoma" w:hAnsi="Tahoma"/>
      <w:color w:val="0000FF"/>
    </w:rPr>
  </w:style>
  <w:style w:type="character" w:customStyle="1" w:styleId="GuidanceChar">
    <w:name w:val="Guidance Char"/>
    <w:basedOn w:val="DefaultParagraphFont"/>
    <w:link w:val="Guidance"/>
    <w:rsid w:val="0062617F"/>
    <w:rPr>
      <w:rFonts w:ascii="Tahoma" w:hAnsi="Tahoma"/>
      <w:color w:val="0000FF"/>
      <w:lang w:val="en-GB" w:eastAsia="en-GB" w:bidi="ar-SA"/>
    </w:rPr>
  </w:style>
  <w:style w:type="paragraph" w:customStyle="1" w:styleId="RowHeading">
    <w:name w:val="Row Heading"/>
    <w:rsid w:val="00E653CF"/>
    <w:rPr>
      <w:rFonts w:ascii="Tahoma" w:hAnsi="Tahoma"/>
      <w:b/>
      <w:szCs w:val="24"/>
    </w:rPr>
  </w:style>
  <w:style w:type="paragraph" w:customStyle="1" w:styleId="ColumnHeading">
    <w:name w:val="Column Heading"/>
    <w:rsid w:val="00353353"/>
    <w:pPr>
      <w:keepNext/>
      <w:spacing w:before="113" w:after="113"/>
    </w:pPr>
    <w:rPr>
      <w:rFonts w:ascii="Tahoma" w:hAnsi="Tahoma"/>
      <w:b/>
      <w:color w:val="FFFFFF"/>
      <w:szCs w:val="24"/>
    </w:rPr>
  </w:style>
  <w:style w:type="paragraph" w:customStyle="1" w:styleId="TableText">
    <w:name w:val="Table Text"/>
    <w:rsid w:val="00353353"/>
    <w:pPr>
      <w:spacing w:before="113" w:after="113"/>
    </w:pPr>
    <w:rPr>
      <w:rFonts w:ascii="Tahoma" w:hAnsi="Tahoma"/>
      <w:szCs w:val="24"/>
    </w:rPr>
  </w:style>
  <w:style w:type="paragraph" w:styleId="TOC1">
    <w:name w:val="toc 1"/>
    <w:next w:val="Normal"/>
    <w:semiHidden/>
    <w:rsid w:val="00E71747"/>
    <w:pPr>
      <w:spacing w:before="284"/>
    </w:pPr>
    <w:rPr>
      <w:rFonts w:ascii="Tahoma" w:hAnsi="Tahoma" w:cs="Tahoma"/>
      <w:b/>
    </w:rPr>
  </w:style>
  <w:style w:type="paragraph" w:styleId="TOC2">
    <w:name w:val="toc 2"/>
    <w:next w:val="Normal"/>
    <w:semiHidden/>
    <w:rsid w:val="00E71747"/>
    <w:rPr>
      <w:rFonts w:ascii="Tahoma" w:hAnsi="Tahoma"/>
      <w:b/>
    </w:rPr>
  </w:style>
  <w:style w:type="paragraph" w:styleId="TOC3">
    <w:name w:val="toc 3"/>
    <w:next w:val="Normal"/>
    <w:semiHidden/>
    <w:rsid w:val="005A66E8"/>
    <w:rPr>
      <w:rFonts w:ascii="Tahoma" w:hAnsi="Tahoma"/>
      <w:szCs w:val="24"/>
    </w:rPr>
  </w:style>
  <w:style w:type="paragraph" w:customStyle="1" w:styleId="LandscapeFooter">
    <w:name w:val="Landscape Footer"/>
    <w:rsid w:val="005669BF"/>
    <w:pPr>
      <w:tabs>
        <w:tab w:val="center" w:pos="6861"/>
        <w:tab w:val="right" w:pos="13721"/>
      </w:tabs>
    </w:pPr>
    <w:rPr>
      <w:rFonts w:ascii="Tahoma" w:hAnsi="Tahoma"/>
      <w:sz w:val="18"/>
      <w:szCs w:val="24"/>
    </w:rPr>
  </w:style>
  <w:style w:type="character" w:styleId="Hyperlink">
    <w:name w:val="Hyperlink"/>
    <w:basedOn w:val="DefaultParagraphFont"/>
    <w:rsid w:val="00E71747"/>
    <w:rPr>
      <w:color w:val="0000FF"/>
      <w:u w:val="single"/>
    </w:rPr>
  </w:style>
  <w:style w:type="paragraph" w:styleId="ListNumber4">
    <w:name w:val="List Number 4"/>
    <w:basedOn w:val="BodyText"/>
    <w:rsid w:val="00BF5CDC"/>
    <w:pPr>
      <w:tabs>
        <w:tab w:val="num" w:pos="3515"/>
      </w:tabs>
      <w:spacing w:before="110" w:after="0" w:line="240" w:lineRule="atLeast"/>
      <w:ind w:left="3515" w:hanging="1360"/>
    </w:pPr>
    <w:rPr>
      <w:rFonts w:ascii="Arial" w:hAnsi="Arial"/>
      <w:sz w:val="22"/>
      <w:szCs w:val="24"/>
    </w:rPr>
  </w:style>
  <w:style w:type="paragraph" w:customStyle="1" w:styleId="ToRHeading1">
    <w:name w:val="ToR Heading 1"/>
    <w:rsid w:val="006F6097"/>
    <w:pPr>
      <w:numPr>
        <w:numId w:val="10"/>
      </w:numPr>
      <w:spacing w:before="240" w:after="180"/>
      <w:jc w:val="both"/>
    </w:pPr>
    <w:rPr>
      <w:rFonts w:ascii="Tahoma" w:hAnsi="Tahoma" w:cs="Arial"/>
      <w:b/>
      <w:bCs/>
      <w:kern w:val="32"/>
      <w:sz w:val="24"/>
      <w:szCs w:val="24"/>
    </w:rPr>
  </w:style>
  <w:style w:type="paragraph" w:customStyle="1" w:styleId="ToRHeading2">
    <w:name w:val="ToR Heading 2"/>
    <w:basedOn w:val="Heading1"/>
    <w:link w:val="ToRHeading2Char"/>
    <w:rsid w:val="004764D2"/>
    <w:pPr>
      <w:keepNext w:val="0"/>
      <w:numPr>
        <w:ilvl w:val="1"/>
        <w:numId w:val="10"/>
      </w:numPr>
      <w:spacing w:before="180"/>
      <w:jc w:val="both"/>
    </w:pPr>
    <w:rPr>
      <w:sz w:val="20"/>
      <w:szCs w:val="32"/>
    </w:rPr>
  </w:style>
  <w:style w:type="paragraph" w:customStyle="1" w:styleId="ToRBodyText">
    <w:name w:val="ToR Body Text"/>
    <w:basedOn w:val="Normal"/>
    <w:rsid w:val="00103B4A"/>
    <w:pPr>
      <w:numPr>
        <w:ilvl w:val="2"/>
        <w:numId w:val="10"/>
      </w:numPr>
      <w:spacing w:before="240" w:after="180"/>
    </w:pPr>
  </w:style>
  <w:style w:type="character" w:customStyle="1" w:styleId="Heading1Char">
    <w:name w:val="Heading 1 Char"/>
    <w:basedOn w:val="DefaultParagraphFont"/>
    <w:link w:val="Heading1"/>
    <w:rsid w:val="005A0921"/>
    <w:rPr>
      <w:rFonts w:ascii="Tahoma" w:hAnsi="Tahoma" w:cs="Arial"/>
      <w:b/>
      <w:bCs/>
      <w:kern w:val="32"/>
      <w:sz w:val="24"/>
      <w:szCs w:val="24"/>
      <w:lang w:val="en-GB" w:eastAsia="en-GB" w:bidi="ar-SA"/>
    </w:rPr>
  </w:style>
  <w:style w:type="character" w:customStyle="1" w:styleId="ToRHeading2Char">
    <w:name w:val="ToR Heading 2 Char"/>
    <w:basedOn w:val="Heading1Char"/>
    <w:link w:val="ToRHeading2"/>
    <w:rsid w:val="005A0921"/>
    <w:rPr>
      <w:rFonts w:ascii="Tahoma" w:hAnsi="Tahoma" w:cs="Arial"/>
      <w:b/>
      <w:bCs/>
      <w:kern w:val="32"/>
      <w:sz w:val="24"/>
      <w:szCs w:val="32"/>
      <w:lang w:val="en-GB" w:eastAsia="en-GB" w:bidi="ar-SA"/>
    </w:rPr>
  </w:style>
  <w:style w:type="paragraph" w:styleId="FootnoteText">
    <w:name w:val="footnote text"/>
    <w:basedOn w:val="Normal"/>
    <w:semiHidden/>
    <w:rsid w:val="0082438C"/>
    <w:rPr>
      <w:szCs w:val="20"/>
    </w:rPr>
  </w:style>
  <w:style w:type="character" w:styleId="FootnoteReference">
    <w:name w:val="footnote reference"/>
    <w:basedOn w:val="DefaultParagraphFont"/>
    <w:semiHidden/>
    <w:rsid w:val="0082438C"/>
    <w:rPr>
      <w:vertAlign w:val="superscript"/>
    </w:rPr>
  </w:style>
  <w:style w:type="paragraph" w:customStyle="1" w:styleId="ELEXONBodyBold">
    <w:name w:val="ELEXON Body Bold"/>
    <w:basedOn w:val="Normal"/>
    <w:rsid w:val="0082438C"/>
    <w:pPr>
      <w:keepLines/>
      <w:spacing w:line="280" w:lineRule="atLeast"/>
    </w:pPr>
    <w:rPr>
      <w:rFonts w:eastAsia="Times" w:cs="Tahoma"/>
      <w:b/>
      <w:bCs/>
      <w:color w:val="000000"/>
      <w:szCs w:val="20"/>
      <w:lang w:eastAsia="en-US"/>
    </w:rPr>
  </w:style>
  <w:style w:type="paragraph" w:customStyle="1" w:styleId="ToRbodytextlevel1">
    <w:name w:val="ToR body text level 1"/>
    <w:basedOn w:val="ToRBodyText"/>
    <w:rsid w:val="0082438C"/>
    <w:pPr>
      <w:numPr>
        <w:ilvl w:val="0"/>
        <w:numId w:val="11"/>
      </w:numPr>
    </w:pPr>
  </w:style>
  <w:style w:type="character" w:styleId="CommentReference">
    <w:name w:val="annotation reference"/>
    <w:basedOn w:val="DefaultParagraphFont"/>
    <w:semiHidden/>
    <w:rsid w:val="00BC2D85"/>
    <w:rPr>
      <w:sz w:val="16"/>
      <w:szCs w:val="16"/>
    </w:rPr>
  </w:style>
  <w:style w:type="paragraph" w:styleId="CommentText">
    <w:name w:val="annotation text"/>
    <w:basedOn w:val="Normal"/>
    <w:semiHidden/>
    <w:rsid w:val="00BC2D85"/>
    <w:rPr>
      <w:szCs w:val="20"/>
    </w:rPr>
  </w:style>
  <w:style w:type="paragraph" w:styleId="CommentSubject">
    <w:name w:val="annotation subject"/>
    <w:basedOn w:val="CommentText"/>
    <w:next w:val="CommentText"/>
    <w:semiHidden/>
    <w:rsid w:val="00BC2D85"/>
    <w:rPr>
      <w:b/>
      <w:bCs/>
    </w:rPr>
  </w:style>
  <w:style w:type="paragraph" w:styleId="BalloonText">
    <w:name w:val="Balloon Text"/>
    <w:basedOn w:val="Normal"/>
    <w:semiHidden/>
    <w:rsid w:val="00BC2D85"/>
    <w:rPr>
      <w:rFonts w:cs="Tahoma"/>
      <w:sz w:val="16"/>
      <w:szCs w:val="16"/>
    </w:rPr>
  </w:style>
  <w:style w:type="character" w:styleId="FollowedHyperlink">
    <w:name w:val="FollowedHyperlink"/>
    <w:basedOn w:val="DefaultParagraphFont"/>
    <w:rsid w:val="00912012"/>
    <w:rPr>
      <w:color w:val="0000FF"/>
      <w:u w:val="single"/>
    </w:rPr>
  </w:style>
  <w:style w:type="paragraph" w:styleId="BlockText">
    <w:name w:val="Block Text"/>
    <w:basedOn w:val="Normal"/>
    <w:rsid w:val="00912012"/>
    <w:pPr>
      <w:spacing w:after="120"/>
      <w:ind w:left="1440" w:right="1440"/>
    </w:pPr>
  </w:style>
  <w:style w:type="paragraph" w:styleId="BodyText2">
    <w:name w:val="Body Text 2"/>
    <w:basedOn w:val="Normal"/>
    <w:rsid w:val="00912012"/>
    <w:pPr>
      <w:spacing w:after="120" w:line="480" w:lineRule="auto"/>
    </w:pPr>
  </w:style>
  <w:style w:type="paragraph" w:styleId="BodyText3">
    <w:name w:val="Body Text 3"/>
    <w:basedOn w:val="Normal"/>
    <w:rsid w:val="00912012"/>
    <w:pPr>
      <w:spacing w:after="120"/>
    </w:pPr>
    <w:rPr>
      <w:sz w:val="16"/>
      <w:szCs w:val="16"/>
    </w:rPr>
  </w:style>
  <w:style w:type="paragraph" w:styleId="BodyTextFirstIndent">
    <w:name w:val="Body Text First Indent"/>
    <w:basedOn w:val="BodyText"/>
    <w:rsid w:val="00912012"/>
    <w:pPr>
      <w:spacing w:after="120" w:line="240" w:lineRule="auto"/>
      <w:ind w:firstLine="210"/>
    </w:pPr>
    <w:rPr>
      <w:szCs w:val="24"/>
    </w:rPr>
  </w:style>
  <w:style w:type="paragraph" w:styleId="BodyTextIndent">
    <w:name w:val="Body Text Indent"/>
    <w:basedOn w:val="Normal"/>
    <w:rsid w:val="00912012"/>
    <w:pPr>
      <w:spacing w:after="120"/>
      <w:ind w:left="360"/>
    </w:pPr>
  </w:style>
  <w:style w:type="paragraph" w:styleId="BodyTextFirstIndent2">
    <w:name w:val="Body Text First Indent 2"/>
    <w:basedOn w:val="BodyTextIndent"/>
    <w:rsid w:val="00912012"/>
    <w:pPr>
      <w:ind w:firstLine="210"/>
    </w:pPr>
  </w:style>
  <w:style w:type="paragraph" w:styleId="BodyTextIndent2">
    <w:name w:val="Body Text Indent 2"/>
    <w:basedOn w:val="Normal"/>
    <w:rsid w:val="00912012"/>
    <w:pPr>
      <w:spacing w:after="120" w:line="480" w:lineRule="auto"/>
      <w:ind w:left="360"/>
    </w:pPr>
  </w:style>
  <w:style w:type="paragraph" w:styleId="BodyTextIndent3">
    <w:name w:val="Body Text Indent 3"/>
    <w:basedOn w:val="Normal"/>
    <w:rsid w:val="00912012"/>
    <w:pPr>
      <w:spacing w:after="120"/>
      <w:ind w:left="360"/>
    </w:pPr>
    <w:rPr>
      <w:sz w:val="16"/>
      <w:szCs w:val="16"/>
    </w:rPr>
  </w:style>
  <w:style w:type="paragraph" w:styleId="Caption">
    <w:name w:val="caption"/>
    <w:basedOn w:val="Normal"/>
    <w:next w:val="Normal"/>
    <w:qFormat/>
    <w:rsid w:val="00912012"/>
    <w:pPr>
      <w:spacing w:before="120" w:after="120"/>
    </w:pPr>
    <w:rPr>
      <w:b/>
      <w:bCs/>
      <w:szCs w:val="20"/>
    </w:rPr>
  </w:style>
  <w:style w:type="paragraph" w:styleId="Closing">
    <w:name w:val="Closing"/>
    <w:basedOn w:val="Normal"/>
    <w:rsid w:val="00912012"/>
    <w:pPr>
      <w:ind w:left="4320"/>
    </w:pPr>
  </w:style>
  <w:style w:type="paragraph" w:styleId="Date">
    <w:name w:val="Date"/>
    <w:basedOn w:val="Normal"/>
    <w:next w:val="Normal"/>
    <w:rsid w:val="00912012"/>
  </w:style>
  <w:style w:type="paragraph" w:styleId="DocumentMap">
    <w:name w:val="Document Map"/>
    <w:basedOn w:val="Normal"/>
    <w:semiHidden/>
    <w:rsid w:val="00912012"/>
    <w:pPr>
      <w:shd w:val="clear" w:color="auto" w:fill="000080"/>
    </w:pPr>
    <w:rPr>
      <w:rFonts w:cs="Tahoma"/>
    </w:rPr>
  </w:style>
  <w:style w:type="paragraph" w:styleId="E-mailSignature">
    <w:name w:val="E-mail Signature"/>
    <w:basedOn w:val="Normal"/>
    <w:rsid w:val="00912012"/>
  </w:style>
  <w:style w:type="paragraph" w:styleId="EndnoteText">
    <w:name w:val="endnote text"/>
    <w:basedOn w:val="Normal"/>
    <w:semiHidden/>
    <w:rsid w:val="00912012"/>
    <w:rPr>
      <w:szCs w:val="20"/>
    </w:rPr>
  </w:style>
  <w:style w:type="paragraph" w:styleId="EnvelopeAddress">
    <w:name w:val="envelope address"/>
    <w:basedOn w:val="Normal"/>
    <w:rsid w:val="0091201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12012"/>
    <w:rPr>
      <w:rFonts w:ascii="Arial" w:hAnsi="Arial" w:cs="Arial"/>
      <w:szCs w:val="20"/>
    </w:rPr>
  </w:style>
  <w:style w:type="paragraph" w:styleId="HTMLAddress">
    <w:name w:val="HTML Address"/>
    <w:basedOn w:val="Normal"/>
    <w:rsid w:val="00912012"/>
    <w:rPr>
      <w:i/>
      <w:iCs/>
    </w:rPr>
  </w:style>
  <w:style w:type="paragraph" w:styleId="HTMLPreformatted">
    <w:name w:val="HTML Preformatted"/>
    <w:basedOn w:val="Normal"/>
    <w:rsid w:val="00912012"/>
    <w:rPr>
      <w:rFonts w:ascii="Courier New" w:hAnsi="Courier New" w:cs="Courier New"/>
      <w:szCs w:val="20"/>
    </w:rPr>
  </w:style>
  <w:style w:type="paragraph" w:styleId="Index1">
    <w:name w:val="index 1"/>
    <w:basedOn w:val="Normal"/>
    <w:next w:val="Normal"/>
    <w:autoRedefine/>
    <w:semiHidden/>
    <w:rsid w:val="00912012"/>
    <w:pPr>
      <w:ind w:left="200" w:hanging="200"/>
    </w:pPr>
  </w:style>
  <w:style w:type="paragraph" w:styleId="Index2">
    <w:name w:val="index 2"/>
    <w:basedOn w:val="Normal"/>
    <w:next w:val="Normal"/>
    <w:autoRedefine/>
    <w:semiHidden/>
    <w:rsid w:val="00912012"/>
    <w:pPr>
      <w:ind w:left="400" w:hanging="200"/>
    </w:pPr>
  </w:style>
  <w:style w:type="paragraph" w:styleId="Index3">
    <w:name w:val="index 3"/>
    <w:basedOn w:val="Normal"/>
    <w:next w:val="Normal"/>
    <w:autoRedefine/>
    <w:semiHidden/>
    <w:rsid w:val="00912012"/>
    <w:pPr>
      <w:ind w:left="600" w:hanging="200"/>
    </w:pPr>
  </w:style>
  <w:style w:type="paragraph" w:styleId="Index4">
    <w:name w:val="index 4"/>
    <w:basedOn w:val="Normal"/>
    <w:next w:val="Normal"/>
    <w:autoRedefine/>
    <w:semiHidden/>
    <w:rsid w:val="00912012"/>
    <w:pPr>
      <w:ind w:left="800" w:hanging="200"/>
    </w:pPr>
  </w:style>
  <w:style w:type="paragraph" w:styleId="Index5">
    <w:name w:val="index 5"/>
    <w:basedOn w:val="Normal"/>
    <w:next w:val="Normal"/>
    <w:autoRedefine/>
    <w:semiHidden/>
    <w:rsid w:val="00912012"/>
    <w:pPr>
      <w:ind w:left="1000" w:hanging="200"/>
    </w:pPr>
  </w:style>
  <w:style w:type="paragraph" w:styleId="Index6">
    <w:name w:val="index 6"/>
    <w:basedOn w:val="Normal"/>
    <w:next w:val="Normal"/>
    <w:autoRedefine/>
    <w:semiHidden/>
    <w:rsid w:val="00912012"/>
    <w:pPr>
      <w:ind w:left="1200" w:hanging="200"/>
    </w:pPr>
  </w:style>
  <w:style w:type="paragraph" w:styleId="Index7">
    <w:name w:val="index 7"/>
    <w:basedOn w:val="Normal"/>
    <w:next w:val="Normal"/>
    <w:autoRedefine/>
    <w:semiHidden/>
    <w:rsid w:val="00912012"/>
    <w:pPr>
      <w:ind w:left="1400" w:hanging="200"/>
    </w:pPr>
  </w:style>
  <w:style w:type="paragraph" w:styleId="Index8">
    <w:name w:val="index 8"/>
    <w:basedOn w:val="Normal"/>
    <w:next w:val="Normal"/>
    <w:autoRedefine/>
    <w:semiHidden/>
    <w:rsid w:val="00912012"/>
    <w:pPr>
      <w:ind w:left="1600" w:hanging="200"/>
    </w:pPr>
  </w:style>
  <w:style w:type="paragraph" w:styleId="Index9">
    <w:name w:val="index 9"/>
    <w:basedOn w:val="Normal"/>
    <w:next w:val="Normal"/>
    <w:autoRedefine/>
    <w:semiHidden/>
    <w:rsid w:val="00912012"/>
    <w:pPr>
      <w:ind w:left="1800" w:hanging="200"/>
    </w:pPr>
  </w:style>
  <w:style w:type="paragraph" w:styleId="IndexHeading">
    <w:name w:val="index heading"/>
    <w:basedOn w:val="Normal"/>
    <w:next w:val="Index1"/>
    <w:semiHidden/>
    <w:rsid w:val="00912012"/>
    <w:rPr>
      <w:rFonts w:ascii="Arial" w:hAnsi="Arial" w:cs="Arial"/>
      <w:b/>
      <w:bCs/>
    </w:rPr>
  </w:style>
  <w:style w:type="paragraph" w:styleId="List2">
    <w:name w:val="List 2"/>
    <w:basedOn w:val="Normal"/>
    <w:rsid w:val="00912012"/>
    <w:pPr>
      <w:ind w:left="720" w:hanging="360"/>
    </w:pPr>
  </w:style>
  <w:style w:type="paragraph" w:styleId="List3">
    <w:name w:val="List 3"/>
    <w:basedOn w:val="Normal"/>
    <w:rsid w:val="00912012"/>
    <w:pPr>
      <w:ind w:left="1080" w:hanging="360"/>
    </w:pPr>
  </w:style>
  <w:style w:type="paragraph" w:styleId="List4">
    <w:name w:val="List 4"/>
    <w:basedOn w:val="Normal"/>
    <w:rsid w:val="00912012"/>
    <w:pPr>
      <w:ind w:left="1440" w:hanging="360"/>
    </w:pPr>
  </w:style>
  <w:style w:type="paragraph" w:styleId="List5">
    <w:name w:val="List 5"/>
    <w:basedOn w:val="Normal"/>
    <w:rsid w:val="00912012"/>
    <w:pPr>
      <w:ind w:left="1800" w:hanging="360"/>
    </w:pPr>
  </w:style>
  <w:style w:type="paragraph" w:styleId="ListBullet4">
    <w:name w:val="List Bullet 4"/>
    <w:basedOn w:val="Normal"/>
    <w:autoRedefine/>
    <w:rsid w:val="00912012"/>
    <w:pPr>
      <w:numPr>
        <w:numId w:val="3"/>
      </w:numPr>
    </w:pPr>
  </w:style>
  <w:style w:type="paragraph" w:styleId="ListBullet5">
    <w:name w:val="List Bullet 5"/>
    <w:basedOn w:val="Normal"/>
    <w:autoRedefine/>
    <w:rsid w:val="00912012"/>
    <w:pPr>
      <w:numPr>
        <w:numId w:val="4"/>
      </w:numPr>
    </w:pPr>
  </w:style>
  <w:style w:type="paragraph" w:styleId="ListContinue">
    <w:name w:val="List Continue"/>
    <w:basedOn w:val="Normal"/>
    <w:rsid w:val="00912012"/>
    <w:pPr>
      <w:spacing w:after="120"/>
      <w:ind w:left="360"/>
    </w:pPr>
  </w:style>
  <w:style w:type="paragraph" w:styleId="ListContinue2">
    <w:name w:val="List Continue 2"/>
    <w:basedOn w:val="Normal"/>
    <w:rsid w:val="00912012"/>
    <w:pPr>
      <w:spacing w:after="120"/>
      <w:ind w:left="720"/>
    </w:pPr>
  </w:style>
  <w:style w:type="paragraph" w:styleId="ListContinue3">
    <w:name w:val="List Continue 3"/>
    <w:basedOn w:val="Normal"/>
    <w:rsid w:val="00912012"/>
    <w:pPr>
      <w:spacing w:after="120"/>
      <w:ind w:left="1080"/>
    </w:pPr>
  </w:style>
  <w:style w:type="paragraph" w:styleId="ListContinue4">
    <w:name w:val="List Continue 4"/>
    <w:basedOn w:val="Normal"/>
    <w:rsid w:val="00912012"/>
    <w:pPr>
      <w:spacing w:after="120"/>
      <w:ind w:left="1440"/>
    </w:pPr>
  </w:style>
  <w:style w:type="paragraph" w:styleId="ListNumber5">
    <w:name w:val="List Number 5"/>
    <w:basedOn w:val="Normal"/>
    <w:rsid w:val="00912012"/>
    <w:pPr>
      <w:numPr>
        <w:numId w:val="5"/>
      </w:numPr>
    </w:pPr>
  </w:style>
  <w:style w:type="paragraph" w:styleId="MacroText">
    <w:name w:val="macro"/>
    <w:semiHidden/>
    <w:rsid w:val="009120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120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912012"/>
    <w:rPr>
      <w:rFonts w:ascii="Times New Roman" w:hAnsi="Times New Roman"/>
      <w:sz w:val="24"/>
    </w:rPr>
  </w:style>
  <w:style w:type="paragraph" w:styleId="NormalIndent">
    <w:name w:val="Normal Indent"/>
    <w:basedOn w:val="Normal"/>
    <w:rsid w:val="00912012"/>
    <w:pPr>
      <w:ind w:left="720"/>
    </w:pPr>
  </w:style>
  <w:style w:type="paragraph" w:styleId="NoteHeading">
    <w:name w:val="Note Heading"/>
    <w:basedOn w:val="Normal"/>
    <w:next w:val="Normal"/>
    <w:rsid w:val="00912012"/>
  </w:style>
  <w:style w:type="paragraph" w:styleId="PlainText">
    <w:name w:val="Plain Text"/>
    <w:basedOn w:val="Normal"/>
    <w:rsid w:val="00912012"/>
    <w:rPr>
      <w:rFonts w:ascii="Courier New" w:hAnsi="Courier New" w:cs="Courier New"/>
      <w:szCs w:val="20"/>
    </w:rPr>
  </w:style>
  <w:style w:type="paragraph" w:styleId="Salutation">
    <w:name w:val="Salutation"/>
    <w:basedOn w:val="Normal"/>
    <w:next w:val="Normal"/>
    <w:rsid w:val="00912012"/>
  </w:style>
  <w:style w:type="paragraph" w:styleId="Signature">
    <w:name w:val="Signature"/>
    <w:basedOn w:val="Normal"/>
    <w:rsid w:val="00912012"/>
    <w:pPr>
      <w:ind w:left="4320"/>
    </w:pPr>
  </w:style>
  <w:style w:type="paragraph" w:styleId="Subtitle">
    <w:name w:val="Subtitle"/>
    <w:basedOn w:val="Normal"/>
    <w:qFormat/>
    <w:rsid w:val="00912012"/>
    <w:pPr>
      <w:spacing w:after="60"/>
      <w:jc w:val="center"/>
      <w:outlineLvl w:val="1"/>
    </w:pPr>
    <w:rPr>
      <w:rFonts w:ascii="Arial" w:hAnsi="Arial" w:cs="Arial"/>
      <w:sz w:val="24"/>
    </w:rPr>
  </w:style>
  <w:style w:type="paragraph" w:styleId="TableofAuthorities">
    <w:name w:val="table of authorities"/>
    <w:basedOn w:val="Normal"/>
    <w:next w:val="Normal"/>
    <w:semiHidden/>
    <w:rsid w:val="00912012"/>
    <w:pPr>
      <w:ind w:left="200" w:hanging="200"/>
    </w:pPr>
  </w:style>
  <w:style w:type="paragraph" w:styleId="TableofFigures">
    <w:name w:val="table of figures"/>
    <w:basedOn w:val="Normal"/>
    <w:next w:val="Normal"/>
    <w:semiHidden/>
    <w:rsid w:val="00912012"/>
    <w:pPr>
      <w:ind w:left="400" w:hanging="400"/>
    </w:pPr>
  </w:style>
  <w:style w:type="paragraph" w:styleId="Title">
    <w:name w:val="Title"/>
    <w:basedOn w:val="Normal"/>
    <w:qFormat/>
    <w:rsid w:val="0091201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12012"/>
    <w:pPr>
      <w:spacing w:before="120"/>
    </w:pPr>
    <w:rPr>
      <w:rFonts w:ascii="Arial" w:hAnsi="Arial" w:cs="Arial"/>
      <w:b/>
      <w:bCs/>
      <w:sz w:val="24"/>
    </w:rPr>
  </w:style>
  <w:style w:type="paragraph" w:styleId="TOC4">
    <w:name w:val="toc 4"/>
    <w:basedOn w:val="Normal"/>
    <w:next w:val="Normal"/>
    <w:autoRedefine/>
    <w:semiHidden/>
    <w:rsid w:val="00912012"/>
    <w:pPr>
      <w:ind w:left="600"/>
    </w:pPr>
  </w:style>
  <w:style w:type="paragraph" w:styleId="TOC5">
    <w:name w:val="toc 5"/>
    <w:basedOn w:val="Normal"/>
    <w:next w:val="Normal"/>
    <w:autoRedefine/>
    <w:semiHidden/>
    <w:rsid w:val="00912012"/>
    <w:pPr>
      <w:ind w:left="800"/>
    </w:pPr>
  </w:style>
  <w:style w:type="paragraph" w:styleId="TOC6">
    <w:name w:val="toc 6"/>
    <w:basedOn w:val="Normal"/>
    <w:next w:val="Normal"/>
    <w:autoRedefine/>
    <w:semiHidden/>
    <w:rsid w:val="00912012"/>
    <w:pPr>
      <w:ind w:left="1000"/>
    </w:pPr>
  </w:style>
  <w:style w:type="paragraph" w:styleId="TOC7">
    <w:name w:val="toc 7"/>
    <w:basedOn w:val="Normal"/>
    <w:next w:val="Normal"/>
    <w:autoRedefine/>
    <w:semiHidden/>
    <w:rsid w:val="00912012"/>
    <w:pPr>
      <w:ind w:left="1200"/>
    </w:pPr>
  </w:style>
  <w:style w:type="paragraph" w:styleId="TOC8">
    <w:name w:val="toc 8"/>
    <w:basedOn w:val="Normal"/>
    <w:next w:val="Normal"/>
    <w:autoRedefine/>
    <w:semiHidden/>
    <w:rsid w:val="00912012"/>
    <w:pPr>
      <w:ind w:left="1400"/>
    </w:pPr>
  </w:style>
  <w:style w:type="paragraph" w:styleId="TOC9">
    <w:name w:val="toc 9"/>
    <w:basedOn w:val="Normal"/>
    <w:next w:val="Normal"/>
    <w:autoRedefine/>
    <w:semiHidden/>
    <w:rsid w:val="00912012"/>
    <w:pPr>
      <w:ind w:left="1600"/>
    </w:pPr>
  </w:style>
  <w:style w:type="paragraph" w:customStyle="1" w:styleId="Default">
    <w:name w:val="Default"/>
    <w:rsid w:val="007100EF"/>
    <w:pPr>
      <w:widowControl w:val="0"/>
      <w:autoSpaceDE w:val="0"/>
      <w:autoSpaceDN w:val="0"/>
      <w:adjustRightInd w:val="0"/>
    </w:pPr>
    <w:rPr>
      <w:rFonts w:ascii="Arial MT Std Light" w:hAnsi="Arial MT Std Light" w:cs="Arial MT Std Light"/>
      <w:color w:val="000000"/>
      <w:sz w:val="24"/>
      <w:szCs w:val="24"/>
      <w:lang w:val="en-US" w:eastAsia="en-US"/>
    </w:rPr>
  </w:style>
  <w:style w:type="numbering" w:styleId="111111">
    <w:name w:val="Outline List 2"/>
    <w:basedOn w:val="NoList"/>
    <w:rsid w:val="00BF0598"/>
    <w:pPr>
      <w:numPr>
        <w:numId w:val="12"/>
      </w:numPr>
    </w:pPr>
  </w:style>
  <w:style w:type="character" w:styleId="PageNumber">
    <w:name w:val="page number"/>
    <w:basedOn w:val="DefaultParagraphFont"/>
    <w:rsid w:val="00005FCE"/>
  </w:style>
  <w:style w:type="paragraph" w:customStyle="1" w:styleId="GSBodyParawithnumb">
    <w:name w:val="GS Body Para with numb"/>
    <w:basedOn w:val="Normal"/>
    <w:qFormat/>
    <w:rsid w:val="009B5299"/>
    <w:pPr>
      <w:numPr>
        <w:ilvl w:val="1"/>
        <w:numId w:val="22"/>
      </w:numPr>
      <w:spacing w:before="60" w:after="120"/>
      <w:outlineLvl w:val="1"/>
    </w:pPr>
    <w:rPr>
      <w:rFonts w:ascii="Calibri" w:eastAsiaTheme="minorHAnsi" w:hAnsi="Calibri" w:cstheme="minorBidi"/>
      <w:sz w:val="22"/>
      <w:szCs w:val="22"/>
      <w:lang w:eastAsia="en-US"/>
    </w:rPr>
  </w:style>
  <w:style w:type="paragraph" w:customStyle="1" w:styleId="GSHeading1withnumb">
    <w:name w:val="GS Heading 1 with numb"/>
    <w:basedOn w:val="Normal"/>
    <w:link w:val="GSHeading1withnumbChar"/>
    <w:qFormat/>
    <w:rsid w:val="009B5299"/>
    <w:pPr>
      <w:numPr>
        <w:numId w:val="22"/>
      </w:numPr>
      <w:spacing w:before="240"/>
      <w:outlineLvl w:val="0"/>
    </w:pPr>
    <w:rPr>
      <w:rFonts w:ascii="Calibri" w:eastAsiaTheme="minorHAnsi" w:hAnsi="Calibri" w:cstheme="minorBidi"/>
      <w:b/>
      <w:caps/>
      <w:sz w:val="22"/>
      <w:szCs w:val="22"/>
      <w:lang w:eastAsia="en-US"/>
    </w:rPr>
  </w:style>
  <w:style w:type="character" w:customStyle="1" w:styleId="GSHeading1withnumbChar">
    <w:name w:val="GS Heading 1 with numb Char"/>
    <w:basedOn w:val="DefaultParagraphFont"/>
    <w:link w:val="GSHeading1withnumb"/>
    <w:rsid w:val="009B5299"/>
    <w:rPr>
      <w:rFonts w:ascii="Calibri" w:eastAsiaTheme="minorHAnsi" w:hAnsi="Calibri" w:cstheme="minorBidi"/>
      <w:b/>
      <w:caps/>
      <w:sz w:val="22"/>
      <w:szCs w:val="22"/>
      <w:lang w:eastAsia="en-US"/>
    </w:rPr>
  </w:style>
  <w:style w:type="paragraph" w:customStyle="1" w:styleId="AgtLevel4">
    <w:name w:val="Agt/Level4"/>
    <w:basedOn w:val="Normal"/>
    <w:uiPriority w:val="99"/>
    <w:rsid w:val="00C65FD9"/>
    <w:pPr>
      <w:numPr>
        <w:ilvl w:val="3"/>
        <w:numId w:val="24"/>
      </w:numPr>
      <w:spacing w:after="240" w:line="360" w:lineRule="auto"/>
      <w:jc w:val="both"/>
    </w:pPr>
    <w:rPr>
      <w:rFonts w:ascii="Times New Roman" w:hAnsi="Times New Roman"/>
      <w:sz w:val="24"/>
      <w:szCs w:val="20"/>
      <w:lang w:eastAsia="en-US"/>
    </w:rPr>
  </w:style>
  <w:style w:type="paragraph" w:styleId="Revision">
    <w:name w:val="Revision"/>
    <w:hidden/>
    <w:uiPriority w:val="99"/>
    <w:semiHidden/>
    <w:rsid w:val="0063647D"/>
    <w:rPr>
      <w:rFonts w:ascii="Tahoma" w:hAnsi="Tahoma"/>
      <w:szCs w:val="24"/>
    </w:rPr>
  </w:style>
  <w:style w:type="character" w:customStyle="1" w:styleId="Heading2Char">
    <w:name w:val="Heading 2 Char"/>
    <w:basedOn w:val="DefaultParagraphFont"/>
    <w:link w:val="Heading2"/>
    <w:rsid w:val="0063647D"/>
    <w:rPr>
      <w:rFonts w:ascii="Tahoma" w:hAnsi="Tahoma" w:cs="Arial"/>
      <w:b/>
      <w:bCs/>
      <w:i/>
      <w:iCs/>
      <w:sz w:val="24"/>
      <w:szCs w:val="24"/>
    </w:rPr>
  </w:style>
  <w:style w:type="paragraph" w:customStyle="1" w:styleId="GSTblText1">
    <w:name w:val="GS Tbl Text 1"/>
    <w:basedOn w:val="Normal"/>
    <w:link w:val="GSTblText1Char"/>
    <w:qFormat/>
    <w:rsid w:val="00524B98"/>
    <w:rPr>
      <w:rFonts w:ascii="Calibri" w:eastAsiaTheme="minorHAnsi" w:hAnsi="Calibri" w:cstheme="minorBidi"/>
      <w:sz w:val="22"/>
      <w:szCs w:val="22"/>
      <w:lang w:eastAsia="en-US"/>
    </w:rPr>
  </w:style>
  <w:style w:type="character" w:customStyle="1" w:styleId="GSTblText1Char">
    <w:name w:val="GS Tbl Text 1 Char"/>
    <w:basedOn w:val="DefaultParagraphFont"/>
    <w:link w:val="GSTblText1"/>
    <w:rsid w:val="00524B98"/>
    <w:rPr>
      <w:rFonts w:ascii="Calibri" w:eastAsiaTheme="minorHAnsi" w:hAnsi="Calibri" w:cstheme="minorBidi"/>
      <w:sz w:val="22"/>
      <w:szCs w:val="22"/>
      <w:lang w:eastAsia="en-US"/>
    </w:rPr>
  </w:style>
  <w:style w:type="paragraph" w:customStyle="1" w:styleId="GSBodyParaBullet">
    <w:name w:val="GS Body Para Bullet"/>
    <w:basedOn w:val="Normal"/>
    <w:link w:val="GSBodyParaBulletChar"/>
    <w:qFormat/>
    <w:rsid w:val="00524B98"/>
    <w:pPr>
      <w:numPr>
        <w:ilvl w:val="3"/>
        <w:numId w:val="26"/>
      </w:numPr>
      <w:spacing w:before="60" w:after="120" w:line="276" w:lineRule="auto"/>
      <w:outlineLvl w:val="1"/>
    </w:pPr>
    <w:rPr>
      <w:rFonts w:ascii="Calibri" w:eastAsiaTheme="minorHAnsi" w:hAnsi="Calibri" w:cstheme="minorBidi"/>
      <w:sz w:val="22"/>
      <w:szCs w:val="22"/>
      <w:lang w:eastAsia="en-US"/>
    </w:rPr>
  </w:style>
  <w:style w:type="character" w:customStyle="1" w:styleId="GSBodyParaBulletChar">
    <w:name w:val="GS Body Para Bullet Char"/>
    <w:basedOn w:val="DefaultParagraphFont"/>
    <w:link w:val="GSBodyParaBullet"/>
    <w:rsid w:val="00524B98"/>
    <w:rPr>
      <w:rFonts w:ascii="Calibri" w:eastAsiaTheme="minorHAnsi" w:hAnsi="Calibri" w:cstheme="minorBidi"/>
      <w:sz w:val="22"/>
      <w:szCs w:val="22"/>
      <w:lang w:eastAsia="en-US"/>
    </w:rPr>
  </w:style>
  <w:style w:type="paragraph" w:styleId="ListParagraph">
    <w:name w:val="List Paragraph"/>
    <w:basedOn w:val="Normal"/>
    <w:uiPriority w:val="1"/>
    <w:qFormat/>
    <w:rsid w:val="00C664C3"/>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624479">
      <w:bodyDiv w:val="1"/>
      <w:marLeft w:val="0"/>
      <w:marRight w:val="0"/>
      <w:marTop w:val="0"/>
      <w:marBottom w:val="0"/>
      <w:divBdr>
        <w:top w:val="none" w:sz="0" w:space="0" w:color="auto"/>
        <w:left w:val="none" w:sz="0" w:space="0" w:color="auto"/>
        <w:bottom w:val="none" w:sz="0" w:space="0" w:color="auto"/>
        <w:right w:val="none" w:sz="0" w:space="0" w:color="auto"/>
      </w:divBdr>
    </w:div>
    <w:div w:id="1555652691">
      <w:bodyDiv w:val="1"/>
      <w:marLeft w:val="0"/>
      <w:marRight w:val="0"/>
      <w:marTop w:val="0"/>
      <w:marBottom w:val="0"/>
      <w:divBdr>
        <w:top w:val="none" w:sz="0" w:space="0" w:color="auto"/>
        <w:left w:val="none" w:sz="0" w:space="0" w:color="auto"/>
        <w:bottom w:val="none" w:sz="0" w:space="0" w:color="auto"/>
        <w:right w:val="none" w:sz="0" w:space="0" w:color="auto"/>
      </w:divBdr>
    </w:div>
    <w:div w:id="169954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lexon\templates\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2015-05-08T15:25:05+00:00</DateLastActivated1>
    <Commitees xmlns="c7312139-f4c2-453d-a4c8-c631b6303d87">
      <Value>185</Value>
    </Commitees>
    <DocNotes xmlns="c7312139-f4c2-453d-a4c8-c631b6303d87" xsi:nil="true"/>
    <Activities xmlns="c7312139-f4c2-453d-a4c8-c631b6303d87">
      <Value>2006</Value>
    </Activities>
    <Issues xmlns="c7312139-f4c2-453d-a4c8-c631b6303d87"/>
    <PublishDate xmlns="c7312139-f4c2-453d-a4c8-c631b6303d87">2015-05-07T23:00:00+00:00</PublishDate>
    <ChangeProposal1 xmlns="c7312139-f4c2-453d-a4c8-c631b6303d87">
      <Value>261</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13BC54F4-6C6A-4724-848B-81BEA7E0D4AE}"/>
</file>

<file path=customXml/itemProps2.xml><?xml version="1.0" encoding="utf-8"?>
<ds:datastoreItem xmlns:ds="http://schemas.openxmlformats.org/officeDocument/2006/customXml" ds:itemID="{179AF1D9-DDC0-4BE4-94CB-C6A522FE83BE}"/>
</file>

<file path=customXml/itemProps3.xml><?xml version="1.0" encoding="utf-8"?>
<ds:datastoreItem xmlns:ds="http://schemas.openxmlformats.org/officeDocument/2006/customXml" ds:itemID="{747344DB-840D-4668-A177-DCDA1431E9AE}"/>
</file>

<file path=customXml/itemProps4.xml><?xml version="1.0" encoding="utf-8"?>
<ds:datastoreItem xmlns:ds="http://schemas.openxmlformats.org/officeDocument/2006/customXml" ds:itemID="{EE79278D-2282-4C3E-B689-24C79A079839}"/>
</file>

<file path=customXml/itemProps5.xml><?xml version="1.0" encoding="utf-8"?>
<ds:datastoreItem xmlns:ds="http://schemas.openxmlformats.org/officeDocument/2006/customXml" ds:itemID="{D6C5410F-799D-4109-80A9-BC43A7F58E37}"/>
</file>

<file path=docProps/app.xml><?xml version="1.0" encoding="utf-8"?>
<Properties xmlns="http://schemas.openxmlformats.org/officeDocument/2006/extended-properties" xmlns:vt="http://schemas.openxmlformats.org/officeDocument/2006/docPropsVTypes">
  <Template>Standard</Template>
  <TotalTime>2</TotalTime>
  <Pages>9</Pages>
  <Words>2402</Words>
  <Characters>12290</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VASMG Terms of Reference</vt:lpstr>
    </vt:vector>
  </TitlesOfParts>
  <Company>Elexon</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240 Working Group Terms of Reference (ToRs)</dc:title>
  <dc:subject>VASMG Terms of Reference</dc:subject>
  <dc:creator>ELEXON</dc:creator>
  <cp:keywords>vasmg,terms,of,reference,modifications,governance</cp:keywords>
  <cp:lastModifiedBy>Claire Hynes</cp:lastModifiedBy>
  <cp:revision>3</cp:revision>
  <cp:lastPrinted>2015-04-23T10:40:00Z</cp:lastPrinted>
  <dcterms:created xsi:type="dcterms:W3CDTF">2015-05-08T15:22:00Z</dcterms:created>
  <dcterms:modified xsi:type="dcterms:W3CDTF">2015-05-08T15:24:00Z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v0.3</vt:lpwstr>
  </property>
  <property fmtid="{D5CDD505-2E9C-101B-9397-08002B2CF9AE}" pid="3" name="TemplateName">
    <vt:lpwstr>Standard Template</vt:lpwstr>
  </property>
  <property fmtid="{D5CDD505-2E9C-101B-9397-08002B2CF9AE}" pid="4" name="VersionNumber">
    <vt:lpwstr>v.5.0</vt:lpwstr>
  </property>
  <property fmtid="{D5CDD505-2E9C-101B-9397-08002B2CF9AE}" pid="5" name="DocumentDate">
    <vt:lpwstr>September 2008</vt:lpwstr>
  </property>
  <property fmtid="{D5CDD505-2E9C-101B-9397-08002B2CF9AE}" pid="6" name="IssueReason">
    <vt:lpwstr>For Review</vt:lpwstr>
  </property>
  <property fmtid="{D5CDD505-2E9C-101B-9397-08002B2CF9AE}" pid="7" name="ContentTypeId">
    <vt:lpwstr>0x010100DE162FE946D2DC49B772FE47E464ED56</vt:lpwstr>
  </property>
</Properties>
</file>