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2A5" w:rsidRDefault="00E9134D" w:rsidP="00223DF1">
      <w:pPr>
        <w:pStyle w:val="Title"/>
      </w:pPr>
      <w:r>
        <w:t>DCP 234 Consultation response form</w:t>
      </w:r>
    </w:p>
    <w:p w:rsidR="00A828F0" w:rsidRDefault="00251AF3" w:rsidP="00A828F0">
      <w:pPr>
        <w:pStyle w:val="BodyTextNoSpacing"/>
      </w:pPr>
      <w:r>
        <w:t xml:space="preserve">To: </w:t>
      </w:r>
      <w:r w:rsidR="00E9134D">
        <w:t>Claire Hynes</w:t>
      </w:r>
    </w:p>
    <w:p w:rsidR="00A828F0" w:rsidRDefault="00A828F0" w:rsidP="00A828F0">
      <w:pPr>
        <w:pStyle w:val="BodyTextNoSpacing"/>
      </w:pPr>
      <w:r>
        <w:t xml:space="preserve">Email: </w:t>
      </w:r>
      <w:hyperlink r:id="rId8" w:history="1">
        <w:r>
          <w:rPr>
            <w:rStyle w:val="Hyperlink"/>
          </w:rPr>
          <w:t>DCUSA@electralink.co.uk</w:t>
        </w:r>
      </w:hyperlink>
    </w:p>
    <w:p w:rsidR="00223DF1" w:rsidRDefault="00251AF3" w:rsidP="00A828F0">
      <w:pPr>
        <w:pStyle w:val="BodyText"/>
      </w:pPr>
      <w:r>
        <w:t xml:space="preserve">Response Deadline: </w:t>
      </w:r>
      <w:r w:rsidR="00F23480">
        <w:t>20</w:t>
      </w:r>
      <w:r w:rsidR="00B567B8">
        <w:t xml:space="preserve"> April</w:t>
      </w:r>
      <w:r w:rsidR="00E9134D" w:rsidRPr="007779FE">
        <w:t xml:space="preserve"> 2016</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Tr="00EE2CEA">
        <w:tc>
          <w:tcPr>
            <w:tcW w:w="2268" w:type="dxa"/>
          </w:tcPr>
          <w:p w:rsidR="00A828F0" w:rsidRDefault="00A828F0" w:rsidP="00A828F0">
            <w:pPr>
              <w:pStyle w:val="BodyTextNoSpacing"/>
            </w:pPr>
            <w:r>
              <w:t>Name:</w:t>
            </w:r>
          </w:p>
        </w:tc>
        <w:sdt>
          <w:sdtPr>
            <w:alias w:val="Name"/>
            <w:tag w:val="name"/>
            <w:id w:val="-791902344"/>
            <w:placeholder>
              <w:docPart w:val="7DBA0F6C896141C1A68000534B80F8F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Organisation:</w:t>
            </w:r>
          </w:p>
        </w:tc>
        <w:sdt>
          <w:sdtPr>
            <w:alias w:val="Organisation"/>
            <w:tag w:val="organisation"/>
            <w:id w:val="1705980625"/>
            <w:placeholder>
              <w:docPart w:val="7DBA0F6C896141C1A68000534B80F8FE"/>
            </w:placeholder>
            <w:showingPlcHdr/>
            <w:text/>
          </w:sdtPr>
          <w:sdtEndPr/>
          <w:sdtContent>
            <w:tc>
              <w:tcPr>
                <w:tcW w:w="6761" w:type="dxa"/>
              </w:tcPr>
              <w:p w:rsidR="00A828F0" w:rsidRDefault="00A828F0"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Role:</w:t>
            </w:r>
          </w:p>
        </w:tc>
        <w:sdt>
          <w:sdtPr>
            <w:alias w:val="Role"/>
            <w:tag w:val="role"/>
            <w:id w:val="91292745"/>
            <w:placeholder>
              <w:docPart w:val="33BCCBB5D5F24187A319F23912E3BC4B"/>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rsidR="00A828F0" w:rsidRDefault="00A828F0" w:rsidP="00A828F0">
                <w:pPr>
                  <w:pStyle w:val="BodyTextNoSpacing"/>
                </w:pPr>
                <w:r w:rsidRPr="005D19FB">
                  <w:rPr>
                    <w:rStyle w:val="PlaceholderText"/>
                  </w:rPr>
                  <w:t>Choose an item.</w:t>
                </w:r>
              </w:p>
            </w:tc>
          </w:sdtContent>
        </w:sdt>
      </w:tr>
      <w:tr w:rsidR="00A828F0" w:rsidTr="00EE2CEA">
        <w:tc>
          <w:tcPr>
            <w:tcW w:w="2268" w:type="dxa"/>
          </w:tcPr>
          <w:p w:rsidR="00A828F0" w:rsidRDefault="00A828F0" w:rsidP="00A828F0">
            <w:pPr>
              <w:pStyle w:val="BodyTextNoSpacing"/>
            </w:pPr>
            <w:r>
              <w:t>Email address:</w:t>
            </w:r>
          </w:p>
        </w:tc>
        <w:sdt>
          <w:sdtPr>
            <w:alias w:val="Email address"/>
            <w:tag w:val="email_address"/>
            <w:id w:val="1342744291"/>
            <w:placeholder>
              <w:docPart w:val="7DBA0F6C896141C1A68000534B80F8F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A828F0" w:rsidTr="00EE2CEA">
        <w:tc>
          <w:tcPr>
            <w:tcW w:w="2268" w:type="dxa"/>
          </w:tcPr>
          <w:p w:rsidR="00A828F0" w:rsidRDefault="00A828F0" w:rsidP="00A828F0">
            <w:pPr>
              <w:pStyle w:val="BodyTextNoSpacing"/>
            </w:pPr>
            <w:r>
              <w:t>Phone number:</w:t>
            </w:r>
          </w:p>
        </w:tc>
        <w:sdt>
          <w:sdtPr>
            <w:alias w:val="Phone Number"/>
            <w:tag w:val="phone_number"/>
            <w:id w:val="-1553148916"/>
            <w:placeholder>
              <w:docPart w:val="7DBA0F6C896141C1A68000534B80F8FE"/>
            </w:placeholder>
            <w:showingPlcHdr/>
            <w:text/>
          </w:sdtPr>
          <w:sdtEndPr/>
          <w:sdtContent>
            <w:tc>
              <w:tcPr>
                <w:tcW w:w="6761" w:type="dxa"/>
              </w:tcPr>
              <w:p w:rsidR="00A828F0" w:rsidRDefault="007361B2" w:rsidP="00A828F0">
                <w:pPr>
                  <w:pStyle w:val="BodyTextNoSpacing"/>
                </w:pPr>
                <w:r w:rsidRPr="005D19FB">
                  <w:rPr>
                    <w:rStyle w:val="PlaceholderText"/>
                  </w:rPr>
                  <w:t>Click here to enter text.</w:t>
                </w:r>
              </w:p>
            </w:tc>
          </w:sdtContent>
        </w:sdt>
      </w:tr>
      <w:tr w:rsidR="00963A66" w:rsidTr="00EE2CEA">
        <w:tc>
          <w:tcPr>
            <w:tcW w:w="2268" w:type="dxa"/>
          </w:tcPr>
          <w:p w:rsidR="00963A66" w:rsidRDefault="00963A66" w:rsidP="00A828F0">
            <w:pPr>
              <w:pStyle w:val="BodyTextNoSpacing"/>
            </w:pPr>
            <w:r>
              <w:t>Response</w:t>
            </w:r>
            <w:r w:rsidR="00AC6DB4">
              <w:rPr>
                <w:rStyle w:val="FootnoteReference"/>
              </w:rPr>
              <w:footnoteReference w:id="1"/>
            </w:r>
            <w:r>
              <w:t>:</w:t>
            </w:r>
          </w:p>
        </w:tc>
        <w:sdt>
          <w:sdtPr>
            <w:alias w:val="Response"/>
            <w:tag w:val="response"/>
            <w:id w:val="-1635945452"/>
            <w:placeholder>
              <w:docPart w:val="33BCCBB5D5F24187A319F23912E3BC4B"/>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rsidR="00963A66" w:rsidRDefault="00963A66" w:rsidP="00A828F0">
                <w:pPr>
                  <w:pStyle w:val="BodyTextNoSpacing"/>
                </w:pPr>
                <w:r w:rsidRPr="005D19FB">
                  <w:rPr>
                    <w:rStyle w:val="PlaceholderText"/>
                  </w:rPr>
                  <w:t>Choose an item.</w:t>
                </w:r>
              </w:p>
            </w:tc>
          </w:sdtContent>
        </w:sdt>
      </w:tr>
    </w:tbl>
    <w:p w:rsidR="00A828F0" w:rsidRDefault="00A828F0" w:rsidP="00A828F0"/>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34390">
            <w:pPr>
              <w:pStyle w:val="Question"/>
            </w:pPr>
            <w:r w:rsidRPr="00B34390">
              <w:t>Do you understand the intent of DCP 234?</w:t>
            </w:r>
          </w:p>
        </w:tc>
      </w:tr>
      <w:tr w:rsidR="00E9134D" w:rsidTr="00E9134D">
        <w:sdt>
          <w:sdtPr>
            <w:tag w:val="dcusa_response1"/>
            <w:id w:val="1642077782"/>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410907" w:rsidRDefault="00410907"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34390">
            <w:pPr>
              <w:pStyle w:val="Question"/>
            </w:pPr>
            <w:r w:rsidRPr="00B34390">
              <w:t>Are you supportive of the principles of DCP 234?</w:t>
            </w:r>
          </w:p>
        </w:tc>
      </w:tr>
      <w:tr w:rsidR="00E9134D" w:rsidTr="00E9134D">
        <w:sdt>
          <w:sdtPr>
            <w:tag w:val="dcusa_response2"/>
            <w:id w:val="782613222"/>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75102E">
            <w:pPr>
              <w:pStyle w:val="Question"/>
            </w:pPr>
            <w:r w:rsidRPr="00B34390">
              <w:t xml:space="preserve">Are you supportive of the approach </w:t>
            </w:r>
            <w:r w:rsidR="0075102E">
              <w:t>taken in the</w:t>
            </w:r>
            <w:r w:rsidRPr="00B34390">
              <w:t xml:space="preserve"> redraft the legal text (i.e. creating a new schedule dedicated to the calculation of LDNO discounts) and removing this information from Schedules 16, 17 and 18)?</w:t>
            </w:r>
          </w:p>
        </w:tc>
      </w:tr>
      <w:tr w:rsidR="00E9134D" w:rsidTr="00E9134D">
        <w:sdt>
          <w:sdtPr>
            <w:tag w:val="dcusa_response3"/>
            <w:id w:val="-694775953"/>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34390">
            <w:pPr>
              <w:pStyle w:val="Question"/>
            </w:pPr>
            <w:r w:rsidRPr="00B34390">
              <w:t>Do you have any comments on the proposed legal text?</w:t>
            </w:r>
          </w:p>
        </w:tc>
      </w:tr>
      <w:tr w:rsidR="00E9134D" w:rsidTr="00E9134D">
        <w:sdt>
          <w:sdtPr>
            <w:tag w:val="dcusa_response4"/>
            <w:id w:val="1418829039"/>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bookmarkStart w:id="0" w:name="_GoBack"/>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bookmarkEnd w:id="0"/>
          <w:p w:rsidR="00E9134D" w:rsidRDefault="00B34390" w:rsidP="00B34390">
            <w:pPr>
              <w:pStyle w:val="Question"/>
            </w:pPr>
            <w:r w:rsidRPr="00B34390">
              <w:lastRenderedPageBreak/>
              <w:t>Do you have any comments on the updated model or associated documentation? Please provide supporting comments.</w:t>
            </w:r>
          </w:p>
        </w:tc>
      </w:tr>
      <w:tr w:rsidR="00E9134D" w:rsidTr="00E9134D">
        <w:sdt>
          <w:sdtPr>
            <w:tag w:val="dcusa_response5"/>
            <w:id w:val="-876384632"/>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567B8">
            <w:pPr>
              <w:pStyle w:val="Question"/>
            </w:pPr>
            <w:r w:rsidRPr="00B34390">
              <w:t>For DNOs:  Can you populate the model easily?  Does the model provide identical results to the existing 201</w:t>
            </w:r>
            <w:r w:rsidR="00B567B8">
              <w:t>6</w:t>
            </w:r>
            <w:r w:rsidRPr="00B34390">
              <w:t>/1</w:t>
            </w:r>
            <w:r w:rsidR="00B567B8">
              <w:t>7</w:t>
            </w:r>
            <w:r w:rsidRPr="00B34390">
              <w:t xml:space="preserve"> version of the PCDM and E-PCDMs?  Provide supporting comments.</w:t>
            </w:r>
            <w:r>
              <w:t xml:space="preserve"> </w:t>
            </w:r>
          </w:p>
        </w:tc>
      </w:tr>
      <w:tr w:rsidR="00E9134D" w:rsidTr="00E9134D">
        <w:sdt>
          <w:sdtPr>
            <w:tag w:val="dcusa_response6"/>
            <w:id w:val="-2105806236"/>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34390">
            <w:pPr>
              <w:pStyle w:val="Question"/>
            </w:pPr>
            <w:r w:rsidRPr="00B34390">
              <w:t>Do you feel that the new version is an improvement upon the existing version?  Do you think that there are any additional improvements that could be made that would further enhance the usability of the new PCDM?</w:t>
            </w:r>
          </w:p>
        </w:tc>
      </w:tr>
      <w:tr w:rsidR="00E9134D" w:rsidTr="00E9134D">
        <w:sdt>
          <w:sdtPr>
            <w:tag w:val="dcusa_response7"/>
            <w:id w:val="948888835"/>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34390">
            <w:pPr>
              <w:pStyle w:val="Question"/>
            </w:pPr>
            <w:r w:rsidRPr="00B34390">
              <w:t>The Working Group feel t</w:t>
            </w:r>
            <w:r w:rsidR="00B567B8">
              <w:t xml:space="preserve">hat DCUSA General Objectives 2 and 3 </w:t>
            </w:r>
            <w:r w:rsidRPr="00B34390">
              <w:t xml:space="preserve">would be better facilitated by the implementation of DCP 234; please provide your comments on this and any other DCUSA General Objective you feel will be impacted by DCP 234. </w:t>
            </w:r>
          </w:p>
        </w:tc>
      </w:tr>
      <w:tr w:rsidR="00E9134D" w:rsidTr="00E9134D">
        <w:sdt>
          <w:sdtPr>
            <w:tag w:val="dcusa_response8"/>
            <w:id w:val="-1607880217"/>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567B8">
            <w:pPr>
              <w:pStyle w:val="Question"/>
            </w:pPr>
            <w:r w:rsidRPr="00B34390">
              <w:t>The Working Group feel that DCU</w:t>
            </w:r>
            <w:r w:rsidR="00B567B8">
              <w:t>SA Charging Objectives 1, and 2</w:t>
            </w:r>
            <w:r w:rsidRPr="00B34390">
              <w:t xml:space="preserve"> would be better facilitated by the implementation of DCP 234; please provide your comments on this and any other DCUSA Charging Objective you feel will be impacted by DCP 234. </w:t>
            </w:r>
          </w:p>
        </w:tc>
      </w:tr>
      <w:tr w:rsidR="00E9134D" w:rsidTr="00E9134D">
        <w:sdt>
          <w:sdtPr>
            <w:tag w:val="dcusa_response9"/>
            <w:id w:val="-245727296"/>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567B8" w:rsidTr="00B567B8">
        <w:trPr>
          <w:cnfStyle w:val="100000000000" w:firstRow="1" w:lastRow="0" w:firstColumn="0" w:lastColumn="0" w:oddVBand="0" w:evenVBand="0" w:oddHBand="0" w:evenHBand="0" w:firstRowFirstColumn="0" w:firstRowLastColumn="0" w:lastRowFirstColumn="0" w:lastRowLastColumn="0"/>
        </w:trPr>
        <w:tc>
          <w:tcPr>
            <w:tcW w:w="9287" w:type="dxa"/>
          </w:tcPr>
          <w:p w:rsidR="00B567B8" w:rsidRDefault="00B567B8" w:rsidP="0075102E">
            <w:pPr>
              <w:pStyle w:val="Question"/>
            </w:pPr>
            <w:r w:rsidRPr="00B567B8">
              <w:t>DCP 234 is due to be implemented</w:t>
            </w:r>
            <w:r w:rsidR="0075102E">
              <w:t xml:space="preserve"> on the 01 April 2018. Do you </w:t>
            </w:r>
            <w:r w:rsidRPr="00B567B8">
              <w:t>have a preference on the date that DCP 234 is implemented in to the DCUSA?</w:t>
            </w:r>
          </w:p>
        </w:tc>
      </w:tr>
      <w:tr w:rsidR="00B567B8" w:rsidTr="00B567B8">
        <w:sdt>
          <w:sdtPr>
            <w:tag w:val="dcusa_response12"/>
            <w:id w:val="2077634052"/>
            <w:placeholder>
              <w:docPart w:val="DefaultPlaceholder_-1854013440"/>
            </w:placeholder>
            <w:showingPlcHdr/>
          </w:sdtPr>
          <w:sdtEndPr/>
          <w:sdtContent>
            <w:tc>
              <w:tcPr>
                <w:tcW w:w="9287" w:type="dxa"/>
              </w:tcPr>
              <w:p w:rsidR="00B567B8" w:rsidRDefault="00B567B8" w:rsidP="00B567B8">
                <w:pPr>
                  <w:pStyle w:val="BodyText"/>
                </w:pPr>
                <w:r w:rsidRPr="0036752A">
                  <w:rPr>
                    <w:rStyle w:val="PlaceholderText"/>
                  </w:rPr>
                  <w:t>Click or tap here to enter text.</w:t>
                </w:r>
              </w:p>
            </w:tc>
          </w:sdtContent>
        </w:sdt>
      </w:tr>
    </w:tbl>
    <w:p w:rsidR="00B567B8" w:rsidRDefault="00B567B8"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E9134D" w:rsidTr="00E9134D">
        <w:trPr>
          <w:cnfStyle w:val="100000000000" w:firstRow="1" w:lastRow="0" w:firstColumn="0" w:lastColumn="0" w:oddVBand="0" w:evenVBand="0" w:oddHBand="0" w:evenHBand="0" w:firstRowFirstColumn="0" w:firstRowLastColumn="0" w:lastRowFirstColumn="0" w:lastRowLastColumn="0"/>
        </w:trPr>
        <w:tc>
          <w:tcPr>
            <w:tcW w:w="9287" w:type="dxa"/>
          </w:tcPr>
          <w:p w:rsidR="00E9134D" w:rsidRDefault="00B34390" w:rsidP="00B34390">
            <w:pPr>
              <w:pStyle w:val="Question"/>
            </w:pPr>
            <w:r w:rsidRPr="00B34390">
              <w:lastRenderedPageBreak/>
              <w:t>Are you aware of any wider industry developments that may impact upon or be impacted by this CP?</w:t>
            </w:r>
          </w:p>
        </w:tc>
      </w:tr>
      <w:tr w:rsidR="00E9134D" w:rsidTr="00E9134D">
        <w:sdt>
          <w:sdtPr>
            <w:tag w:val="dcusa_response10"/>
            <w:id w:val="458457999"/>
            <w:placeholder>
              <w:docPart w:val="DefaultPlaceholder_1082065158"/>
            </w:placeholder>
            <w:showingPlcHdr/>
          </w:sdtPr>
          <w:sdtEndPr/>
          <w:sdtContent>
            <w:tc>
              <w:tcPr>
                <w:tcW w:w="9287" w:type="dxa"/>
              </w:tcPr>
              <w:p w:rsidR="00E9134D" w:rsidRDefault="00E9134D" w:rsidP="00E9134D">
                <w:pPr>
                  <w:pStyle w:val="BodyText"/>
                </w:pPr>
                <w:r w:rsidRPr="007660AB">
                  <w:rPr>
                    <w:rStyle w:val="PlaceholderText"/>
                  </w:rPr>
                  <w:t>Click here to enter text.</w:t>
                </w:r>
              </w:p>
            </w:tc>
          </w:sdtContent>
        </w:sdt>
      </w:tr>
    </w:tbl>
    <w:p w:rsidR="00E9134D" w:rsidRDefault="00E9134D" w:rsidP="0023069B">
      <w:pPr>
        <w:pStyle w:val="BodyText"/>
      </w:pPr>
    </w:p>
    <w:tbl>
      <w:tblPr>
        <w:tblStyle w:val="ElectralinkResponseTable"/>
        <w:tblW w:w="9070" w:type="dxa"/>
        <w:tblLayout w:type="fixed"/>
        <w:tblLook w:val="04A0" w:firstRow="1" w:lastRow="0" w:firstColumn="1" w:lastColumn="0" w:noHBand="0" w:noVBand="1"/>
      </w:tblPr>
      <w:tblGrid>
        <w:gridCol w:w="9070"/>
      </w:tblGrid>
      <w:tr w:rsidR="00B34390" w:rsidTr="00B34390">
        <w:trPr>
          <w:cnfStyle w:val="100000000000" w:firstRow="1" w:lastRow="0" w:firstColumn="0" w:lastColumn="0" w:oddVBand="0" w:evenVBand="0" w:oddHBand="0" w:evenHBand="0" w:firstRowFirstColumn="0" w:firstRowLastColumn="0" w:lastRowFirstColumn="0" w:lastRowLastColumn="0"/>
        </w:trPr>
        <w:tc>
          <w:tcPr>
            <w:tcW w:w="9287" w:type="dxa"/>
          </w:tcPr>
          <w:p w:rsidR="00B34390" w:rsidRDefault="00B34390" w:rsidP="00B34390">
            <w:pPr>
              <w:pStyle w:val="Question"/>
            </w:pPr>
            <w:r w:rsidRPr="00B34390">
              <w:t>Are there any alternative solutions or unintended consequences that should be considered by the Working Group?</w:t>
            </w:r>
          </w:p>
        </w:tc>
      </w:tr>
      <w:tr w:rsidR="00B34390" w:rsidTr="00B34390">
        <w:sdt>
          <w:sdtPr>
            <w:tag w:val="dcusa_response11"/>
            <w:id w:val="-1678118295"/>
            <w:placeholder>
              <w:docPart w:val="DefaultPlaceholder_1082065158"/>
            </w:placeholder>
            <w:showingPlcHdr/>
          </w:sdtPr>
          <w:sdtEndPr/>
          <w:sdtContent>
            <w:tc>
              <w:tcPr>
                <w:tcW w:w="9287" w:type="dxa"/>
              </w:tcPr>
              <w:p w:rsidR="00B34390" w:rsidRDefault="00B34390" w:rsidP="00B34390">
                <w:pPr>
                  <w:pStyle w:val="BodyText"/>
                </w:pPr>
                <w:r w:rsidRPr="007660AB">
                  <w:rPr>
                    <w:rStyle w:val="PlaceholderText"/>
                  </w:rPr>
                  <w:t>Click here to enter text.</w:t>
                </w:r>
              </w:p>
            </w:tc>
          </w:sdtContent>
        </w:sdt>
      </w:tr>
    </w:tbl>
    <w:p w:rsidR="00B34390" w:rsidRPr="00223DF1" w:rsidRDefault="00B34390" w:rsidP="0023069B">
      <w:pPr>
        <w:pStyle w:val="BodyText"/>
      </w:pPr>
    </w:p>
    <w:sectPr w:rsidR="00B34390" w:rsidRPr="00223DF1" w:rsidSect="00CE497A">
      <w:headerReference w:type="default" r:id="rId9"/>
      <w:footerReference w:type="default" r:id="rId10"/>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134D" w:rsidRDefault="00E9134D" w:rsidP="00FD00A2">
      <w:r>
        <w:separator/>
      </w:r>
    </w:p>
  </w:endnote>
  <w:endnote w:type="continuationSeparator" w:id="0">
    <w:p w:rsidR="00E9134D" w:rsidRDefault="00E9134D"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F23480" w:rsidP="00E9134D">
    <w:pPr>
      <w:pStyle w:val="Footer"/>
    </w:pPr>
    <w:r>
      <w:t>30</w:t>
    </w:r>
    <w:r w:rsidR="00B567B8">
      <w:t xml:space="preserve"> March</w:t>
    </w:r>
    <w:r w:rsidR="00E9134D" w:rsidRPr="007779FE">
      <w:t xml:space="preserve"> 2016</w:t>
    </w:r>
    <w:r w:rsidR="00FD00A2">
      <w:tab/>
      <w:t xml:space="preserve">Page </w:t>
    </w:r>
    <w:r w:rsidR="00FD00A2">
      <w:fldChar w:fldCharType="begin"/>
    </w:r>
    <w:r w:rsidR="00FD00A2">
      <w:instrText xml:space="preserve"> page </w:instrText>
    </w:r>
    <w:r w:rsidR="00FD00A2">
      <w:fldChar w:fldCharType="separate"/>
    </w:r>
    <w:r>
      <w:rPr>
        <w:noProof/>
      </w:rPr>
      <w:t>1</w:t>
    </w:r>
    <w:r w:rsidR="00FD00A2">
      <w:fldChar w:fldCharType="end"/>
    </w:r>
    <w:r w:rsidR="00FD00A2">
      <w:t xml:space="preserve"> of </w:t>
    </w:r>
    <w:r w:rsidR="00FD00A2">
      <w:fldChar w:fldCharType="begin"/>
    </w:r>
    <w:r w:rsidR="00FD00A2">
      <w:instrText xml:space="preserve"> numpages </w:instrText>
    </w:r>
    <w:r w:rsidR="00FD00A2">
      <w:fldChar w:fldCharType="separate"/>
    </w:r>
    <w:r>
      <w:rPr>
        <w:noProof/>
      </w:rPr>
      <w:t>3</w:t>
    </w:r>
    <w:r w:rsidR="00FD00A2">
      <w:fldChar w:fldCharType="end"/>
    </w:r>
    <w:r w:rsidR="00FD00A2">
      <w:tab/>
    </w:r>
    <w:r w:rsidR="00E9134D">
      <w:t>v1.0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134D" w:rsidRDefault="00E9134D" w:rsidP="00FD00A2">
      <w:r>
        <w:separator/>
      </w:r>
    </w:p>
  </w:footnote>
  <w:footnote w:type="continuationSeparator" w:id="0">
    <w:p w:rsidR="00E9134D" w:rsidRDefault="00E9134D" w:rsidP="00FD00A2">
      <w:r>
        <w:continuationSeparator/>
      </w:r>
    </w:p>
  </w:footnote>
  <w:footnote w:id="1">
    <w:p w:rsidR="00AC6DB4" w:rsidRDefault="00AC6DB4">
      <w:pPr>
        <w:pStyle w:val="FootnoteText"/>
      </w:pPr>
      <w:r>
        <w:rPr>
          <w:rStyle w:val="FootnoteReference"/>
        </w:rPr>
        <w:footnoteRef/>
      </w:r>
      <w:r>
        <w:t xml:space="preserve"> </w:t>
      </w:r>
      <w:r>
        <w:tab/>
      </w:r>
      <w:r w:rsidRPr="00AC6DB4">
        <w:t>All responses will be treated as non-confidential unless indicated otherwise.</w:t>
      </w:r>
    </w:p>
    <w:p w:rsidR="00AC6DB4" w:rsidRDefault="00AC6DB4">
      <w:pPr>
        <w:pStyle w:val="FootnoteText"/>
      </w:pPr>
      <w:r>
        <w:tab/>
      </w:r>
      <w:r w:rsidRPr="00AC6DB4">
        <w:t xml:space="preserve">Anonymous </w:t>
      </w:r>
      <w:r w:rsidR="002B61A0">
        <w:t xml:space="preserve">responses </w:t>
      </w:r>
      <w:r w:rsidRPr="00AC6DB4">
        <w:t>will omit the detail of the submitting party but the content of the response will be provided to the Working Group and published on the DCUSA website.</w:t>
      </w:r>
    </w:p>
    <w:p w:rsidR="00AC6DB4" w:rsidRDefault="00AC6DB4">
      <w:pPr>
        <w:pStyle w:val="FootnoteText"/>
      </w:pPr>
      <w:r>
        <w:tab/>
      </w:r>
      <w:r w:rsidR="002B61A0">
        <w:t xml:space="preserve">Confidential responses </w:t>
      </w:r>
      <w:r w:rsidRPr="00AC6DB4">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00A2" w:rsidRDefault="00251AF3">
    <w:pPr>
      <w:pStyle w:val="Header"/>
    </w:pPr>
    <w:r>
      <w:t xml:space="preserve">DCUSA Consultation </w:t>
    </w:r>
    <w:r w:rsidR="00FD00A2">
      <w:tab/>
    </w:r>
    <w:r w:rsidR="009B02DB">
      <w:t xml:space="preserve">DCP </w:t>
    </w:r>
    <w:r w:rsidR="00E9134D">
      <w:t>234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16F1E4C"/>
    <w:multiLevelType w:val="hybridMultilevel"/>
    <w:tmpl w:val="65780C70"/>
    <w:lvl w:ilvl="0" w:tplc="E9E6A81A">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34D"/>
    <w:rsid w:val="00077D80"/>
    <w:rsid w:val="00134AF7"/>
    <w:rsid w:val="001E03C5"/>
    <w:rsid w:val="00223DF1"/>
    <w:rsid w:val="0023069B"/>
    <w:rsid w:val="00251AF3"/>
    <w:rsid w:val="002B61A0"/>
    <w:rsid w:val="0031153A"/>
    <w:rsid w:val="0040580C"/>
    <w:rsid w:val="00410907"/>
    <w:rsid w:val="00554409"/>
    <w:rsid w:val="00711B18"/>
    <w:rsid w:val="007361B2"/>
    <w:rsid w:val="0075102E"/>
    <w:rsid w:val="0076726D"/>
    <w:rsid w:val="007779FE"/>
    <w:rsid w:val="00884177"/>
    <w:rsid w:val="008D01AD"/>
    <w:rsid w:val="008F22A5"/>
    <w:rsid w:val="00963A66"/>
    <w:rsid w:val="009A3EA3"/>
    <w:rsid w:val="009B02DB"/>
    <w:rsid w:val="009F1AFC"/>
    <w:rsid w:val="00A817E9"/>
    <w:rsid w:val="00A828F0"/>
    <w:rsid w:val="00AC6DB4"/>
    <w:rsid w:val="00B34390"/>
    <w:rsid w:val="00B567B8"/>
    <w:rsid w:val="00C01797"/>
    <w:rsid w:val="00CE497A"/>
    <w:rsid w:val="00DB3EF9"/>
    <w:rsid w:val="00E9134D"/>
    <w:rsid w:val="00EE2CEA"/>
    <w:rsid w:val="00F23480"/>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6E26449"/>
  <w15:docId w15:val="{5D47D866-D786-4B66-93DE-7FEA16531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uiPriority="0"/>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251AF3"/>
    <w:rPr>
      <w:rFonts w:ascii="Tahoma" w:hAnsi="Tahoma" w:cs="Tahoma"/>
      <w:sz w:val="16"/>
      <w:szCs w:val="16"/>
    </w:rPr>
  </w:style>
  <w:style w:type="character" w:customStyle="1" w:styleId="BalloonTextChar">
    <w:name w:val="Balloon Text Char"/>
    <w:basedOn w:val="DefaultParagraphFont"/>
    <w:link w:val="BalloonText"/>
    <w:uiPriority w:val="99"/>
    <w:semiHidden/>
    <w:rsid w:val="00251AF3"/>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ynesc\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DBA0F6C896141C1A68000534B80F8FE"/>
        <w:category>
          <w:name w:val="General"/>
          <w:gallery w:val="placeholder"/>
        </w:category>
        <w:types>
          <w:type w:val="bbPlcHdr"/>
        </w:types>
        <w:behaviors>
          <w:behavior w:val="content"/>
        </w:behaviors>
        <w:guid w:val="{8ED66317-2BAB-4995-837B-B930F805D11F}"/>
      </w:docPartPr>
      <w:docPartBody>
        <w:p w:rsidR="00835A95" w:rsidRDefault="00334B53">
          <w:pPr>
            <w:pStyle w:val="7DBA0F6C896141C1A68000534B80F8FE"/>
          </w:pPr>
          <w:r w:rsidRPr="005D19FB">
            <w:rPr>
              <w:rStyle w:val="PlaceholderText"/>
            </w:rPr>
            <w:t>Click here to enter text.</w:t>
          </w:r>
        </w:p>
      </w:docPartBody>
    </w:docPart>
    <w:docPart>
      <w:docPartPr>
        <w:name w:val="33BCCBB5D5F24187A319F23912E3BC4B"/>
        <w:category>
          <w:name w:val="General"/>
          <w:gallery w:val="placeholder"/>
        </w:category>
        <w:types>
          <w:type w:val="bbPlcHdr"/>
        </w:types>
        <w:behaviors>
          <w:behavior w:val="content"/>
        </w:behaviors>
        <w:guid w:val="{9FE476F9-B2CE-4700-B4BD-8C723C175B1F}"/>
      </w:docPartPr>
      <w:docPartBody>
        <w:p w:rsidR="00835A95" w:rsidRDefault="00334B53">
          <w:pPr>
            <w:pStyle w:val="33BCCBB5D5F24187A319F23912E3BC4B"/>
          </w:pPr>
          <w:r w:rsidRPr="005D19FB">
            <w:rPr>
              <w:rStyle w:val="PlaceholderText"/>
            </w:rPr>
            <w:t>Choose an item.</w:t>
          </w:r>
        </w:p>
      </w:docPartBody>
    </w:docPart>
    <w:docPart>
      <w:docPartPr>
        <w:name w:val="DefaultPlaceholder_1082065158"/>
        <w:category>
          <w:name w:val="General"/>
          <w:gallery w:val="placeholder"/>
        </w:category>
        <w:types>
          <w:type w:val="bbPlcHdr"/>
        </w:types>
        <w:behaviors>
          <w:behavior w:val="content"/>
        </w:behaviors>
        <w:guid w:val="{B3EA9976-5BCE-4EA1-8B0E-BA28F7C33E9E}"/>
      </w:docPartPr>
      <w:docPartBody>
        <w:p w:rsidR="00835A95" w:rsidRDefault="00334B53">
          <w:r w:rsidRPr="007660A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46B0437A-EC3D-4FB7-8B3A-7139E26357E8}"/>
      </w:docPartPr>
      <w:docPartBody>
        <w:p w:rsidR="00D25A7B" w:rsidRDefault="001214B8">
          <w:r w:rsidRPr="0036752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B53"/>
    <w:rsid w:val="001214B8"/>
    <w:rsid w:val="00334B53"/>
    <w:rsid w:val="00835A95"/>
    <w:rsid w:val="00D25A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214B8"/>
    <w:rPr>
      <w:color w:val="808080"/>
    </w:rPr>
  </w:style>
  <w:style w:type="paragraph" w:customStyle="1" w:styleId="7DBA0F6C896141C1A68000534B80F8FE">
    <w:name w:val="7DBA0F6C896141C1A68000534B80F8FE"/>
  </w:style>
  <w:style w:type="paragraph" w:customStyle="1" w:styleId="33BCCBB5D5F24187A319F23912E3BC4B">
    <w:name w:val="33BCCBB5D5F24187A319F23912E3BC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1683E-F112-4F77-B8DD-E926E9A89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19</TotalTime>
  <Pages>3</Pages>
  <Words>363</Words>
  <Characters>2074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Consultation Response Form</vt:lpstr>
    </vt:vector>
  </TitlesOfParts>
  <Company>Electralink</Company>
  <LinksUpToDate>false</LinksUpToDate>
  <CharactersWithSpaces>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Claire Hynes</cp:lastModifiedBy>
  <cp:revision>6</cp:revision>
  <dcterms:created xsi:type="dcterms:W3CDTF">2016-01-08T15:19:00Z</dcterms:created>
  <dcterms:modified xsi:type="dcterms:W3CDTF">2016-03-30T12:27:00Z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