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51297A">
        <w:rPr>
          <w:rFonts w:ascii="Verdana" w:hAnsi="Verdana" w:cs="Times New Roman"/>
          <w:sz w:val="20"/>
          <w:szCs w:val="20"/>
        </w:rPr>
        <w:t xml:space="preserve"> – DCP 205 &amp; DCP 205</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C01713">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51297A">
              <w:rPr>
                <w:rFonts w:ascii="Verdana" w:hAnsi="Verdana" w:cs="Microsoft Sans Serif"/>
                <w:sz w:val="20"/>
                <w:szCs w:val="20"/>
              </w:rPr>
              <w:t>205 &amp; DCP 2</w:t>
            </w:r>
            <w:r w:rsidR="00C01713">
              <w:rPr>
                <w:rFonts w:ascii="Verdana" w:hAnsi="Verdana" w:cs="Microsoft Sans Serif"/>
                <w:sz w:val="20"/>
                <w:szCs w:val="20"/>
              </w:rPr>
              <w:t>0</w:t>
            </w:r>
            <w:r w:rsidR="0051297A">
              <w:rPr>
                <w:rFonts w:ascii="Verdana" w:hAnsi="Verdana" w:cs="Microsoft Sans Serif"/>
                <w:sz w:val="20"/>
                <w:szCs w:val="20"/>
              </w:rPr>
              <w:t>5</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51297A" w:rsidP="0051297A">
            <w:pPr>
              <w:pStyle w:val="BodyText"/>
              <w:spacing w:after="120"/>
              <w:rPr>
                <w:rFonts w:ascii="Verdana" w:hAnsi="Verdana"/>
                <w:sz w:val="20"/>
                <w:szCs w:val="20"/>
              </w:rPr>
            </w:pPr>
            <w:r>
              <w:rPr>
                <w:rFonts w:ascii="Verdana" w:hAnsi="Verdana"/>
                <w:sz w:val="20"/>
                <w:szCs w:val="20"/>
              </w:rPr>
              <w:t>Recovery of Costs Due To Load And Generation Increases From Existing Customers In RIIO-ED1</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51297A" w:rsidP="0051297A">
            <w:pPr>
              <w:pStyle w:val="BodyText"/>
              <w:spacing w:after="120"/>
              <w:jc w:val="left"/>
              <w:rPr>
                <w:rFonts w:ascii="Verdana" w:hAnsi="Verdana" w:cs="Microsoft Sans Serif"/>
                <w:sz w:val="20"/>
                <w:szCs w:val="20"/>
              </w:rPr>
            </w:pPr>
            <w:r>
              <w:rPr>
                <w:rFonts w:ascii="Verdana" w:hAnsi="Verdana" w:cs="Microsoft Sans Serif"/>
                <w:sz w:val="20"/>
                <w:szCs w:val="20"/>
              </w:rPr>
              <w:t>01 April 2015</w:t>
            </w:r>
            <w:r w:rsidR="00233684">
              <w:rPr>
                <w:rFonts w:ascii="Verdana" w:hAnsi="Verdana" w:cs="Microsoft Sans Serif"/>
                <w:sz w:val="20"/>
                <w:szCs w:val="20"/>
              </w:rPr>
              <w:t xml:space="preserve"> F</w:t>
            </w:r>
            <w:r w:rsidR="001F20B8">
              <w:rPr>
                <w:rFonts w:ascii="Verdana" w:hAnsi="Verdana" w:cs="Microsoft Sans Serif"/>
                <w:sz w:val="20"/>
                <w:szCs w:val="20"/>
              </w:rPr>
              <w:t xml:space="preserve">or </w:t>
            </w:r>
            <w:r w:rsidR="00233684">
              <w:rPr>
                <w:rFonts w:ascii="Verdana" w:hAnsi="Verdana" w:cs="Microsoft Sans Serif"/>
                <w:sz w:val="20"/>
                <w:szCs w:val="20"/>
              </w:rPr>
              <w:t>B</w:t>
            </w:r>
            <w:r>
              <w:rPr>
                <w:rFonts w:ascii="Verdana" w:hAnsi="Verdana" w:cs="Microsoft Sans Serif"/>
                <w:sz w:val="20"/>
                <w:szCs w:val="20"/>
              </w:rPr>
              <w:t>oth DCP 2</w:t>
            </w:r>
            <w:r w:rsidR="00C01713">
              <w:rPr>
                <w:rFonts w:ascii="Verdana" w:hAnsi="Verdana" w:cs="Microsoft Sans Serif"/>
                <w:sz w:val="20"/>
                <w:szCs w:val="20"/>
              </w:rPr>
              <w:t>0</w:t>
            </w:r>
            <w:r>
              <w:rPr>
                <w:rFonts w:ascii="Verdana" w:hAnsi="Verdana" w:cs="Microsoft Sans Serif"/>
                <w:sz w:val="20"/>
                <w:szCs w:val="20"/>
              </w:rPr>
              <w:t>5 and DCP 2</w:t>
            </w:r>
            <w:r w:rsidR="00C01713">
              <w:rPr>
                <w:rFonts w:ascii="Verdana" w:hAnsi="Verdana" w:cs="Microsoft Sans Serif"/>
                <w:sz w:val="20"/>
                <w:szCs w:val="20"/>
              </w:rPr>
              <w:t>0</w:t>
            </w:r>
            <w:r>
              <w:rPr>
                <w:rFonts w:ascii="Verdana" w:hAnsi="Verdana" w:cs="Microsoft Sans Serif"/>
                <w:sz w:val="20"/>
                <w:szCs w:val="20"/>
              </w:rPr>
              <w:t>5</w:t>
            </w:r>
            <w:r w:rsidR="001F20B8">
              <w:rPr>
                <w:rFonts w:ascii="Verdana" w:hAnsi="Verdana" w:cs="Microsoft Sans Serif"/>
                <w:sz w:val="20"/>
                <w:szCs w:val="20"/>
              </w:rPr>
              <w:t>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51297A" w:rsidP="00663909">
            <w:pPr>
              <w:pStyle w:val="BodyText"/>
              <w:spacing w:after="120"/>
              <w:jc w:val="left"/>
              <w:rPr>
                <w:rFonts w:ascii="Verdana" w:hAnsi="Verdana" w:cs="Microsoft Sans Serif"/>
                <w:sz w:val="20"/>
                <w:szCs w:val="20"/>
              </w:rPr>
            </w:pPr>
            <w:r>
              <w:rPr>
                <w:rFonts w:ascii="Verdana" w:hAnsi="Verdana" w:cs="Microsoft Sans Serif"/>
                <w:sz w:val="20"/>
                <w:szCs w:val="20"/>
              </w:rPr>
              <w:t>06 February</w:t>
            </w:r>
            <w:r w:rsidR="00B90B7D">
              <w:rPr>
                <w:rFonts w:ascii="Verdana" w:hAnsi="Verdana" w:cs="Microsoft Sans Serif"/>
                <w:sz w:val="20"/>
                <w:szCs w:val="20"/>
              </w:rPr>
              <w:t xml:space="preserve"> </w:t>
            </w:r>
            <w:r w:rsidR="00276797">
              <w:rPr>
                <w:rFonts w:ascii="Verdana" w:hAnsi="Verdana" w:cs="Microsoft Sans Serif"/>
                <w:sz w:val="20"/>
                <w:szCs w:val="20"/>
              </w:rPr>
              <w:t>201</w:t>
            </w:r>
            <w:r w:rsidR="00663909">
              <w:rPr>
                <w:rFonts w:ascii="Verdana" w:hAnsi="Verdana" w:cs="Microsoft Sans Serif"/>
                <w:sz w:val="20"/>
                <w:szCs w:val="20"/>
              </w:rPr>
              <w:t>5</w:t>
            </w:r>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366B31" w:rsidRPr="0098672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one variation and REJECT the other; or</w:t>
            </w:r>
          </w:p>
          <w:p w:rsidR="00366B3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both variations; or</w:t>
            </w:r>
          </w:p>
          <w:p w:rsidR="00E27EA8" w:rsidRPr="00CC05CC" w:rsidRDefault="00366B31" w:rsidP="00366B31">
            <w:pPr>
              <w:pStyle w:val="BodyText"/>
              <w:numPr>
                <w:ilvl w:val="0"/>
                <w:numId w:val="2"/>
              </w:numPr>
              <w:spacing w:after="120"/>
              <w:rPr>
                <w:rFonts w:ascii="Verdana" w:hAnsi="Verdana"/>
                <w:b/>
                <w:bCs/>
                <w:sz w:val="20"/>
              </w:rPr>
            </w:pPr>
            <w:r w:rsidRPr="00986721">
              <w:rPr>
                <w:rFonts w:asciiTheme="minorHAnsi" w:hAnsiTheme="minorHAnsi"/>
                <w:b/>
                <w:bCs/>
              </w:rPr>
              <w:t>REJECT both variations</w:t>
            </w:r>
          </w:p>
        </w:tc>
      </w:tr>
      <w:tr w:rsidR="00270790" w:rsidRPr="00CC05CC" w:rsidTr="00663909">
        <w:trPr>
          <w:trHeight w:val="368"/>
        </w:trPr>
        <w:tc>
          <w:tcPr>
            <w:tcW w:w="2515" w:type="dxa"/>
            <w:tcBorders>
              <w:bottom w:val="single" w:sz="8" w:space="0" w:color="C0C0C0"/>
            </w:tcBorders>
          </w:tcPr>
          <w:p w:rsidR="00270790" w:rsidRPr="00CC05CC" w:rsidRDefault="00E27EA8" w:rsidP="00366B31">
            <w:pPr>
              <w:pStyle w:val="BodyText"/>
              <w:spacing w:after="120"/>
              <w:jc w:val="left"/>
              <w:rPr>
                <w:rFonts w:ascii="Verdana" w:hAnsi="Verdana"/>
                <w:sz w:val="20"/>
              </w:rPr>
            </w:pPr>
            <w:r>
              <w:rPr>
                <w:rFonts w:ascii="Verdana" w:hAnsi="Verdana"/>
                <w:sz w:val="20"/>
              </w:rPr>
              <w:t xml:space="preserve">Proposed Solution: </w:t>
            </w:r>
          </w:p>
        </w:tc>
        <w:tc>
          <w:tcPr>
            <w:tcW w:w="7007" w:type="dxa"/>
            <w:tcBorders>
              <w:bottom w:val="single" w:sz="8" w:space="0" w:color="C0C0C0"/>
            </w:tcBorders>
            <w:vAlign w:val="bottom"/>
          </w:tcPr>
          <w:p w:rsidR="004F0807" w:rsidRPr="00D81237" w:rsidRDefault="0051297A" w:rsidP="004F0807">
            <w:pPr>
              <w:pStyle w:val="BodyText"/>
              <w:spacing w:after="120"/>
              <w:jc w:val="left"/>
              <w:rPr>
                <w:rFonts w:ascii="Verdana" w:hAnsi="Verdana"/>
                <w:sz w:val="16"/>
                <w:szCs w:val="16"/>
              </w:rPr>
            </w:pPr>
            <w:r>
              <w:rPr>
                <w:rFonts w:ascii="Verdana" w:hAnsi="Verdana"/>
                <w:sz w:val="20"/>
              </w:rPr>
              <w:t>ACCEPT DCP 205 / DCP 205</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366B31" w:rsidRDefault="004F0807" w:rsidP="004F0807">
            <w:pPr>
              <w:pStyle w:val="BodyText"/>
              <w:spacing w:after="120"/>
              <w:jc w:val="left"/>
              <w:rPr>
                <w:rFonts w:ascii="Verdana" w:hAnsi="Verdana"/>
                <w:sz w:val="20"/>
              </w:rPr>
            </w:pPr>
            <w:r>
              <w:rPr>
                <w:rFonts w:ascii="Verdana" w:hAnsi="Verdana"/>
                <w:sz w:val="20"/>
              </w:rPr>
              <w:t xml:space="preserve">  OR</w:t>
            </w:r>
          </w:p>
          <w:p w:rsidR="00366B31" w:rsidRDefault="00366B31" w:rsidP="004F0807">
            <w:pPr>
              <w:pStyle w:val="BodyText"/>
              <w:spacing w:after="120"/>
              <w:jc w:val="left"/>
              <w:rPr>
                <w:rFonts w:ascii="Verdana" w:hAnsi="Verdana"/>
                <w:sz w:val="20"/>
              </w:rPr>
            </w:pPr>
            <w:r>
              <w:rPr>
                <w:rFonts w:ascii="Verdana" w:hAnsi="Verdana"/>
                <w:sz w:val="20"/>
              </w:rPr>
              <w:t>ACCEPT both variations</w:t>
            </w:r>
          </w:p>
          <w:p w:rsidR="004F0807" w:rsidRDefault="00366B31" w:rsidP="004F0807">
            <w:pPr>
              <w:pStyle w:val="BodyText"/>
              <w:spacing w:after="120"/>
              <w:jc w:val="left"/>
              <w:rPr>
                <w:rFonts w:ascii="Verdana" w:hAnsi="Verdana"/>
                <w:sz w:val="20"/>
              </w:rPr>
            </w:pPr>
            <w:r>
              <w:rPr>
                <w:rFonts w:ascii="Verdana" w:hAnsi="Verdana"/>
                <w:sz w:val="20"/>
              </w:rPr>
              <w:t xml:space="preserve">  OR</w:t>
            </w:r>
            <w:r w:rsidR="004F0807">
              <w:rPr>
                <w:rFonts w:ascii="Verdana" w:hAnsi="Verdana"/>
                <w:sz w:val="20"/>
              </w:rPr>
              <w:t xml:space="preserve">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366B31" w:rsidRPr="00CC05CC" w:rsidTr="00663909">
        <w:trPr>
          <w:trHeight w:val="368"/>
        </w:trPr>
        <w:tc>
          <w:tcPr>
            <w:tcW w:w="2515" w:type="dxa"/>
            <w:tcBorders>
              <w:top w:val="single" w:sz="8" w:space="0" w:color="C0C0C0"/>
              <w:bottom w:val="single" w:sz="8" w:space="0" w:color="C0C0C0"/>
            </w:tcBorders>
            <w:vAlign w:val="bottom"/>
          </w:tcPr>
          <w:p w:rsidR="00366B31" w:rsidRPr="00CC05CC" w:rsidRDefault="00366B31" w:rsidP="003E353E">
            <w:pPr>
              <w:pStyle w:val="BodyText"/>
              <w:spacing w:after="120"/>
              <w:jc w:val="left"/>
              <w:rPr>
                <w:rFonts w:ascii="Verdana" w:hAnsi="Verdana"/>
                <w:sz w:val="20"/>
              </w:rPr>
            </w:pPr>
            <w:r w:rsidRPr="00CC05CC">
              <w:rPr>
                <w:rFonts w:ascii="Verdana" w:hAnsi="Verdana"/>
                <w:sz w:val="20"/>
              </w:rPr>
              <w:t>Implementation Date:</w:t>
            </w:r>
          </w:p>
        </w:tc>
        <w:tc>
          <w:tcPr>
            <w:tcW w:w="7007" w:type="dxa"/>
            <w:tcBorders>
              <w:top w:val="single" w:sz="8" w:space="0" w:color="C0C0C0"/>
              <w:bottom w:val="single" w:sz="8" w:space="0" w:color="C0C0C0"/>
            </w:tcBorders>
            <w:vAlign w:val="bottom"/>
          </w:tcPr>
          <w:p w:rsidR="00366B31" w:rsidRDefault="00366B31" w:rsidP="003E353E">
            <w:pPr>
              <w:pStyle w:val="BodyText"/>
              <w:spacing w:after="120"/>
              <w:jc w:val="left"/>
              <w:rPr>
                <w:rFonts w:asciiTheme="minorHAnsi" w:hAnsiTheme="minorHAnsi"/>
                <w:i/>
              </w:rPr>
            </w:pPr>
            <w:r>
              <w:rPr>
                <w:rFonts w:ascii="Verdana" w:hAnsi="Verdana"/>
                <w:sz w:val="20"/>
              </w:rPr>
              <w:t xml:space="preserve">DCP </w:t>
            </w:r>
            <w:r w:rsidR="0051297A">
              <w:rPr>
                <w:rFonts w:ascii="Verdana" w:hAnsi="Verdana"/>
                <w:sz w:val="20"/>
              </w:rPr>
              <w:t>205</w:t>
            </w:r>
            <w:r>
              <w:rPr>
                <w:rFonts w:ascii="Verdana" w:hAnsi="Verdana"/>
                <w:sz w:val="20"/>
              </w:rPr>
              <w:t xml:space="preserve">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p w:rsidR="00366B31" w:rsidRPr="00CC05CC" w:rsidRDefault="00366B31" w:rsidP="00C01713">
            <w:pPr>
              <w:pStyle w:val="BodyText"/>
              <w:spacing w:after="120"/>
              <w:jc w:val="left"/>
              <w:rPr>
                <w:rFonts w:ascii="Verdana" w:hAnsi="Verdana"/>
                <w:sz w:val="20"/>
              </w:rPr>
            </w:pPr>
            <w:r>
              <w:rPr>
                <w:rFonts w:ascii="Verdana" w:hAnsi="Verdana"/>
                <w:sz w:val="20"/>
              </w:rPr>
              <w:t xml:space="preserve">DCP </w:t>
            </w:r>
            <w:r w:rsidR="0051297A">
              <w:rPr>
                <w:rFonts w:ascii="Verdana" w:hAnsi="Verdana"/>
                <w:sz w:val="20"/>
              </w:rPr>
              <w:t>205</w:t>
            </w:r>
            <w:r>
              <w:rPr>
                <w:rFonts w:ascii="Verdana" w:hAnsi="Verdana"/>
                <w:sz w:val="20"/>
              </w:rPr>
              <w:t xml:space="preserve">A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tc>
      </w:tr>
      <w:tr w:rsidR="00366B31" w:rsidRPr="00CC05CC" w:rsidTr="00663909">
        <w:trPr>
          <w:trHeight w:val="368"/>
        </w:trPr>
        <w:tc>
          <w:tcPr>
            <w:tcW w:w="2515" w:type="dxa"/>
            <w:tcBorders>
              <w:top w:val="single" w:sz="8" w:space="0" w:color="C0C0C0"/>
              <w:bottom w:val="single" w:sz="8" w:space="0" w:color="C0C0C0"/>
            </w:tcBorders>
          </w:tcPr>
          <w:p w:rsidR="00366B31" w:rsidRPr="00CC05CC" w:rsidRDefault="00366B31" w:rsidP="00270790">
            <w:pPr>
              <w:pStyle w:val="BodyText"/>
              <w:spacing w:after="120"/>
              <w:jc w:val="left"/>
              <w:rPr>
                <w:rFonts w:ascii="Verdana" w:hAnsi="Verdana"/>
                <w:sz w:val="20"/>
              </w:rPr>
            </w:pPr>
            <w:r w:rsidRPr="00986721">
              <w:rPr>
                <w:rFonts w:asciiTheme="minorHAnsi" w:hAnsiTheme="minorHAnsi"/>
              </w:rPr>
              <w:t>If you accepted both variations please indicate your preference</w:t>
            </w:r>
            <w:r w:rsidRPr="00986721">
              <w:rPr>
                <w:rFonts w:asciiTheme="minorHAnsi" w:hAnsiTheme="minorHAnsi"/>
              </w:rPr>
              <w:tab/>
            </w:r>
          </w:p>
        </w:tc>
        <w:tc>
          <w:tcPr>
            <w:tcW w:w="7007" w:type="dxa"/>
            <w:tcBorders>
              <w:top w:val="single" w:sz="8" w:space="0" w:color="C0C0C0"/>
              <w:bottom w:val="single" w:sz="8" w:space="0" w:color="C0C0C0"/>
            </w:tcBorders>
          </w:tcPr>
          <w:p w:rsidR="00366B31" w:rsidRPr="00CC05CC" w:rsidRDefault="00C01713" w:rsidP="00C01713">
            <w:pPr>
              <w:pStyle w:val="BodyText"/>
              <w:spacing w:after="120"/>
              <w:jc w:val="left"/>
              <w:rPr>
                <w:rFonts w:ascii="Verdana" w:hAnsi="Verdana"/>
                <w:sz w:val="20"/>
              </w:rPr>
            </w:pPr>
            <w:r>
              <w:rPr>
                <w:rFonts w:asciiTheme="minorHAnsi" w:hAnsiTheme="minorHAnsi"/>
              </w:rPr>
              <w:t xml:space="preserve">DCP </w:t>
            </w:r>
            <w:r w:rsidR="0051297A">
              <w:rPr>
                <w:rFonts w:asciiTheme="minorHAnsi" w:hAnsiTheme="minorHAnsi"/>
              </w:rPr>
              <w:t>205</w:t>
            </w:r>
            <w:r w:rsidR="00366B31">
              <w:rPr>
                <w:rFonts w:asciiTheme="minorHAnsi" w:hAnsiTheme="minorHAnsi"/>
              </w:rPr>
              <w:t xml:space="preserve"> / DCP </w:t>
            </w:r>
            <w:r w:rsidR="0051297A">
              <w:rPr>
                <w:rFonts w:asciiTheme="minorHAnsi" w:hAnsiTheme="minorHAnsi"/>
              </w:rPr>
              <w:t>205</w:t>
            </w:r>
            <w:bookmarkStart w:id="0" w:name="_GoBack"/>
            <w:bookmarkEnd w:id="0"/>
            <w:r w:rsidR="00366B31">
              <w:rPr>
                <w:rFonts w:asciiTheme="minorHAnsi" w:hAnsiTheme="minorHAnsi"/>
              </w:rPr>
              <w:t xml:space="preserve">A </w:t>
            </w:r>
            <w:r w:rsidR="00366B31" w:rsidRPr="00366B31">
              <w:rPr>
                <w:rFonts w:ascii="Verdana" w:hAnsi="Verdana"/>
                <w:sz w:val="16"/>
                <w:szCs w:val="16"/>
              </w:rPr>
              <w:t>(delete as applicable)</w:t>
            </w:r>
          </w:p>
        </w:tc>
      </w:tr>
      <w:tr w:rsidR="00663909" w:rsidRPr="00CC05CC" w:rsidTr="00663909">
        <w:trPr>
          <w:trHeight w:val="368"/>
        </w:trPr>
        <w:tc>
          <w:tcPr>
            <w:tcW w:w="2515" w:type="dxa"/>
            <w:tcBorders>
              <w:top w:val="single" w:sz="8" w:space="0" w:color="C0C0C0"/>
              <w:bottom w:val="single" w:sz="8" w:space="0" w:color="C0C0C0"/>
            </w:tcBorders>
            <w:vAlign w:val="bottom"/>
          </w:tcPr>
          <w:p w:rsidR="00663909" w:rsidRPr="00CC05CC" w:rsidRDefault="00663909" w:rsidP="0082612A">
            <w:pPr>
              <w:pStyle w:val="BodyText"/>
              <w:spacing w:after="120"/>
              <w:jc w:val="left"/>
              <w:rPr>
                <w:rFonts w:ascii="Verdana" w:hAnsi="Verdana"/>
                <w:sz w:val="20"/>
              </w:rPr>
            </w:pPr>
            <w:r>
              <w:rPr>
                <w:rFonts w:ascii="Verdana" w:hAnsi="Verdana"/>
                <w:sz w:val="20"/>
              </w:rPr>
              <w:lastRenderedPageBreak/>
              <w:t xml:space="preserve">Please </w:t>
            </w:r>
            <w:proofErr w:type="gramStart"/>
            <w:r>
              <w:rPr>
                <w:rFonts w:ascii="Verdana" w:hAnsi="Verdana"/>
                <w:sz w:val="20"/>
              </w:rPr>
              <w:t>advise</w:t>
            </w:r>
            <w:proofErr w:type="gramEnd"/>
            <w:r>
              <w:rPr>
                <w:rFonts w:ascii="Verdana" w:hAnsi="Verdana"/>
                <w:sz w:val="20"/>
              </w:rPr>
              <w:t xml:space="preserve"> which DCUSA Objective(s) are better facilitated by this change and provide the reason why the objective(s) are better facilitated?</w:t>
            </w:r>
          </w:p>
        </w:tc>
        <w:tc>
          <w:tcPr>
            <w:tcW w:w="7007" w:type="dxa"/>
            <w:tcBorders>
              <w:top w:val="single" w:sz="8" w:space="0" w:color="C0C0C0"/>
              <w:bottom w:val="single" w:sz="8" w:space="0" w:color="C0C0C0"/>
            </w:tcBorders>
            <w:vAlign w:val="bottom"/>
          </w:tcPr>
          <w:p w:rsidR="00663909" w:rsidRPr="00CC05CC" w:rsidRDefault="00663909" w:rsidP="0082612A">
            <w:pPr>
              <w:pStyle w:val="BodyText"/>
              <w:spacing w:after="120"/>
              <w:jc w:val="left"/>
              <w:rPr>
                <w:rFonts w:ascii="Verdana" w:hAnsi="Verdana"/>
                <w:sz w:val="20"/>
              </w:rPr>
            </w:pPr>
          </w:p>
        </w:tc>
      </w:tr>
      <w:tr w:rsidR="00663909" w:rsidRPr="00CC05CC" w:rsidTr="00663909">
        <w:trPr>
          <w:trHeight w:val="368"/>
        </w:trPr>
        <w:tc>
          <w:tcPr>
            <w:tcW w:w="2515" w:type="dxa"/>
            <w:tcBorders>
              <w:top w:val="single" w:sz="8" w:space="0" w:color="C0C0C0"/>
              <w:bottom w:val="single" w:sz="24" w:space="0" w:color="808080"/>
            </w:tcBorders>
            <w:vAlign w:val="bottom"/>
          </w:tcPr>
          <w:p w:rsidR="00663909" w:rsidRDefault="00663909" w:rsidP="0082612A">
            <w:pPr>
              <w:pStyle w:val="BodyText"/>
              <w:spacing w:after="120"/>
              <w:jc w:val="left"/>
              <w:rPr>
                <w:rFonts w:ascii="Verdana" w:hAnsi="Verdana"/>
                <w:sz w:val="20"/>
              </w:rPr>
            </w:pPr>
            <w:r>
              <w:rPr>
                <w:rFonts w:ascii="Verdana" w:hAnsi="Verdana"/>
                <w:sz w:val="20"/>
              </w:rPr>
              <w:t>Any Other</w:t>
            </w:r>
          </w:p>
          <w:p w:rsidR="00663909" w:rsidRPr="00CC05CC" w:rsidRDefault="00663909" w:rsidP="0082612A">
            <w:pPr>
              <w:pStyle w:val="BodyText"/>
              <w:spacing w:after="120"/>
              <w:jc w:val="left"/>
              <w:rPr>
                <w:rFonts w:ascii="Verdana" w:hAnsi="Verdana"/>
                <w:sz w:val="20"/>
              </w:rPr>
            </w:pPr>
            <w:r w:rsidRPr="00CC05CC">
              <w:rPr>
                <w:rFonts w:ascii="Verdana" w:hAnsi="Verdana"/>
                <w:sz w:val="20"/>
              </w:rPr>
              <w:t>Comments</w:t>
            </w:r>
            <w:r>
              <w:rPr>
                <w:rStyle w:val="FootnoteReference"/>
                <w:rFonts w:ascii="Verdana" w:hAnsi="Verdana"/>
                <w:sz w:val="20"/>
              </w:rPr>
              <w:footnoteReference w:id="1"/>
            </w:r>
            <w:r w:rsidRPr="00CC05CC">
              <w:rPr>
                <w:rFonts w:ascii="Verdana" w:hAnsi="Verdana"/>
                <w:sz w:val="20"/>
              </w:rPr>
              <w:t>:</w:t>
            </w:r>
          </w:p>
          <w:p w:rsidR="00663909" w:rsidRPr="00CC05CC" w:rsidRDefault="00663909" w:rsidP="0082612A">
            <w:pPr>
              <w:pStyle w:val="BodyText"/>
              <w:spacing w:after="120"/>
              <w:jc w:val="left"/>
              <w:rPr>
                <w:rFonts w:ascii="Verdana" w:hAnsi="Verdana"/>
                <w:sz w:val="20"/>
              </w:rPr>
            </w:pPr>
          </w:p>
        </w:tc>
        <w:tc>
          <w:tcPr>
            <w:tcW w:w="7007" w:type="dxa"/>
            <w:tcBorders>
              <w:top w:val="single" w:sz="8" w:space="0" w:color="C0C0C0"/>
              <w:bottom w:val="single" w:sz="24" w:space="0" w:color="808080"/>
            </w:tcBorders>
            <w:vAlign w:val="bottom"/>
          </w:tcPr>
          <w:p w:rsidR="00663909" w:rsidRPr="00CC05CC" w:rsidRDefault="00663909" w:rsidP="0082612A">
            <w:pPr>
              <w:pStyle w:val="BodyText"/>
              <w:spacing w:after="120"/>
              <w:jc w:val="left"/>
              <w:rPr>
                <w:rFonts w:ascii="Verdana" w:hAnsi="Verdana"/>
                <w:sz w:val="20"/>
              </w:rPr>
            </w:pPr>
          </w:p>
        </w:tc>
      </w:tr>
      <w:tr w:rsidR="00366B31"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366B31" w:rsidRPr="008D19DD" w:rsidRDefault="00366B31" w:rsidP="00F65325">
            <w:pPr>
              <w:spacing w:after="120"/>
              <w:jc w:val="both"/>
              <w:rPr>
                <w:rFonts w:ascii="Verdana" w:hAnsi="Verdana"/>
                <w:b/>
                <w:bCs/>
                <w:sz w:val="20"/>
              </w:rPr>
            </w:pPr>
            <w:r w:rsidRPr="008D19DD">
              <w:rPr>
                <w:rFonts w:ascii="Verdana" w:hAnsi="Verdana"/>
                <w:b/>
                <w:bCs/>
                <w:sz w:val="20"/>
              </w:rPr>
              <w:t>DCUSA General Objectives</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366B31" w:rsidRPr="008D19DD" w:rsidRDefault="00366B31" w:rsidP="00663909">
            <w:pPr>
              <w:spacing w:before="240" w:after="120"/>
              <w:jc w:val="both"/>
              <w:rPr>
                <w:rFonts w:ascii="Verdana" w:hAnsi="Verdana"/>
                <w:b/>
                <w:bCs/>
                <w:sz w:val="20"/>
              </w:rPr>
            </w:pPr>
            <w:r w:rsidRPr="008D19DD">
              <w:rPr>
                <w:rFonts w:ascii="Verdana" w:hAnsi="Verdana"/>
                <w:b/>
                <w:bCs/>
                <w:sz w:val="20"/>
              </w:rPr>
              <w:t xml:space="preserve">DCUSA Charging Objectives </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lastRenderedPageBreak/>
              <w:t>That, so far as is consistent with Clauses 3.2.1 to 3.2.3, the Charging Methodologies, so far as is reasonably practicable, properly take account of developments in each DNO Party’s Distribution Business</w:t>
            </w:r>
          </w:p>
          <w:p w:rsidR="00366B31" w:rsidRPr="00CC05CC" w:rsidRDefault="00366B31" w:rsidP="00663909">
            <w:pPr>
              <w:numPr>
                <w:ilvl w:val="0"/>
                <w:numId w:val="6"/>
              </w:numPr>
              <w:spacing w:before="240" w:after="12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7D2C7A" w:rsidRPr="0043052F" w:rsidRDefault="0043052F" w:rsidP="0043052F">
      <w:pPr>
        <w:tabs>
          <w:tab w:val="left" w:pos="1425"/>
        </w:tabs>
      </w:pPr>
      <w:r>
        <w:lastRenderedPageBreak/>
        <w:tab/>
      </w:r>
    </w:p>
    <w:sectPr w:rsidR="007D2C7A" w:rsidRPr="0043052F"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663909">
    <w:pPr>
      <w:pStyle w:val="Footer"/>
      <w:rPr>
        <w:rFonts w:ascii="Verdana" w:hAnsi="Verdana"/>
        <w:sz w:val="16"/>
      </w:rPr>
    </w:pPr>
    <w:r>
      <w:rPr>
        <w:rFonts w:ascii="Verdana" w:hAnsi="Verdana"/>
        <w:sz w:val="16"/>
      </w:rPr>
      <w:t xml:space="preserve"> </w:t>
    </w:r>
    <w:r w:rsidR="0051297A">
      <w:rPr>
        <w:rFonts w:ascii="Verdana" w:hAnsi="Verdana"/>
        <w:sz w:val="16"/>
      </w:rPr>
      <w:t>23 January 2015</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sidR="0051297A">
      <w:rPr>
        <w:rStyle w:val="PageNumber"/>
        <w:rFonts w:ascii="Verdana" w:hAnsi="Verdana"/>
        <w:noProof/>
        <w:sz w:val="16"/>
      </w:rPr>
      <w:t>1</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sidR="0051297A">
      <w:rPr>
        <w:rStyle w:val="PageNumber"/>
        <w:rFonts w:ascii="Verdana" w:hAnsi="Verdana"/>
        <w:noProof/>
        <w:sz w:val="16"/>
      </w:rPr>
      <w:t>3</w:t>
    </w:r>
    <w:r w:rsidR="00CD5E93" w:rsidRPr="00266E0A">
      <w:rPr>
        <w:rStyle w:val="PageNumber"/>
        <w:rFonts w:ascii="Verdana" w:hAnsi="Verdana"/>
        <w:sz w:val="16"/>
      </w:rPr>
      <w:fldChar w:fldCharType="end"/>
    </w:r>
    <w:r w:rsidR="00CC44F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663909" w:rsidRPr="00775818" w:rsidRDefault="00663909"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51297A">
      <w:rPr>
        <w:rFonts w:ascii="Verdana" w:hAnsi="Verdana"/>
        <w:sz w:val="16"/>
      </w:rPr>
      <w:t xml:space="preserve"> 2</w:t>
    </w:r>
    <w:r w:rsidR="00C01713">
      <w:rPr>
        <w:rFonts w:ascii="Verdana" w:hAnsi="Verdana"/>
        <w:sz w:val="16"/>
      </w:rPr>
      <w:t>0</w:t>
    </w:r>
    <w:r w:rsidR="0051297A">
      <w:rPr>
        <w:rFonts w:ascii="Verdana" w:hAnsi="Verdana"/>
        <w:sz w:val="16"/>
      </w:rPr>
      <w:t>5 &amp; DCP 205</w:t>
    </w:r>
    <w:r w:rsidR="00E27EA8">
      <w:rPr>
        <w:rFonts w:ascii="Verdana" w:hAnsi="Verdana"/>
        <w:sz w:val="16"/>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33684"/>
    <w:rsid w:val="00242CAD"/>
    <w:rsid w:val="00250FB5"/>
    <w:rsid w:val="002572AB"/>
    <w:rsid w:val="00270790"/>
    <w:rsid w:val="00275EF3"/>
    <w:rsid w:val="00276797"/>
    <w:rsid w:val="002813AD"/>
    <w:rsid w:val="0029537A"/>
    <w:rsid w:val="002A0355"/>
    <w:rsid w:val="002A41C1"/>
    <w:rsid w:val="002D08EB"/>
    <w:rsid w:val="002E1A57"/>
    <w:rsid w:val="002F6C6A"/>
    <w:rsid w:val="003068D0"/>
    <w:rsid w:val="00327D8A"/>
    <w:rsid w:val="00331C32"/>
    <w:rsid w:val="00333E2B"/>
    <w:rsid w:val="00342EB0"/>
    <w:rsid w:val="00366B31"/>
    <w:rsid w:val="00370A36"/>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75EDD"/>
    <w:rsid w:val="00486377"/>
    <w:rsid w:val="004872C8"/>
    <w:rsid w:val="004B24E3"/>
    <w:rsid w:val="004B69CE"/>
    <w:rsid w:val="004C303E"/>
    <w:rsid w:val="004C5325"/>
    <w:rsid w:val="004E1F8D"/>
    <w:rsid w:val="004F0807"/>
    <w:rsid w:val="004F16AF"/>
    <w:rsid w:val="004F6784"/>
    <w:rsid w:val="004F7848"/>
    <w:rsid w:val="00500F9D"/>
    <w:rsid w:val="0051119D"/>
    <w:rsid w:val="0051297A"/>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63909"/>
    <w:rsid w:val="00671269"/>
    <w:rsid w:val="00675047"/>
    <w:rsid w:val="00676BFD"/>
    <w:rsid w:val="0067709F"/>
    <w:rsid w:val="00690709"/>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E4B4F"/>
    <w:rsid w:val="00900710"/>
    <w:rsid w:val="009026EB"/>
    <w:rsid w:val="00902A7B"/>
    <w:rsid w:val="00911573"/>
    <w:rsid w:val="00920034"/>
    <w:rsid w:val="0093479D"/>
    <w:rsid w:val="00941090"/>
    <w:rsid w:val="00947028"/>
    <w:rsid w:val="00947397"/>
    <w:rsid w:val="0095573C"/>
    <w:rsid w:val="00972814"/>
    <w:rsid w:val="00980780"/>
    <w:rsid w:val="00982BB9"/>
    <w:rsid w:val="009B15F6"/>
    <w:rsid w:val="009C21B5"/>
    <w:rsid w:val="009C3B3C"/>
    <w:rsid w:val="009E25A7"/>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52C04"/>
    <w:rsid w:val="00B55857"/>
    <w:rsid w:val="00B661DF"/>
    <w:rsid w:val="00B67B59"/>
    <w:rsid w:val="00B70D93"/>
    <w:rsid w:val="00B718B0"/>
    <w:rsid w:val="00B73AFE"/>
    <w:rsid w:val="00B84C3E"/>
    <w:rsid w:val="00B84FC6"/>
    <w:rsid w:val="00B90B7D"/>
    <w:rsid w:val="00BA0969"/>
    <w:rsid w:val="00BA5B95"/>
    <w:rsid w:val="00BB3C7A"/>
    <w:rsid w:val="00BC77E6"/>
    <w:rsid w:val="00BC7A91"/>
    <w:rsid w:val="00BE0BDB"/>
    <w:rsid w:val="00BF259F"/>
    <w:rsid w:val="00BF6754"/>
    <w:rsid w:val="00C01713"/>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6210"/>
    <w:rsid w:val="00E900E8"/>
    <w:rsid w:val="00EA0962"/>
    <w:rsid w:val="00EA2DDF"/>
    <w:rsid w:val="00EB2BCE"/>
    <w:rsid w:val="00EB5A92"/>
    <w:rsid w:val="00ED5CF6"/>
    <w:rsid w:val="00ED6017"/>
    <w:rsid w:val="00EF070B"/>
    <w:rsid w:val="00EF6840"/>
    <w:rsid w:val="00F02C22"/>
    <w:rsid w:val="00F12E9F"/>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C7184"/>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B7514-3CBC-4CA7-9A21-BEF53224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3299</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Claire Hynes</cp:lastModifiedBy>
  <cp:revision>2</cp:revision>
  <cp:lastPrinted>2013-10-18T18:22:00Z</cp:lastPrinted>
  <dcterms:created xsi:type="dcterms:W3CDTF">2014-12-31T15:45:00Z</dcterms:created>
  <dcterms:modified xsi:type="dcterms:W3CDTF">2014-12-31T15:45:00Z</dcterms:modified>
</cp:coreProperties>
</file>