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9D8" w:rsidRDefault="001209D8" w:rsidP="00C46F60">
      <w:pPr>
        <w:rPr>
          <w:rFonts w:ascii="Verdana" w:hAnsi="Verdana"/>
          <w:b/>
        </w:rPr>
      </w:pPr>
      <w:r>
        <w:rPr>
          <w:rFonts w:ascii="Verdana" w:hAnsi="Verdana"/>
          <w:b/>
        </w:rPr>
        <w:t>SCHEDULE 16</w:t>
      </w:r>
    </w:p>
    <w:p w:rsidR="003B44DC" w:rsidRPr="008807C0" w:rsidRDefault="003B44DC" w:rsidP="00C46F60">
      <w:pPr>
        <w:rPr>
          <w:rFonts w:ascii="Verdana" w:hAnsi="Verdana"/>
          <w:b/>
        </w:rPr>
      </w:pPr>
      <w:r w:rsidRPr="008807C0">
        <w:rPr>
          <w:rFonts w:ascii="Verdana" w:hAnsi="Verdana"/>
          <w:b/>
        </w:rPr>
        <w:t>Step 4: Price control disaggregation</w:t>
      </w:r>
    </w:p>
    <w:p w:rsidR="003B44DC" w:rsidRPr="008807C0" w:rsidRDefault="003B44DC" w:rsidP="00C46F60">
      <w:pPr>
        <w:rPr>
          <w:rFonts w:ascii="Verdana" w:hAnsi="Verdana"/>
          <w:b/>
        </w:rPr>
      </w:pPr>
    </w:p>
    <w:p w:rsidR="003B44DC" w:rsidRPr="008807C0" w:rsidRDefault="003B44DC" w:rsidP="003B44DC">
      <w:pPr>
        <w:pStyle w:val="Text"/>
        <w:numPr>
          <w:ilvl w:val="1"/>
          <w:numId w:val="1"/>
        </w:numPr>
        <w:rPr>
          <w:rFonts w:ascii="Verdana" w:hAnsi="Verdana"/>
          <w:szCs w:val="22"/>
        </w:rPr>
      </w:pPr>
      <w:r w:rsidRPr="008807C0">
        <w:rPr>
          <w:rFonts w:ascii="Verdana" w:hAnsi="Verdana"/>
          <w:szCs w:val="22"/>
        </w:rPr>
        <w:t xml:space="preserve"> Step 4 in</w:t>
      </w:r>
      <w:bookmarkStart w:id="0" w:name="_GoBack"/>
      <w:bookmarkEnd w:id="0"/>
      <w:r w:rsidRPr="008807C0">
        <w:rPr>
          <w:rFonts w:ascii="Verdana" w:hAnsi="Verdana"/>
          <w:szCs w:val="22"/>
        </w:rPr>
        <w:t xml:space="preserve">volves calculations based on price control and expenditure data which produce a series of discount percentages to be used to determine portfolio tariffs for LDNOs. </w:t>
      </w:r>
    </w:p>
    <w:p w:rsidR="00C46F60" w:rsidRPr="008807C0" w:rsidRDefault="00C46F60" w:rsidP="003B44DC">
      <w:pPr>
        <w:pStyle w:val="Text"/>
        <w:numPr>
          <w:ilvl w:val="1"/>
          <w:numId w:val="1"/>
        </w:numPr>
        <w:rPr>
          <w:rFonts w:ascii="Verdana" w:hAnsi="Verdana"/>
          <w:szCs w:val="22"/>
        </w:rPr>
      </w:pPr>
      <w:r w:rsidRPr="008807C0">
        <w:rPr>
          <w:rFonts w:ascii="Verdana" w:hAnsi="Verdana"/>
          <w:szCs w:val="22"/>
        </w:rPr>
        <w:t>For the purposes of price control disaggregation the network is split into five levels: LV services, LV mains, HV/LV, HV and EHV.</w:t>
      </w:r>
    </w:p>
    <w:p w:rsidR="00C46F60" w:rsidRPr="008807C0" w:rsidRDefault="00C46F60" w:rsidP="00C46F60">
      <w:pPr>
        <w:pStyle w:val="Text"/>
        <w:numPr>
          <w:ilvl w:val="1"/>
          <w:numId w:val="1"/>
        </w:numPr>
        <w:rPr>
          <w:rFonts w:ascii="Verdana" w:hAnsi="Verdana"/>
          <w:szCs w:val="22"/>
        </w:rPr>
      </w:pPr>
      <w:r w:rsidRPr="008807C0">
        <w:rPr>
          <w:rFonts w:ascii="Verdana" w:hAnsi="Verdana"/>
          <w:szCs w:val="22"/>
        </w:rPr>
        <w:t>The determination of discount percentages involves the following steps:</w:t>
      </w:r>
    </w:p>
    <w:p w:rsidR="00C46F60" w:rsidRPr="008807C0" w:rsidRDefault="00C46F60" w:rsidP="00C46F60">
      <w:pPr>
        <w:pStyle w:val="ListBullet"/>
        <w:numPr>
          <w:ilvl w:val="0"/>
          <w:numId w:val="2"/>
        </w:numPr>
        <w:ind w:left="1418" w:hanging="709"/>
        <w:rPr>
          <w:rFonts w:ascii="Verdana" w:hAnsi="Verdana"/>
          <w:szCs w:val="22"/>
        </w:rPr>
      </w:pPr>
      <w:r w:rsidRPr="008807C0">
        <w:rPr>
          <w:rFonts w:ascii="Verdana" w:hAnsi="Verdana"/>
          <w:szCs w:val="22"/>
        </w:rPr>
        <w:t>Allocation of price control revenue elements to network levels.</w:t>
      </w:r>
    </w:p>
    <w:p w:rsidR="00C46F60" w:rsidRPr="008807C0" w:rsidRDefault="00C46F60" w:rsidP="00C46F60">
      <w:pPr>
        <w:pStyle w:val="ListBullet"/>
        <w:numPr>
          <w:ilvl w:val="0"/>
          <w:numId w:val="2"/>
        </w:numPr>
        <w:ind w:left="1418" w:hanging="709"/>
        <w:rPr>
          <w:rFonts w:ascii="Verdana" w:hAnsi="Verdana"/>
          <w:szCs w:val="22"/>
        </w:rPr>
      </w:pPr>
      <w:r w:rsidRPr="008807C0">
        <w:rPr>
          <w:rFonts w:ascii="Verdana" w:hAnsi="Verdana"/>
          <w:szCs w:val="22"/>
        </w:rPr>
        <w:t>Determination of a percentage allocation of total revenue per unit to network levels.</w:t>
      </w:r>
    </w:p>
    <w:p w:rsidR="00C46F60" w:rsidRPr="008807C0" w:rsidRDefault="00C46F60" w:rsidP="00C46F60">
      <w:pPr>
        <w:pStyle w:val="ListBullet"/>
        <w:numPr>
          <w:ilvl w:val="0"/>
          <w:numId w:val="2"/>
        </w:numPr>
        <w:ind w:left="1418" w:hanging="709"/>
        <w:rPr>
          <w:rFonts w:ascii="Verdana" w:hAnsi="Verdana"/>
          <w:szCs w:val="22"/>
        </w:rPr>
      </w:pPr>
      <w:r w:rsidRPr="008807C0">
        <w:rPr>
          <w:rFonts w:ascii="Verdana" w:hAnsi="Verdana"/>
          <w:szCs w:val="22"/>
        </w:rPr>
        <w:t xml:space="preserve">Determination of the proportion of the LV mains deemed to be used by LV-connected embedded networks. </w:t>
      </w:r>
    </w:p>
    <w:p w:rsidR="00C46F60" w:rsidRPr="008807C0" w:rsidRDefault="00C46F60" w:rsidP="00C46F60">
      <w:pPr>
        <w:pStyle w:val="ListBullet"/>
        <w:numPr>
          <w:ilvl w:val="0"/>
          <w:numId w:val="2"/>
        </w:numPr>
        <w:ind w:left="1418" w:hanging="709"/>
        <w:rPr>
          <w:rFonts w:ascii="Verdana" w:hAnsi="Verdana"/>
          <w:szCs w:val="22"/>
        </w:rPr>
      </w:pPr>
      <w:r w:rsidRPr="008807C0">
        <w:rPr>
          <w:rFonts w:ascii="Verdana" w:hAnsi="Verdana"/>
          <w:szCs w:val="22"/>
        </w:rPr>
        <w:t>Allocation of 100% of the LV services to LV-connected embedded networks (the “[LV services allocation]”).</w:t>
      </w:r>
    </w:p>
    <w:p w:rsidR="00C46F60" w:rsidRPr="008807C0" w:rsidRDefault="00C46F60" w:rsidP="00C46F60">
      <w:pPr>
        <w:pStyle w:val="ListBullet"/>
        <w:numPr>
          <w:ilvl w:val="0"/>
          <w:numId w:val="2"/>
        </w:numPr>
        <w:ind w:left="1418" w:hanging="709"/>
        <w:rPr>
          <w:rFonts w:ascii="Verdana" w:hAnsi="Verdana"/>
          <w:szCs w:val="22"/>
        </w:rPr>
      </w:pPr>
      <w:r w:rsidRPr="008807C0">
        <w:rPr>
          <w:rFonts w:ascii="Verdana" w:hAnsi="Verdana"/>
          <w:szCs w:val="22"/>
        </w:rPr>
        <w:t xml:space="preserve">Determination of the proportion of the HV network deemed to be provided by HV-connected embedded networks with HV end users. </w:t>
      </w:r>
    </w:p>
    <w:p w:rsidR="00C46F60" w:rsidRPr="008807C0" w:rsidRDefault="00C46F60" w:rsidP="00C46F60">
      <w:pPr>
        <w:pStyle w:val="ListBullet"/>
        <w:numPr>
          <w:ilvl w:val="0"/>
          <w:numId w:val="2"/>
        </w:numPr>
        <w:ind w:left="1418" w:hanging="709"/>
        <w:rPr>
          <w:rFonts w:ascii="Verdana" w:hAnsi="Verdana"/>
          <w:szCs w:val="22"/>
        </w:rPr>
      </w:pPr>
      <w:r w:rsidRPr="008807C0">
        <w:rPr>
          <w:rFonts w:ascii="Verdana" w:hAnsi="Verdana"/>
          <w:szCs w:val="22"/>
        </w:rPr>
        <w:t>Calculation of the discount percentage for each combination of boundary network level and end user network level.</w:t>
      </w:r>
    </w:p>
    <w:p w:rsidR="002428DA" w:rsidRPr="008807C0" w:rsidRDefault="002428DA" w:rsidP="002428DA">
      <w:pPr>
        <w:pStyle w:val="ListBullet"/>
        <w:numPr>
          <w:ilvl w:val="0"/>
          <w:numId w:val="2"/>
        </w:numPr>
        <w:ind w:left="1418" w:hanging="709"/>
        <w:rPr>
          <w:rFonts w:ascii="Verdana" w:hAnsi="Verdana"/>
          <w:color w:val="FF0000"/>
          <w:szCs w:val="22"/>
          <w:u w:val="single"/>
        </w:rPr>
      </w:pPr>
      <w:r w:rsidRPr="008807C0">
        <w:rPr>
          <w:rFonts w:ascii="Verdana" w:hAnsi="Verdana"/>
          <w:color w:val="FF0000"/>
          <w:szCs w:val="22"/>
          <w:u w:val="single"/>
        </w:rPr>
        <w:t xml:space="preserve">Determination of an average discount percentage, weighted by the total number of Domestic Unrestricted connections made to </w:t>
      </w:r>
      <w:r w:rsidR="00411AF8" w:rsidRPr="008807C0">
        <w:rPr>
          <w:rFonts w:ascii="Verdana" w:hAnsi="Verdana"/>
          <w:color w:val="FF0000"/>
          <w:szCs w:val="22"/>
          <w:u w:val="single"/>
        </w:rPr>
        <w:t>LDNO</w:t>
      </w:r>
      <w:r w:rsidRPr="008807C0">
        <w:rPr>
          <w:rFonts w:ascii="Verdana" w:hAnsi="Verdana"/>
          <w:color w:val="FF0000"/>
          <w:szCs w:val="22"/>
          <w:u w:val="single"/>
        </w:rPr>
        <w:t xml:space="preserve"> networks, split by LDNO discount category, within the DNO </w:t>
      </w:r>
      <w:r w:rsidR="00411AF8" w:rsidRPr="008807C0">
        <w:rPr>
          <w:rFonts w:ascii="Verdana" w:hAnsi="Verdana"/>
          <w:color w:val="FF0000"/>
          <w:szCs w:val="22"/>
          <w:u w:val="single"/>
        </w:rPr>
        <w:t>Party’s Distribution Services A</w:t>
      </w:r>
      <w:r w:rsidRPr="008807C0">
        <w:rPr>
          <w:rFonts w:ascii="Verdana" w:hAnsi="Verdana"/>
          <w:color w:val="FF0000"/>
          <w:szCs w:val="22"/>
          <w:u w:val="single"/>
        </w:rPr>
        <w:t xml:space="preserve">rea.  </w:t>
      </w:r>
    </w:p>
    <w:p w:rsidR="00821567" w:rsidRPr="008807C0" w:rsidRDefault="002428DA" w:rsidP="00C46F60">
      <w:pPr>
        <w:pStyle w:val="ListBullet"/>
        <w:numPr>
          <w:ilvl w:val="0"/>
          <w:numId w:val="2"/>
        </w:numPr>
        <w:ind w:left="1418" w:hanging="709"/>
        <w:rPr>
          <w:rFonts w:ascii="Verdana" w:hAnsi="Verdana"/>
          <w:szCs w:val="22"/>
        </w:rPr>
      </w:pPr>
      <w:r w:rsidRPr="008807C0">
        <w:rPr>
          <w:rFonts w:ascii="Verdana" w:hAnsi="Verdana"/>
          <w:strike/>
          <w:szCs w:val="22"/>
        </w:rPr>
        <w:t>g)</w:t>
      </w:r>
      <w:r w:rsidRPr="008807C0">
        <w:rPr>
          <w:rFonts w:ascii="Verdana" w:hAnsi="Verdana"/>
          <w:szCs w:val="22"/>
        </w:rPr>
        <w:t xml:space="preserve"> </w:t>
      </w:r>
      <w:r w:rsidR="00C46F60" w:rsidRPr="008807C0">
        <w:rPr>
          <w:rFonts w:ascii="Verdana" w:hAnsi="Verdana"/>
          <w:szCs w:val="22"/>
        </w:rPr>
        <w:t>Application of discount percentages to determine portfolio tariffs.</w:t>
      </w:r>
    </w:p>
    <w:p w:rsidR="002428DA" w:rsidRPr="008807C0" w:rsidRDefault="002428DA" w:rsidP="002428DA">
      <w:pPr>
        <w:pStyle w:val="ListBullet"/>
        <w:ind w:left="1418"/>
        <w:rPr>
          <w:rFonts w:ascii="Verdana" w:hAnsi="Verdana"/>
          <w:szCs w:val="22"/>
        </w:rPr>
      </w:pPr>
    </w:p>
    <w:p w:rsidR="00C46F60" w:rsidRPr="008807C0" w:rsidRDefault="00C46F60" w:rsidP="00C46F60">
      <w:pPr>
        <w:pStyle w:val="ListBullet"/>
        <w:rPr>
          <w:rFonts w:ascii="Verdana" w:hAnsi="Verdana"/>
          <w:szCs w:val="22"/>
        </w:rPr>
      </w:pPr>
    </w:p>
    <w:p w:rsidR="002428DA" w:rsidRPr="008807C0" w:rsidRDefault="00605EDB" w:rsidP="00C46F60">
      <w:pPr>
        <w:pStyle w:val="ListBullet"/>
        <w:rPr>
          <w:rFonts w:ascii="Verdana" w:hAnsi="Verdana"/>
          <w:szCs w:val="22"/>
        </w:rPr>
      </w:pPr>
      <w:r w:rsidRPr="008807C0">
        <w:rPr>
          <w:rFonts w:ascii="Verdana" w:hAnsi="Verdana"/>
          <w:szCs w:val="22"/>
        </w:rPr>
        <w:t>99------12</w:t>
      </w:r>
      <w:r w:rsidR="00AB0866" w:rsidRPr="008807C0">
        <w:rPr>
          <w:rFonts w:ascii="Verdana" w:hAnsi="Verdana"/>
          <w:szCs w:val="22"/>
        </w:rPr>
        <w:t>3</w:t>
      </w:r>
    </w:p>
    <w:p w:rsidR="002428DA" w:rsidRPr="008807C0" w:rsidRDefault="00AB0866" w:rsidP="002428DA">
      <w:pPr>
        <w:autoSpaceDE w:val="0"/>
        <w:autoSpaceDN w:val="0"/>
        <w:adjustRightInd w:val="0"/>
        <w:spacing w:after="0" w:line="240" w:lineRule="auto"/>
        <w:rPr>
          <w:rFonts w:ascii="Verdana" w:hAnsi="Verdana" w:cs="Times New Roman"/>
          <w:b/>
          <w:color w:val="FF0000"/>
        </w:rPr>
      </w:pPr>
      <w:r w:rsidRPr="008807C0">
        <w:rPr>
          <w:rFonts w:ascii="Verdana" w:hAnsi="Verdana" w:cs="Times New Roman"/>
          <w:b/>
          <w:color w:val="FF0000"/>
        </w:rPr>
        <w:t>[INSERT A NEW SECTION 124]</w:t>
      </w:r>
    </w:p>
    <w:p w:rsidR="00AB0866" w:rsidRPr="008807C0" w:rsidRDefault="00AB0866" w:rsidP="002428DA">
      <w:pPr>
        <w:autoSpaceDE w:val="0"/>
        <w:autoSpaceDN w:val="0"/>
        <w:adjustRightInd w:val="0"/>
        <w:spacing w:after="0" w:line="240" w:lineRule="auto"/>
        <w:rPr>
          <w:rFonts w:ascii="Verdana" w:hAnsi="Verdana" w:cs="Times New Roman"/>
          <w:b/>
          <w:color w:val="FF0000"/>
        </w:rPr>
      </w:pPr>
    </w:p>
    <w:p w:rsidR="00C46F60" w:rsidRPr="008807C0" w:rsidRDefault="00C46F60" w:rsidP="00605EDB">
      <w:pPr>
        <w:autoSpaceDE w:val="0"/>
        <w:autoSpaceDN w:val="0"/>
        <w:adjustRightInd w:val="0"/>
        <w:spacing w:after="0" w:line="240" w:lineRule="auto"/>
        <w:rPr>
          <w:rFonts w:ascii="Verdana" w:hAnsi="Verdana" w:cs="Times New Roman"/>
          <w:b/>
          <w:color w:val="FF0000"/>
          <w:u w:val="single"/>
        </w:rPr>
      </w:pPr>
      <w:r w:rsidRPr="008807C0">
        <w:rPr>
          <w:rFonts w:ascii="Verdana" w:hAnsi="Verdana" w:cs="Times New Roman"/>
          <w:b/>
          <w:color w:val="FF0000"/>
          <w:u w:val="single"/>
        </w:rPr>
        <w:t>L</w:t>
      </w:r>
      <w:r w:rsidR="006D1A26" w:rsidRPr="008807C0">
        <w:rPr>
          <w:rFonts w:ascii="Verdana" w:hAnsi="Verdana" w:cs="Times New Roman"/>
          <w:b/>
          <w:color w:val="FF0000"/>
          <w:u w:val="single"/>
        </w:rPr>
        <w:t>DNO UMS Connections by Network Level</w:t>
      </w:r>
    </w:p>
    <w:p w:rsidR="002E6F64" w:rsidRPr="008807C0" w:rsidRDefault="00605EDB" w:rsidP="00C46F60">
      <w:pPr>
        <w:pStyle w:val="ListBullet"/>
        <w:rPr>
          <w:rFonts w:ascii="Verdana" w:hAnsi="Verdana"/>
          <w:color w:val="FF0000"/>
          <w:szCs w:val="22"/>
          <w:u w:val="single"/>
        </w:rPr>
      </w:pPr>
      <w:r w:rsidRPr="008807C0">
        <w:rPr>
          <w:rFonts w:ascii="Verdana" w:hAnsi="Verdana"/>
          <w:color w:val="FF0000"/>
          <w:szCs w:val="22"/>
          <w:u w:val="single"/>
        </w:rPr>
        <w:t>12</w:t>
      </w:r>
      <w:r w:rsidR="00AB0866" w:rsidRPr="008807C0">
        <w:rPr>
          <w:rFonts w:ascii="Verdana" w:hAnsi="Verdana"/>
          <w:color w:val="FF0000"/>
          <w:szCs w:val="22"/>
          <w:u w:val="single"/>
        </w:rPr>
        <w:t>4</w:t>
      </w:r>
      <w:r w:rsidRPr="008807C0">
        <w:rPr>
          <w:rFonts w:ascii="Verdana" w:hAnsi="Verdana"/>
          <w:color w:val="FF0000"/>
          <w:szCs w:val="22"/>
          <w:u w:val="single"/>
        </w:rPr>
        <w:t xml:space="preserve">. </w:t>
      </w:r>
      <w:bookmarkStart w:id="1" w:name="_Ref247705618"/>
      <w:r w:rsidR="00465295" w:rsidRPr="008807C0">
        <w:rPr>
          <w:rFonts w:ascii="Verdana" w:hAnsi="Verdana"/>
          <w:color w:val="FF0000"/>
          <w:szCs w:val="22"/>
          <w:u w:val="single"/>
        </w:rPr>
        <w:t>The DNO Part</w:t>
      </w:r>
      <w:r w:rsidR="00AE3509" w:rsidRPr="008807C0">
        <w:rPr>
          <w:rFonts w:ascii="Verdana" w:hAnsi="Verdana"/>
          <w:color w:val="FF0000"/>
          <w:szCs w:val="22"/>
          <w:u w:val="single"/>
        </w:rPr>
        <w:t>y</w:t>
      </w:r>
      <w:r w:rsidR="00465295" w:rsidRPr="008807C0">
        <w:rPr>
          <w:rFonts w:ascii="Verdana" w:hAnsi="Verdana"/>
          <w:color w:val="FF0000"/>
          <w:szCs w:val="22"/>
          <w:u w:val="single"/>
        </w:rPr>
        <w:t xml:space="preserve"> will procure that the Nominated Calculation Agent collects data from each DNO Party relating to the total number o</w:t>
      </w:r>
      <w:r w:rsidR="004D1204" w:rsidRPr="008807C0">
        <w:rPr>
          <w:rFonts w:ascii="Verdana" w:hAnsi="Verdana"/>
          <w:color w:val="FF0000"/>
          <w:szCs w:val="22"/>
          <w:u w:val="single"/>
        </w:rPr>
        <w:t>f D</w:t>
      </w:r>
      <w:r w:rsidR="00465295" w:rsidRPr="008807C0">
        <w:rPr>
          <w:rFonts w:ascii="Verdana" w:hAnsi="Verdana"/>
          <w:color w:val="FF0000"/>
          <w:szCs w:val="22"/>
          <w:u w:val="single"/>
        </w:rPr>
        <w:t>omestic</w:t>
      </w:r>
      <w:r w:rsidR="002E6F64" w:rsidRPr="008807C0">
        <w:rPr>
          <w:rFonts w:ascii="Verdana" w:hAnsi="Verdana"/>
          <w:color w:val="FF0000"/>
          <w:szCs w:val="22"/>
          <w:u w:val="single"/>
        </w:rPr>
        <w:t xml:space="preserve"> </w:t>
      </w:r>
      <w:r w:rsidR="004D1204" w:rsidRPr="008807C0">
        <w:rPr>
          <w:rFonts w:ascii="Verdana" w:hAnsi="Verdana"/>
          <w:color w:val="FF0000"/>
          <w:szCs w:val="22"/>
          <w:u w:val="single"/>
        </w:rPr>
        <w:t>U</w:t>
      </w:r>
      <w:r w:rsidR="002E6F64" w:rsidRPr="008807C0">
        <w:rPr>
          <w:rFonts w:ascii="Verdana" w:hAnsi="Verdana"/>
          <w:color w:val="FF0000"/>
          <w:szCs w:val="22"/>
          <w:u w:val="single"/>
        </w:rPr>
        <w:t>nrestricted</w:t>
      </w:r>
      <w:r w:rsidR="00411AF8" w:rsidRPr="008807C0">
        <w:rPr>
          <w:rFonts w:ascii="Verdana" w:hAnsi="Verdana"/>
          <w:color w:val="FF0000"/>
          <w:szCs w:val="22"/>
          <w:u w:val="single"/>
        </w:rPr>
        <w:t xml:space="preserve"> connections made to L</w:t>
      </w:r>
      <w:r w:rsidR="00465295" w:rsidRPr="008807C0">
        <w:rPr>
          <w:rFonts w:ascii="Verdana" w:hAnsi="Verdana"/>
          <w:color w:val="FF0000"/>
          <w:szCs w:val="22"/>
          <w:u w:val="single"/>
        </w:rPr>
        <w:t>DNO networks, split by</w:t>
      </w:r>
      <w:r w:rsidR="009474B1" w:rsidRPr="008807C0">
        <w:rPr>
          <w:rFonts w:ascii="Verdana" w:hAnsi="Verdana"/>
          <w:color w:val="FF0000"/>
          <w:szCs w:val="22"/>
          <w:u w:val="single"/>
        </w:rPr>
        <w:t xml:space="preserve"> LDNO discount category (</w:t>
      </w:r>
      <w:r w:rsidR="003B44DC" w:rsidRPr="008807C0">
        <w:rPr>
          <w:rFonts w:ascii="Verdana" w:hAnsi="Verdana"/>
          <w:color w:val="FF0000"/>
          <w:szCs w:val="22"/>
          <w:u w:val="single"/>
        </w:rPr>
        <w:t xml:space="preserve">relating to </w:t>
      </w:r>
      <w:r w:rsidR="009474B1" w:rsidRPr="008807C0">
        <w:rPr>
          <w:rFonts w:ascii="Verdana" w:hAnsi="Verdana"/>
          <w:color w:val="FF0000"/>
          <w:szCs w:val="22"/>
          <w:u w:val="single"/>
        </w:rPr>
        <w:t xml:space="preserve">each of </w:t>
      </w:r>
      <w:r w:rsidR="003B44DC" w:rsidRPr="008807C0">
        <w:rPr>
          <w:rFonts w:ascii="Verdana" w:hAnsi="Verdana"/>
          <w:color w:val="FF0000"/>
          <w:szCs w:val="22"/>
          <w:u w:val="single"/>
        </w:rPr>
        <w:t>the LDNO</w:t>
      </w:r>
      <w:r w:rsidR="00465295" w:rsidRPr="008807C0">
        <w:rPr>
          <w:rFonts w:ascii="Verdana" w:hAnsi="Verdana"/>
          <w:color w:val="FF0000"/>
          <w:szCs w:val="22"/>
          <w:u w:val="single"/>
        </w:rPr>
        <w:t xml:space="preserve"> </w:t>
      </w:r>
      <w:r w:rsidR="004D1204" w:rsidRPr="008807C0">
        <w:rPr>
          <w:rFonts w:ascii="Verdana" w:hAnsi="Verdana"/>
          <w:color w:val="FF0000"/>
          <w:szCs w:val="22"/>
          <w:u w:val="single"/>
        </w:rPr>
        <w:t>boundary network level</w:t>
      </w:r>
      <w:r w:rsidR="009474B1" w:rsidRPr="008807C0">
        <w:rPr>
          <w:rFonts w:ascii="Verdana" w:hAnsi="Verdana"/>
          <w:color w:val="FF0000"/>
          <w:szCs w:val="22"/>
          <w:u w:val="single"/>
        </w:rPr>
        <w:t>s</w:t>
      </w:r>
      <w:r w:rsidR="003B44DC" w:rsidRPr="008807C0">
        <w:rPr>
          <w:rFonts w:ascii="Verdana" w:hAnsi="Verdana"/>
          <w:color w:val="FF0000"/>
          <w:szCs w:val="22"/>
          <w:u w:val="single"/>
        </w:rPr>
        <w:t>)</w:t>
      </w:r>
      <w:r w:rsidR="00E31B9A" w:rsidRPr="008807C0">
        <w:rPr>
          <w:rFonts w:ascii="Verdana" w:hAnsi="Verdana"/>
          <w:color w:val="FF0000"/>
          <w:szCs w:val="22"/>
          <w:u w:val="single"/>
        </w:rPr>
        <w:t>, within each DNO P</w:t>
      </w:r>
      <w:r w:rsidR="00465295" w:rsidRPr="008807C0">
        <w:rPr>
          <w:rFonts w:ascii="Verdana" w:hAnsi="Verdana"/>
          <w:color w:val="FF0000"/>
          <w:szCs w:val="22"/>
          <w:u w:val="single"/>
        </w:rPr>
        <w:t xml:space="preserve">arty’s </w:t>
      </w:r>
      <w:r w:rsidR="00E31B9A" w:rsidRPr="008807C0">
        <w:rPr>
          <w:rFonts w:ascii="Verdana" w:hAnsi="Verdana"/>
          <w:color w:val="FF0000"/>
          <w:szCs w:val="22"/>
          <w:u w:val="single"/>
        </w:rPr>
        <w:t>D</w:t>
      </w:r>
      <w:r w:rsidR="00465295" w:rsidRPr="008807C0">
        <w:rPr>
          <w:rFonts w:ascii="Verdana" w:hAnsi="Verdana"/>
          <w:color w:val="FF0000"/>
          <w:szCs w:val="22"/>
          <w:u w:val="single"/>
        </w:rPr>
        <w:t xml:space="preserve">istribution </w:t>
      </w:r>
      <w:r w:rsidR="00E31B9A" w:rsidRPr="008807C0">
        <w:rPr>
          <w:rFonts w:ascii="Verdana" w:hAnsi="Verdana"/>
          <w:color w:val="FF0000"/>
          <w:szCs w:val="22"/>
          <w:u w:val="single"/>
        </w:rPr>
        <w:t>Services A</w:t>
      </w:r>
      <w:r w:rsidR="00465295" w:rsidRPr="008807C0">
        <w:rPr>
          <w:rFonts w:ascii="Verdana" w:hAnsi="Verdana"/>
          <w:color w:val="FF0000"/>
          <w:szCs w:val="22"/>
          <w:u w:val="single"/>
        </w:rPr>
        <w:t xml:space="preserve">rea.  </w:t>
      </w:r>
    </w:p>
    <w:p w:rsidR="002E6F64" w:rsidRPr="008807C0" w:rsidRDefault="006D1A26" w:rsidP="00C46F60">
      <w:pPr>
        <w:pStyle w:val="ListBullet"/>
        <w:rPr>
          <w:rFonts w:ascii="Verdana" w:hAnsi="Verdana"/>
          <w:color w:val="FF0000"/>
          <w:szCs w:val="22"/>
          <w:u w:val="single"/>
        </w:rPr>
      </w:pPr>
      <w:r w:rsidRPr="008807C0">
        <w:rPr>
          <w:rFonts w:ascii="Verdana" w:hAnsi="Verdana"/>
          <w:color w:val="FF0000"/>
          <w:szCs w:val="22"/>
          <w:u w:val="single"/>
        </w:rPr>
        <w:lastRenderedPageBreak/>
        <w:t>T</w:t>
      </w:r>
      <w:r w:rsidR="00465295" w:rsidRPr="008807C0">
        <w:rPr>
          <w:rFonts w:ascii="Verdana" w:hAnsi="Verdana"/>
          <w:color w:val="FF0000"/>
          <w:szCs w:val="22"/>
          <w:u w:val="single"/>
        </w:rPr>
        <w:t xml:space="preserve">his data shall be used to determine a proxy for the </w:t>
      </w:r>
      <w:r w:rsidR="002E6F64" w:rsidRPr="008807C0">
        <w:rPr>
          <w:rFonts w:ascii="Verdana" w:hAnsi="Verdana"/>
          <w:color w:val="FF0000"/>
          <w:szCs w:val="22"/>
          <w:u w:val="single"/>
        </w:rPr>
        <w:t xml:space="preserve">allocation of UMS </w:t>
      </w:r>
      <w:r w:rsidR="00465295" w:rsidRPr="008807C0">
        <w:rPr>
          <w:rFonts w:ascii="Verdana" w:hAnsi="Verdana"/>
          <w:color w:val="FF0000"/>
          <w:szCs w:val="22"/>
          <w:u w:val="single"/>
        </w:rPr>
        <w:t xml:space="preserve">connections made </w:t>
      </w:r>
      <w:r w:rsidR="002E6F64" w:rsidRPr="008807C0">
        <w:rPr>
          <w:rFonts w:ascii="Verdana" w:hAnsi="Verdana"/>
          <w:color w:val="FF0000"/>
          <w:szCs w:val="22"/>
          <w:u w:val="single"/>
        </w:rPr>
        <w:t xml:space="preserve">to </w:t>
      </w:r>
      <w:r w:rsidR="00411AF8" w:rsidRPr="008807C0">
        <w:rPr>
          <w:rFonts w:ascii="Verdana" w:hAnsi="Verdana"/>
          <w:color w:val="FF0000"/>
          <w:szCs w:val="22"/>
          <w:u w:val="single"/>
        </w:rPr>
        <w:t>LDNO</w:t>
      </w:r>
      <w:r w:rsidR="002E6F64" w:rsidRPr="008807C0">
        <w:rPr>
          <w:rFonts w:ascii="Verdana" w:hAnsi="Verdana"/>
          <w:color w:val="FF0000"/>
          <w:szCs w:val="22"/>
          <w:u w:val="single"/>
        </w:rPr>
        <w:t xml:space="preserve"> network</w:t>
      </w:r>
      <w:r w:rsidR="004D1204" w:rsidRPr="008807C0">
        <w:rPr>
          <w:rFonts w:ascii="Verdana" w:hAnsi="Verdana"/>
          <w:color w:val="FF0000"/>
          <w:szCs w:val="22"/>
          <w:u w:val="single"/>
        </w:rPr>
        <w:t>s</w:t>
      </w:r>
      <w:r w:rsidR="002E6F64" w:rsidRPr="008807C0">
        <w:rPr>
          <w:rFonts w:ascii="Verdana" w:hAnsi="Verdana"/>
          <w:color w:val="FF0000"/>
          <w:szCs w:val="22"/>
          <w:u w:val="single"/>
        </w:rPr>
        <w:t xml:space="preserve">, </w:t>
      </w:r>
      <w:r w:rsidR="004D1204" w:rsidRPr="008807C0">
        <w:rPr>
          <w:rFonts w:ascii="Verdana" w:hAnsi="Verdana"/>
          <w:color w:val="FF0000"/>
          <w:szCs w:val="22"/>
          <w:u w:val="single"/>
        </w:rPr>
        <w:t xml:space="preserve">split by </w:t>
      </w:r>
      <w:r w:rsidR="003B44DC" w:rsidRPr="008807C0">
        <w:rPr>
          <w:rFonts w:ascii="Verdana" w:hAnsi="Verdana"/>
          <w:color w:val="FF0000"/>
          <w:szCs w:val="22"/>
          <w:u w:val="single"/>
        </w:rPr>
        <w:t>LDNO discount category</w:t>
      </w:r>
      <w:r w:rsidR="00E31B9A" w:rsidRPr="008807C0">
        <w:rPr>
          <w:rFonts w:ascii="Verdana" w:hAnsi="Verdana"/>
          <w:color w:val="FF0000"/>
          <w:szCs w:val="22"/>
          <w:u w:val="single"/>
        </w:rPr>
        <w:t>, within each DNO Party’s Distribution S</w:t>
      </w:r>
      <w:r w:rsidR="002E6F64" w:rsidRPr="008807C0">
        <w:rPr>
          <w:rFonts w:ascii="Verdana" w:hAnsi="Verdana"/>
          <w:color w:val="FF0000"/>
          <w:szCs w:val="22"/>
          <w:u w:val="single"/>
        </w:rPr>
        <w:t xml:space="preserve">ervices </w:t>
      </w:r>
      <w:r w:rsidR="00AE3509" w:rsidRPr="008807C0">
        <w:rPr>
          <w:rFonts w:ascii="Verdana" w:hAnsi="Verdana"/>
          <w:color w:val="FF0000"/>
          <w:szCs w:val="22"/>
          <w:u w:val="single"/>
        </w:rPr>
        <w:t>A</w:t>
      </w:r>
      <w:r w:rsidR="002E6F64" w:rsidRPr="008807C0">
        <w:rPr>
          <w:rFonts w:ascii="Verdana" w:hAnsi="Verdana"/>
          <w:color w:val="FF0000"/>
          <w:szCs w:val="22"/>
          <w:u w:val="single"/>
        </w:rPr>
        <w:t>rea</w:t>
      </w:r>
      <w:r w:rsidRPr="008807C0">
        <w:rPr>
          <w:rFonts w:ascii="Verdana" w:hAnsi="Verdana"/>
          <w:color w:val="FF0000"/>
          <w:szCs w:val="22"/>
          <w:u w:val="single"/>
        </w:rPr>
        <w:t xml:space="preserve">, </w:t>
      </w:r>
      <w:r w:rsidR="00D97C85" w:rsidRPr="008807C0">
        <w:rPr>
          <w:rFonts w:ascii="Verdana" w:hAnsi="Verdana"/>
          <w:color w:val="FF0000"/>
          <w:szCs w:val="22"/>
          <w:u w:val="single"/>
        </w:rPr>
        <w:t xml:space="preserve">reflecting the modelling assumption that </w:t>
      </w:r>
      <w:r w:rsidRPr="008807C0">
        <w:rPr>
          <w:rFonts w:ascii="Verdana" w:hAnsi="Verdana"/>
          <w:color w:val="FF0000"/>
          <w:szCs w:val="22"/>
          <w:u w:val="single"/>
        </w:rPr>
        <w:t xml:space="preserve">the ratio of UMS connections to Domestic Unrestricted connections is </w:t>
      </w:r>
      <w:r w:rsidR="00E31B9A" w:rsidRPr="008807C0">
        <w:rPr>
          <w:rFonts w:ascii="Verdana" w:hAnsi="Verdana"/>
          <w:color w:val="FF0000"/>
          <w:szCs w:val="22"/>
          <w:u w:val="single"/>
        </w:rPr>
        <w:t xml:space="preserve">mainly </w:t>
      </w:r>
      <w:r w:rsidRPr="008807C0">
        <w:rPr>
          <w:rFonts w:ascii="Verdana" w:hAnsi="Verdana"/>
          <w:color w:val="FF0000"/>
          <w:szCs w:val="22"/>
          <w:u w:val="single"/>
        </w:rPr>
        <w:t xml:space="preserve">constant over all </w:t>
      </w:r>
      <w:r w:rsidR="00E31B9A" w:rsidRPr="008807C0">
        <w:rPr>
          <w:rFonts w:ascii="Verdana" w:hAnsi="Verdana"/>
          <w:color w:val="FF0000"/>
          <w:szCs w:val="22"/>
          <w:u w:val="single"/>
        </w:rPr>
        <w:t>L</w:t>
      </w:r>
      <w:r w:rsidR="00D97C85" w:rsidRPr="008807C0">
        <w:rPr>
          <w:rFonts w:ascii="Verdana" w:hAnsi="Verdana"/>
          <w:color w:val="FF0000"/>
          <w:szCs w:val="22"/>
          <w:u w:val="single"/>
        </w:rPr>
        <w:t>NDO networks regardless of DNO/</w:t>
      </w:r>
      <w:r w:rsidR="00411AF8" w:rsidRPr="008807C0">
        <w:rPr>
          <w:rFonts w:ascii="Verdana" w:hAnsi="Verdana"/>
          <w:color w:val="FF0000"/>
          <w:szCs w:val="22"/>
          <w:u w:val="single"/>
        </w:rPr>
        <w:t>LDNO</w:t>
      </w:r>
      <w:r w:rsidR="00D97C85" w:rsidRPr="008807C0">
        <w:rPr>
          <w:rFonts w:ascii="Verdana" w:hAnsi="Verdana"/>
          <w:color w:val="FF0000"/>
          <w:szCs w:val="22"/>
          <w:u w:val="single"/>
        </w:rPr>
        <w:t xml:space="preserve"> </w:t>
      </w:r>
      <w:r w:rsidRPr="008807C0">
        <w:rPr>
          <w:rFonts w:ascii="Verdana" w:hAnsi="Verdana"/>
          <w:color w:val="FF0000"/>
          <w:szCs w:val="22"/>
          <w:u w:val="single"/>
        </w:rPr>
        <w:t>boundary network levels.</w:t>
      </w:r>
      <w:r w:rsidR="004D1204" w:rsidRPr="008807C0">
        <w:rPr>
          <w:rFonts w:ascii="Verdana" w:hAnsi="Verdana"/>
          <w:color w:val="FF0000"/>
          <w:szCs w:val="22"/>
          <w:u w:val="single"/>
        </w:rPr>
        <w:t xml:space="preserve"> </w:t>
      </w:r>
      <w:r w:rsidRPr="008807C0">
        <w:rPr>
          <w:rFonts w:ascii="Verdana" w:hAnsi="Verdana"/>
          <w:color w:val="FF0000"/>
          <w:szCs w:val="22"/>
          <w:u w:val="single"/>
        </w:rPr>
        <w:t xml:space="preserve"> </w:t>
      </w:r>
      <w:r w:rsidR="004D1204" w:rsidRPr="008807C0">
        <w:rPr>
          <w:rFonts w:ascii="Verdana" w:hAnsi="Verdana"/>
          <w:color w:val="FF0000"/>
          <w:szCs w:val="22"/>
          <w:u w:val="single"/>
        </w:rPr>
        <w:t xml:space="preserve">The data collected by the Nominated Calculation Agent </w:t>
      </w:r>
      <w:r w:rsidR="00496C25" w:rsidRPr="008807C0">
        <w:rPr>
          <w:rFonts w:ascii="Verdana" w:hAnsi="Verdana"/>
          <w:color w:val="FF0000"/>
          <w:szCs w:val="22"/>
          <w:u w:val="single"/>
        </w:rPr>
        <w:t>will be used in the price c</w:t>
      </w:r>
      <w:r w:rsidR="004D1204" w:rsidRPr="008807C0">
        <w:rPr>
          <w:rFonts w:ascii="Verdana" w:hAnsi="Verdana"/>
          <w:color w:val="FF0000"/>
          <w:szCs w:val="22"/>
          <w:u w:val="single"/>
        </w:rPr>
        <w:t xml:space="preserve">ontrol </w:t>
      </w:r>
      <w:r w:rsidR="00496C25" w:rsidRPr="008807C0">
        <w:rPr>
          <w:rFonts w:ascii="Verdana" w:hAnsi="Verdana"/>
          <w:color w:val="FF0000"/>
          <w:szCs w:val="22"/>
          <w:u w:val="single"/>
        </w:rPr>
        <w:t>d</w:t>
      </w:r>
      <w:r w:rsidR="004D1204" w:rsidRPr="008807C0">
        <w:rPr>
          <w:rFonts w:ascii="Verdana" w:hAnsi="Verdana"/>
          <w:color w:val="FF0000"/>
          <w:szCs w:val="22"/>
          <w:u w:val="single"/>
        </w:rPr>
        <w:t>isaggregation to determine an average weighted LDNO discount to be applied to all UMS connection tariffs regardless of the voltage of connectio</w:t>
      </w:r>
      <w:r w:rsidR="005F601A" w:rsidRPr="008807C0">
        <w:rPr>
          <w:rFonts w:ascii="Verdana" w:hAnsi="Verdana"/>
          <w:color w:val="FF0000"/>
          <w:szCs w:val="22"/>
          <w:u w:val="single"/>
        </w:rPr>
        <w:t>n at the boundary network level using the following formula:</w:t>
      </w:r>
      <w:r w:rsidR="004D1204" w:rsidRPr="008807C0">
        <w:rPr>
          <w:rFonts w:ascii="Verdana" w:hAnsi="Verdana"/>
          <w:color w:val="FF0000"/>
          <w:szCs w:val="22"/>
          <w:u w:val="single"/>
        </w:rPr>
        <w:t xml:space="preserve"> </w:t>
      </w:r>
    </w:p>
    <w:p w:rsidR="009474B1" w:rsidRPr="008807C0" w:rsidRDefault="009474B1" w:rsidP="009474B1">
      <w:pPr>
        <w:pStyle w:val="ListParagraph"/>
        <w:spacing w:after="200" w:line="360" w:lineRule="auto"/>
        <w:contextualSpacing/>
        <w:rPr>
          <w:rFonts w:ascii="Verdana" w:hAnsi="Verdana" w:cs="Arial"/>
          <w:b/>
          <w:color w:val="FF0000"/>
          <w:sz w:val="22"/>
          <w:szCs w:val="22"/>
          <w:u w:val="single"/>
        </w:rPr>
      </w:pPr>
      <m:oMath>
        <m:r>
          <m:rPr>
            <m:sty m:val="bi"/>
          </m:rPr>
          <w:rPr>
            <w:rFonts w:ascii="Cambria Math" w:hAnsi="Cambria Math"/>
            <w:color w:val="FF0000"/>
            <w:sz w:val="22"/>
            <w:szCs w:val="22"/>
            <w:u w:val="single"/>
          </w:rPr>
          <m:t>UMC LDNO Discount=</m:t>
        </m:r>
        <m:f>
          <m:fPr>
            <m:ctrlPr>
              <w:rPr>
                <w:rFonts w:ascii="Cambria Math" w:hAnsi="Cambria Math"/>
                <w:b/>
                <w:i/>
                <w:color w:val="FF0000"/>
                <w:sz w:val="22"/>
                <w:szCs w:val="22"/>
                <w:u w:val="single"/>
                <w:lang w:val="en-US" w:eastAsia="en-US"/>
              </w:rPr>
            </m:ctrlPr>
          </m:fPr>
          <m:num>
            <m:nary>
              <m:naryPr>
                <m:chr m:val="∑"/>
                <m:limLoc m:val="undOvr"/>
                <m:ctrlPr>
                  <w:rPr>
                    <w:rFonts w:ascii="Cambria Math" w:hAnsi="Cambria Math"/>
                    <w:b/>
                    <w:i/>
                    <w:color w:val="FF0000"/>
                    <w:sz w:val="22"/>
                    <w:szCs w:val="22"/>
                    <w:u w:val="single"/>
                    <w:lang w:val="en-US" w:eastAsia="en-US"/>
                  </w:rPr>
                </m:ctrlPr>
              </m:naryPr>
              <m:sub>
                <m:r>
                  <m:rPr>
                    <m:sty m:val="bi"/>
                  </m:rPr>
                  <w:rPr>
                    <w:rFonts w:ascii="Cambria Math" w:hAnsi="Cambria Math"/>
                    <w:color w:val="FF0000"/>
                    <w:sz w:val="22"/>
                    <w:szCs w:val="22"/>
                    <w:u w:val="single"/>
                  </w:rPr>
                  <m:t>i=1</m:t>
                </m:r>
              </m:sub>
              <m:sup>
                <m:r>
                  <m:rPr>
                    <m:sty m:val="bi"/>
                  </m:rPr>
                  <w:rPr>
                    <w:rFonts w:ascii="Cambria Math" w:hAnsi="Cambria Math"/>
                    <w:color w:val="FF0000"/>
                    <w:sz w:val="22"/>
                    <w:szCs w:val="22"/>
                    <w:u w:val="single"/>
                  </w:rPr>
                  <m:t>n</m:t>
                </m:r>
              </m:sup>
              <m:e>
                <m:d>
                  <m:dPr>
                    <m:ctrlPr>
                      <w:rPr>
                        <w:rFonts w:ascii="Cambria Math" w:hAnsi="Cambria Math"/>
                        <w:b/>
                        <w:i/>
                        <w:color w:val="FF0000"/>
                        <w:sz w:val="22"/>
                        <w:szCs w:val="22"/>
                        <w:u w:val="single"/>
                        <w:lang w:val="en-US" w:eastAsia="en-US"/>
                      </w:rPr>
                    </m:ctrlPr>
                  </m:dPr>
                  <m:e>
                    <m:r>
                      <m:rPr>
                        <m:sty m:val="bi"/>
                      </m:rPr>
                      <w:rPr>
                        <w:rFonts w:ascii="Cambria Math" w:hAnsi="Cambria Math"/>
                        <w:color w:val="FF0000"/>
                        <w:sz w:val="22"/>
                        <w:szCs w:val="22"/>
                        <w:u w:val="single"/>
                      </w:rPr>
                      <m:t>No.  of LDNO Domestic Unrestricted connections with LDNO Discount n×LDNO Discount n</m:t>
                    </m:r>
                  </m:e>
                </m:d>
              </m:e>
            </m:nary>
          </m:num>
          <m:den>
            <m:r>
              <m:rPr>
                <m:sty m:val="bi"/>
              </m:rPr>
              <w:rPr>
                <w:rFonts w:ascii="Cambria Math" w:hAnsi="Cambria Math"/>
                <w:color w:val="FF0000"/>
                <w:sz w:val="22"/>
                <w:szCs w:val="22"/>
                <w:u w:val="single"/>
                <w:lang w:val="en-US" w:eastAsia="en-US"/>
              </w:rPr>
              <m:t>Total No. of LDNO Domestic Unrestricted connections in DNO DSA</m:t>
            </m:r>
          </m:den>
        </m:f>
      </m:oMath>
      <w:r w:rsidRPr="008807C0">
        <w:rPr>
          <w:rFonts w:ascii="Verdana" w:hAnsi="Verdana" w:cs="Arial"/>
          <w:b/>
          <w:color w:val="FF0000"/>
          <w:sz w:val="22"/>
          <w:szCs w:val="22"/>
          <w:u w:val="single"/>
          <w:lang w:val="en-US"/>
        </w:rPr>
        <w:t xml:space="preserve"> </w:t>
      </w:r>
    </w:p>
    <w:p w:rsidR="009474B1" w:rsidRPr="008807C0" w:rsidRDefault="009474B1" w:rsidP="009474B1">
      <w:pPr>
        <w:pStyle w:val="ListParagraph"/>
        <w:spacing w:after="200" w:line="360" w:lineRule="auto"/>
        <w:contextualSpacing/>
        <w:jc w:val="right"/>
        <w:rPr>
          <w:rFonts w:ascii="Verdana" w:hAnsi="Verdana" w:cs="Arial"/>
          <w:sz w:val="22"/>
          <w:szCs w:val="22"/>
        </w:rPr>
      </w:pPr>
    </w:p>
    <w:p w:rsidR="009474B1" w:rsidRPr="008807C0" w:rsidRDefault="009474B1" w:rsidP="009474B1">
      <w:pPr>
        <w:pStyle w:val="ListParagraph"/>
        <w:spacing w:after="200" w:line="360" w:lineRule="auto"/>
        <w:contextualSpacing/>
        <w:rPr>
          <w:rFonts w:ascii="Verdana" w:hAnsi="Verdana" w:cs="Arial"/>
          <w:sz w:val="22"/>
          <w:szCs w:val="22"/>
        </w:rPr>
      </w:pPr>
    </w:p>
    <w:p w:rsidR="009474B1" w:rsidRPr="008807C0" w:rsidRDefault="009474B1" w:rsidP="006851E1">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Where </w:t>
      </w:r>
    </w:p>
    <w:p w:rsidR="009474B1" w:rsidRPr="008807C0" w:rsidRDefault="009474B1" w:rsidP="006851E1">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UMC </w:t>
      </w:r>
      <w:r w:rsidR="00411AF8" w:rsidRPr="008807C0">
        <w:rPr>
          <w:rFonts w:ascii="Verdana" w:hAnsi="Verdana" w:cs="Times New Roman"/>
          <w:color w:val="FF0000"/>
          <w:u w:val="single"/>
        </w:rPr>
        <w:t>LDNO</w:t>
      </w:r>
      <w:r w:rsidRPr="008807C0">
        <w:rPr>
          <w:rFonts w:ascii="Verdana" w:hAnsi="Verdana" w:cs="Times New Roman"/>
          <w:color w:val="FF0000"/>
          <w:u w:val="single"/>
        </w:rPr>
        <w:t xml:space="preserve"> Discount = the </w:t>
      </w:r>
      <w:r w:rsidR="00411AF8" w:rsidRPr="008807C0">
        <w:rPr>
          <w:rFonts w:ascii="Verdana" w:hAnsi="Verdana" w:cs="Times New Roman"/>
          <w:color w:val="FF0000"/>
          <w:u w:val="single"/>
        </w:rPr>
        <w:t>LDNO</w:t>
      </w:r>
      <w:r w:rsidRPr="008807C0">
        <w:rPr>
          <w:rFonts w:ascii="Verdana" w:hAnsi="Verdana" w:cs="Times New Roman"/>
          <w:color w:val="FF0000"/>
          <w:u w:val="single"/>
        </w:rPr>
        <w:t xml:space="preserve"> discount applicable to all unmetered connections made to </w:t>
      </w:r>
      <w:r w:rsidR="00411AF8" w:rsidRPr="008807C0">
        <w:rPr>
          <w:rFonts w:ascii="Verdana" w:hAnsi="Verdana" w:cs="Times New Roman"/>
          <w:color w:val="FF0000"/>
          <w:u w:val="single"/>
        </w:rPr>
        <w:t>LDNO</w:t>
      </w:r>
      <w:r w:rsidRPr="008807C0">
        <w:rPr>
          <w:rFonts w:ascii="Verdana" w:hAnsi="Verdana" w:cs="Times New Roman"/>
          <w:color w:val="FF0000"/>
          <w:u w:val="single"/>
        </w:rPr>
        <w:t xml:space="preserve"> networks </w:t>
      </w:r>
      <w:r w:rsidR="007328A9" w:rsidRPr="008807C0">
        <w:rPr>
          <w:rFonts w:ascii="Verdana" w:hAnsi="Verdana" w:cs="Times New Roman"/>
          <w:color w:val="FF0000"/>
          <w:u w:val="single"/>
        </w:rPr>
        <w:t xml:space="preserve">irrespective </w:t>
      </w:r>
      <w:r w:rsidR="00F01F0D" w:rsidRPr="008807C0">
        <w:rPr>
          <w:rFonts w:ascii="Verdana" w:hAnsi="Verdana" w:cs="Times New Roman"/>
          <w:color w:val="FF0000"/>
          <w:u w:val="single"/>
        </w:rPr>
        <w:t xml:space="preserve"> of </w:t>
      </w:r>
      <w:r w:rsidR="000B46C0" w:rsidRPr="008807C0">
        <w:rPr>
          <w:rFonts w:ascii="Verdana" w:hAnsi="Verdana" w:cs="Times New Roman"/>
          <w:color w:val="FF0000"/>
          <w:u w:val="single"/>
        </w:rPr>
        <w:t xml:space="preserve">the </w:t>
      </w:r>
      <w:r w:rsidR="007328A9" w:rsidRPr="008807C0">
        <w:rPr>
          <w:rFonts w:ascii="Verdana" w:hAnsi="Verdana" w:cs="Times New Roman"/>
          <w:color w:val="FF0000"/>
          <w:u w:val="single"/>
        </w:rPr>
        <w:t>connection boundary between the DNO Party</w:t>
      </w:r>
      <w:r w:rsidR="000B46C0" w:rsidRPr="008807C0">
        <w:rPr>
          <w:rFonts w:ascii="Verdana" w:hAnsi="Verdana" w:cs="Times New Roman"/>
          <w:color w:val="FF0000"/>
          <w:u w:val="single"/>
        </w:rPr>
        <w:t xml:space="preserve"> network </w:t>
      </w:r>
      <w:r w:rsidR="007328A9" w:rsidRPr="008807C0">
        <w:rPr>
          <w:rFonts w:ascii="Verdana" w:hAnsi="Verdana" w:cs="Times New Roman"/>
          <w:color w:val="FF0000"/>
          <w:u w:val="single"/>
        </w:rPr>
        <w:t xml:space="preserve">and the LDNO network </w:t>
      </w:r>
    </w:p>
    <w:p w:rsidR="00F01F0D" w:rsidRPr="008807C0" w:rsidRDefault="00F01F0D" w:rsidP="006851E1">
      <w:pPr>
        <w:autoSpaceDE w:val="0"/>
        <w:autoSpaceDN w:val="0"/>
        <w:adjustRightInd w:val="0"/>
        <w:spacing w:after="0" w:line="240" w:lineRule="auto"/>
        <w:rPr>
          <w:rFonts w:ascii="Verdana" w:hAnsi="Verdana" w:cs="Times New Roman"/>
          <w:color w:val="FF0000"/>
          <w:u w:val="single"/>
        </w:rPr>
      </w:pPr>
    </w:p>
    <w:p w:rsidR="00F01F0D" w:rsidRPr="008807C0" w:rsidRDefault="00F01F0D" w:rsidP="006851E1">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No. of </w:t>
      </w:r>
      <w:r w:rsidR="00411AF8" w:rsidRPr="008807C0">
        <w:rPr>
          <w:rFonts w:ascii="Verdana" w:hAnsi="Verdana" w:cs="Times New Roman"/>
          <w:color w:val="FF0000"/>
          <w:u w:val="single"/>
        </w:rPr>
        <w:t>LDNO</w:t>
      </w:r>
      <w:r w:rsidRPr="008807C0">
        <w:rPr>
          <w:rFonts w:ascii="Verdana" w:hAnsi="Verdana" w:cs="Times New Roman"/>
          <w:color w:val="FF0000"/>
          <w:u w:val="single"/>
        </w:rPr>
        <w:t xml:space="preserve"> Domestic Unrestricted connections with </w:t>
      </w:r>
      <w:r w:rsidR="00411AF8" w:rsidRPr="008807C0">
        <w:rPr>
          <w:rFonts w:ascii="Verdana" w:hAnsi="Verdana" w:cs="Times New Roman"/>
          <w:color w:val="FF0000"/>
          <w:u w:val="single"/>
        </w:rPr>
        <w:t>LDNO</w:t>
      </w:r>
      <w:r w:rsidRPr="008807C0">
        <w:rPr>
          <w:rFonts w:ascii="Verdana" w:hAnsi="Verdana" w:cs="Times New Roman"/>
          <w:color w:val="FF0000"/>
          <w:u w:val="single"/>
        </w:rPr>
        <w:t xml:space="preserve"> Discount n </w:t>
      </w:r>
      <w:r w:rsidR="005F601A" w:rsidRPr="008807C0">
        <w:rPr>
          <w:rFonts w:ascii="Verdana" w:hAnsi="Verdana" w:cs="Times New Roman"/>
          <w:color w:val="FF0000"/>
          <w:u w:val="single"/>
        </w:rPr>
        <w:t>= t</w:t>
      </w:r>
      <w:r w:rsidRPr="008807C0">
        <w:rPr>
          <w:rFonts w:ascii="Verdana" w:hAnsi="Verdana" w:cs="Times New Roman"/>
          <w:color w:val="FF0000"/>
          <w:u w:val="single"/>
        </w:rPr>
        <w:t>he total number of</w:t>
      </w:r>
      <w:r w:rsidR="00EF0B8D" w:rsidRPr="008807C0">
        <w:rPr>
          <w:rFonts w:ascii="Verdana" w:hAnsi="Verdana" w:cs="Times New Roman"/>
          <w:color w:val="FF0000"/>
          <w:u w:val="single"/>
        </w:rPr>
        <w:t xml:space="preserve"> </w:t>
      </w:r>
      <w:r w:rsidR="006D1A26" w:rsidRPr="008807C0">
        <w:rPr>
          <w:rFonts w:ascii="Verdana" w:hAnsi="Verdana" w:cs="Times New Roman"/>
          <w:color w:val="FF0000"/>
          <w:u w:val="single"/>
        </w:rPr>
        <w:t>energised</w:t>
      </w:r>
      <w:r w:rsidR="00EF0B8D" w:rsidRPr="008807C0">
        <w:rPr>
          <w:rFonts w:ascii="Verdana" w:hAnsi="Verdana" w:cs="Times New Roman"/>
          <w:color w:val="FF0000"/>
          <w:u w:val="single"/>
        </w:rPr>
        <w:t xml:space="preserve"> Domestic Unrestricted</w:t>
      </w:r>
      <w:r w:rsidRPr="008807C0">
        <w:rPr>
          <w:rFonts w:ascii="Verdana" w:hAnsi="Verdana" w:cs="Times New Roman"/>
          <w:color w:val="FF0000"/>
          <w:u w:val="single"/>
        </w:rPr>
        <w:t xml:space="preserve"> </w:t>
      </w:r>
      <w:r w:rsidR="00EF0B8D" w:rsidRPr="008807C0">
        <w:rPr>
          <w:rFonts w:ascii="Verdana" w:hAnsi="Verdana" w:cs="Times New Roman"/>
          <w:color w:val="FF0000"/>
          <w:u w:val="single"/>
        </w:rPr>
        <w:t xml:space="preserve">MPANs registered against </w:t>
      </w:r>
      <w:r w:rsidR="00411AF8" w:rsidRPr="008807C0">
        <w:rPr>
          <w:rFonts w:ascii="Verdana" w:hAnsi="Verdana" w:cs="Times New Roman"/>
          <w:color w:val="FF0000"/>
          <w:u w:val="single"/>
        </w:rPr>
        <w:t>LDNO</w:t>
      </w:r>
      <w:r w:rsidR="00EF0B8D" w:rsidRPr="008807C0">
        <w:rPr>
          <w:rFonts w:ascii="Verdana" w:hAnsi="Verdana" w:cs="Times New Roman"/>
          <w:color w:val="FF0000"/>
          <w:u w:val="single"/>
        </w:rPr>
        <w:t xml:space="preserve"> </w:t>
      </w:r>
      <w:r w:rsidRPr="008807C0">
        <w:rPr>
          <w:rFonts w:ascii="Verdana" w:hAnsi="Verdana" w:cs="Times New Roman"/>
          <w:color w:val="FF0000"/>
          <w:u w:val="single"/>
        </w:rPr>
        <w:t>networks</w:t>
      </w:r>
      <w:r w:rsidR="00EF0B8D" w:rsidRPr="008807C0">
        <w:rPr>
          <w:rFonts w:ascii="Verdana" w:hAnsi="Verdana" w:cs="Times New Roman"/>
          <w:color w:val="FF0000"/>
          <w:u w:val="single"/>
        </w:rPr>
        <w:t xml:space="preserve"> within the DNO Party’s Distribution Service</w:t>
      </w:r>
      <w:r w:rsidR="005F601A" w:rsidRPr="008807C0">
        <w:rPr>
          <w:rFonts w:ascii="Verdana" w:hAnsi="Verdana" w:cs="Times New Roman"/>
          <w:color w:val="FF0000"/>
          <w:u w:val="single"/>
        </w:rPr>
        <w:t>s</w:t>
      </w:r>
      <w:r w:rsidR="00EF0B8D" w:rsidRPr="008807C0">
        <w:rPr>
          <w:rFonts w:ascii="Verdana" w:hAnsi="Verdana" w:cs="Times New Roman"/>
          <w:color w:val="FF0000"/>
          <w:u w:val="single"/>
        </w:rPr>
        <w:t xml:space="preserve"> Area, allocated to L</w:t>
      </w:r>
      <w:r w:rsidRPr="008807C0">
        <w:rPr>
          <w:rFonts w:ascii="Verdana" w:hAnsi="Verdana" w:cs="Times New Roman"/>
          <w:color w:val="FF0000"/>
          <w:u w:val="single"/>
        </w:rPr>
        <w:t>DNO discount c</w:t>
      </w:r>
      <w:r w:rsidR="00EF0B8D" w:rsidRPr="008807C0">
        <w:rPr>
          <w:rFonts w:ascii="Verdana" w:hAnsi="Verdana" w:cs="Times New Roman"/>
          <w:color w:val="FF0000"/>
          <w:u w:val="single"/>
        </w:rPr>
        <w:t xml:space="preserve">ategory </w:t>
      </w:r>
      <w:r w:rsidRPr="008807C0">
        <w:rPr>
          <w:rFonts w:ascii="Verdana" w:hAnsi="Verdana" w:cs="Times New Roman"/>
          <w:color w:val="FF0000"/>
          <w:u w:val="single"/>
        </w:rPr>
        <w:t>n</w:t>
      </w:r>
      <w:r w:rsidR="00EF0B8D" w:rsidRPr="008807C0">
        <w:rPr>
          <w:rFonts w:ascii="Verdana" w:hAnsi="Verdana" w:cs="Times New Roman"/>
          <w:color w:val="FF0000"/>
          <w:u w:val="single"/>
        </w:rPr>
        <w:t xml:space="preserve"> for portfolio billing purposes</w:t>
      </w:r>
      <w:r w:rsidR="00E31B9A" w:rsidRPr="008807C0">
        <w:rPr>
          <w:rFonts w:ascii="Verdana" w:hAnsi="Verdana" w:cs="Times New Roman"/>
          <w:color w:val="FF0000"/>
          <w:u w:val="single"/>
        </w:rPr>
        <w:t xml:space="preserve"> (as defined in Schedule 19 (Portfolio Billing))</w:t>
      </w:r>
      <w:r w:rsidRPr="008807C0">
        <w:rPr>
          <w:rFonts w:ascii="Verdana" w:hAnsi="Verdana" w:cs="Times New Roman"/>
          <w:color w:val="FF0000"/>
          <w:u w:val="single"/>
        </w:rPr>
        <w:t>, where n is</w:t>
      </w:r>
      <w:r w:rsidR="006D1A26" w:rsidRPr="008807C0">
        <w:rPr>
          <w:rFonts w:ascii="Verdana" w:hAnsi="Verdana" w:cs="Times New Roman"/>
          <w:color w:val="FF0000"/>
          <w:u w:val="single"/>
        </w:rPr>
        <w:t xml:space="preserve"> equal to</w:t>
      </w:r>
      <w:r w:rsidRPr="008807C0">
        <w:rPr>
          <w:rFonts w:ascii="Verdana" w:hAnsi="Verdana" w:cs="Times New Roman"/>
          <w:color w:val="FF0000"/>
          <w:u w:val="single"/>
        </w:rPr>
        <w:t xml:space="preserve"> 1 to 7. </w:t>
      </w:r>
    </w:p>
    <w:p w:rsidR="005F601A" w:rsidRPr="008807C0" w:rsidRDefault="005F601A" w:rsidP="006851E1">
      <w:pPr>
        <w:autoSpaceDE w:val="0"/>
        <w:autoSpaceDN w:val="0"/>
        <w:adjustRightInd w:val="0"/>
        <w:spacing w:after="0" w:line="240" w:lineRule="auto"/>
        <w:rPr>
          <w:rFonts w:ascii="Verdana" w:hAnsi="Verdana" w:cs="Times New Roman"/>
          <w:color w:val="FF0000"/>
          <w:u w:val="single"/>
        </w:rPr>
      </w:pPr>
    </w:p>
    <w:p w:rsidR="005F601A" w:rsidRPr="008807C0" w:rsidRDefault="00411AF8" w:rsidP="006851E1">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LDNO</w:t>
      </w:r>
      <w:r w:rsidR="005F601A" w:rsidRPr="008807C0">
        <w:rPr>
          <w:rFonts w:ascii="Verdana" w:hAnsi="Verdana" w:cs="Times New Roman"/>
          <w:color w:val="FF0000"/>
          <w:u w:val="single"/>
        </w:rPr>
        <w:t xml:space="preserve"> discount n = the applicable </w:t>
      </w:r>
      <w:r w:rsidRPr="008807C0">
        <w:rPr>
          <w:rFonts w:ascii="Verdana" w:hAnsi="Verdana" w:cs="Times New Roman"/>
          <w:color w:val="FF0000"/>
          <w:u w:val="single"/>
        </w:rPr>
        <w:t>LDNO</w:t>
      </w:r>
      <w:r w:rsidR="005F601A" w:rsidRPr="008807C0">
        <w:rPr>
          <w:rFonts w:ascii="Verdana" w:hAnsi="Verdana" w:cs="Times New Roman"/>
          <w:color w:val="FF0000"/>
          <w:u w:val="single"/>
        </w:rPr>
        <w:t xml:space="preserve"> discount for connections to </w:t>
      </w:r>
      <w:r w:rsidRPr="008807C0">
        <w:rPr>
          <w:rFonts w:ascii="Verdana" w:hAnsi="Verdana" w:cs="Times New Roman"/>
          <w:color w:val="FF0000"/>
          <w:u w:val="single"/>
        </w:rPr>
        <w:t>LDNO</w:t>
      </w:r>
      <w:r w:rsidR="005F601A" w:rsidRPr="008807C0">
        <w:rPr>
          <w:rFonts w:ascii="Verdana" w:hAnsi="Verdana" w:cs="Times New Roman"/>
          <w:color w:val="FF0000"/>
          <w:u w:val="single"/>
        </w:rPr>
        <w:t xml:space="preserve"> networks with </w:t>
      </w:r>
      <w:r w:rsidRPr="008807C0">
        <w:rPr>
          <w:rFonts w:ascii="Verdana" w:hAnsi="Verdana" w:cs="Times New Roman"/>
          <w:color w:val="FF0000"/>
          <w:u w:val="single"/>
        </w:rPr>
        <w:t>LDNO</w:t>
      </w:r>
      <w:r w:rsidR="005F601A" w:rsidRPr="008807C0">
        <w:rPr>
          <w:rFonts w:ascii="Verdana" w:hAnsi="Verdana" w:cs="Times New Roman"/>
          <w:color w:val="FF0000"/>
          <w:u w:val="single"/>
        </w:rPr>
        <w:t xml:space="preserve"> discount category 1 to 7 where the following rules apply:</w:t>
      </w:r>
    </w:p>
    <w:p w:rsidR="005F601A" w:rsidRPr="008807C0" w:rsidRDefault="005F601A" w:rsidP="006851E1">
      <w:pPr>
        <w:autoSpaceDE w:val="0"/>
        <w:autoSpaceDN w:val="0"/>
        <w:adjustRightInd w:val="0"/>
        <w:spacing w:after="0" w:line="240" w:lineRule="auto"/>
        <w:rPr>
          <w:rFonts w:ascii="Verdana" w:hAnsi="Verdana" w:cs="Times New Roman"/>
          <w:color w:val="FF0000"/>
          <w:u w:val="single"/>
        </w:rPr>
      </w:pPr>
    </w:p>
    <w:p w:rsidR="005F601A" w:rsidRPr="008807C0" w:rsidRDefault="006D1A26" w:rsidP="006851E1">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n</w:t>
      </w:r>
      <w:r w:rsidR="005F601A" w:rsidRPr="008807C0">
        <w:rPr>
          <w:rFonts w:ascii="Verdana" w:hAnsi="Verdana" w:cs="Times New Roman"/>
          <w:color w:val="FF0000"/>
          <w:u w:val="single"/>
        </w:rPr>
        <w:t>=1</w:t>
      </w:r>
      <w:r w:rsidRPr="008807C0">
        <w:rPr>
          <w:rFonts w:ascii="Verdana" w:hAnsi="Verdana" w:cs="Times New Roman"/>
          <w:color w:val="FF0000"/>
          <w:u w:val="single"/>
        </w:rPr>
        <w:t>means that the d</w:t>
      </w:r>
      <w:r w:rsidR="005F601A" w:rsidRPr="008807C0">
        <w:rPr>
          <w:rFonts w:ascii="Verdana" w:hAnsi="Verdana" w:cs="Times New Roman"/>
          <w:color w:val="FF0000"/>
          <w:u w:val="single"/>
        </w:rPr>
        <w:t>iscount category</w:t>
      </w:r>
      <w:r w:rsidRPr="008807C0">
        <w:rPr>
          <w:rFonts w:ascii="Verdana" w:hAnsi="Verdana" w:cs="Times New Roman"/>
          <w:color w:val="FF0000"/>
          <w:u w:val="single"/>
        </w:rPr>
        <w:t xml:space="preserve"> is</w:t>
      </w:r>
      <w:r w:rsidR="005F601A" w:rsidRPr="008807C0">
        <w:rPr>
          <w:rFonts w:ascii="Verdana" w:hAnsi="Verdana" w:cs="Times New Roman"/>
          <w:color w:val="FF0000"/>
          <w:u w:val="single"/>
        </w:rPr>
        <w:t xml:space="preserve"> LV: LV   </w:t>
      </w:r>
    </w:p>
    <w:p w:rsidR="005F601A" w:rsidRPr="008807C0" w:rsidRDefault="005F601A" w:rsidP="006851E1">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n=2 </w:t>
      </w:r>
      <w:r w:rsidR="006D1A26" w:rsidRPr="008807C0">
        <w:rPr>
          <w:rFonts w:ascii="Verdana" w:hAnsi="Verdana" w:cs="Times New Roman"/>
          <w:color w:val="FF0000"/>
          <w:u w:val="single"/>
        </w:rPr>
        <w:t>means that the d</w:t>
      </w:r>
      <w:r w:rsidRPr="008807C0">
        <w:rPr>
          <w:rFonts w:ascii="Verdana" w:hAnsi="Verdana" w:cs="Times New Roman"/>
          <w:color w:val="FF0000"/>
          <w:u w:val="single"/>
        </w:rPr>
        <w:t>isco</w:t>
      </w:r>
      <w:r w:rsidR="006D1A26" w:rsidRPr="008807C0">
        <w:rPr>
          <w:rFonts w:ascii="Verdana" w:hAnsi="Verdana" w:cs="Times New Roman"/>
          <w:color w:val="FF0000"/>
          <w:u w:val="single"/>
        </w:rPr>
        <w:t>u</w:t>
      </w:r>
      <w:r w:rsidRPr="008807C0">
        <w:rPr>
          <w:rFonts w:ascii="Verdana" w:hAnsi="Verdana" w:cs="Times New Roman"/>
          <w:color w:val="FF0000"/>
          <w:u w:val="single"/>
        </w:rPr>
        <w:t xml:space="preserve">nt category </w:t>
      </w:r>
      <w:r w:rsidR="006D1A26" w:rsidRPr="008807C0">
        <w:rPr>
          <w:rFonts w:ascii="Verdana" w:hAnsi="Verdana" w:cs="Times New Roman"/>
          <w:color w:val="FF0000"/>
          <w:u w:val="single"/>
        </w:rPr>
        <w:t xml:space="preserve">is </w:t>
      </w:r>
      <w:r w:rsidRPr="008807C0">
        <w:rPr>
          <w:rFonts w:ascii="Verdana" w:hAnsi="Verdana" w:cs="Times New Roman"/>
          <w:color w:val="FF0000"/>
          <w:u w:val="single"/>
        </w:rPr>
        <w:t xml:space="preserve">HV: LV   </w:t>
      </w:r>
    </w:p>
    <w:p w:rsidR="005F601A" w:rsidRPr="008807C0" w:rsidRDefault="005F601A" w:rsidP="006851E1">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n=3 </w:t>
      </w:r>
      <w:r w:rsidR="006D1A26" w:rsidRPr="008807C0">
        <w:rPr>
          <w:rFonts w:ascii="Verdana" w:hAnsi="Verdana" w:cs="Times New Roman"/>
          <w:color w:val="FF0000"/>
          <w:u w:val="single"/>
        </w:rPr>
        <w:t>means that the d</w:t>
      </w:r>
      <w:r w:rsidRPr="008807C0">
        <w:rPr>
          <w:rFonts w:ascii="Verdana" w:hAnsi="Verdana" w:cs="Times New Roman"/>
          <w:color w:val="FF0000"/>
          <w:u w:val="single"/>
        </w:rPr>
        <w:t xml:space="preserve">iscount category </w:t>
      </w:r>
      <w:r w:rsidR="006D1A26" w:rsidRPr="008807C0">
        <w:rPr>
          <w:rFonts w:ascii="Verdana" w:hAnsi="Verdana" w:cs="Times New Roman"/>
          <w:color w:val="FF0000"/>
          <w:u w:val="single"/>
        </w:rPr>
        <w:t xml:space="preserve">is </w:t>
      </w:r>
      <w:r w:rsidRPr="008807C0">
        <w:rPr>
          <w:rFonts w:ascii="Verdana" w:hAnsi="Verdana" w:cs="Times New Roman"/>
          <w:color w:val="FF0000"/>
          <w:u w:val="single"/>
        </w:rPr>
        <w:t>HV plus: LV</w:t>
      </w:r>
    </w:p>
    <w:p w:rsidR="005F601A" w:rsidRPr="008807C0" w:rsidRDefault="005F601A" w:rsidP="006851E1">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n=4 </w:t>
      </w:r>
      <w:r w:rsidR="006D1A26" w:rsidRPr="008807C0">
        <w:rPr>
          <w:rFonts w:ascii="Verdana" w:hAnsi="Verdana" w:cs="Times New Roman"/>
          <w:color w:val="FF0000"/>
          <w:u w:val="single"/>
        </w:rPr>
        <w:t>means that the d</w:t>
      </w:r>
      <w:r w:rsidRPr="008807C0">
        <w:rPr>
          <w:rFonts w:ascii="Verdana" w:hAnsi="Verdana" w:cs="Times New Roman"/>
          <w:color w:val="FF0000"/>
          <w:u w:val="single"/>
        </w:rPr>
        <w:t>iscount category</w:t>
      </w:r>
      <w:r w:rsidR="006D1A26" w:rsidRPr="008807C0">
        <w:rPr>
          <w:rFonts w:ascii="Verdana" w:hAnsi="Verdana" w:cs="Times New Roman"/>
          <w:color w:val="FF0000"/>
          <w:u w:val="single"/>
        </w:rPr>
        <w:t xml:space="preserve"> is</w:t>
      </w:r>
      <w:r w:rsidRPr="008807C0">
        <w:rPr>
          <w:rFonts w:ascii="Verdana" w:hAnsi="Verdana" w:cs="Times New Roman"/>
          <w:color w:val="FF0000"/>
          <w:u w:val="single"/>
        </w:rPr>
        <w:t xml:space="preserve"> EHV: LV   </w:t>
      </w:r>
    </w:p>
    <w:p w:rsidR="005F601A" w:rsidRPr="008807C0" w:rsidRDefault="005F601A" w:rsidP="006851E1">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n=5 </w:t>
      </w:r>
      <w:r w:rsidR="006D1A26" w:rsidRPr="008807C0">
        <w:rPr>
          <w:rFonts w:ascii="Verdana" w:hAnsi="Verdana" w:cs="Times New Roman"/>
          <w:color w:val="FF0000"/>
          <w:u w:val="single"/>
        </w:rPr>
        <w:t>means that the d</w:t>
      </w:r>
      <w:r w:rsidRPr="008807C0">
        <w:rPr>
          <w:rFonts w:ascii="Verdana" w:hAnsi="Verdana" w:cs="Times New Roman"/>
          <w:color w:val="FF0000"/>
          <w:u w:val="single"/>
        </w:rPr>
        <w:t xml:space="preserve">iscount category </w:t>
      </w:r>
      <w:r w:rsidR="006D1A26" w:rsidRPr="008807C0">
        <w:rPr>
          <w:rFonts w:ascii="Verdana" w:hAnsi="Verdana" w:cs="Times New Roman"/>
          <w:color w:val="FF0000"/>
          <w:u w:val="single"/>
        </w:rPr>
        <w:t xml:space="preserve">is </w:t>
      </w:r>
      <w:r w:rsidRPr="008807C0">
        <w:rPr>
          <w:rFonts w:ascii="Verdana" w:hAnsi="Verdana" w:cs="Times New Roman"/>
          <w:color w:val="FF0000"/>
          <w:u w:val="single"/>
        </w:rPr>
        <w:t>132kV/EHV: LV (</w:t>
      </w:r>
      <w:r w:rsidR="00D97C85" w:rsidRPr="008807C0">
        <w:rPr>
          <w:rFonts w:ascii="Verdana" w:hAnsi="Verdana" w:cs="Times New Roman"/>
          <w:color w:val="FF0000"/>
          <w:u w:val="single"/>
        </w:rPr>
        <w:t>applicable to DNO Parties</w:t>
      </w:r>
      <w:r w:rsidR="006D1A26" w:rsidRPr="008807C0">
        <w:rPr>
          <w:rFonts w:ascii="Verdana" w:hAnsi="Verdana" w:cs="Times New Roman"/>
          <w:color w:val="FF0000"/>
          <w:u w:val="single"/>
        </w:rPr>
        <w:t xml:space="preserve"> </w:t>
      </w:r>
      <w:r w:rsidRPr="008807C0">
        <w:rPr>
          <w:rFonts w:ascii="Verdana" w:hAnsi="Verdana" w:cs="Times New Roman"/>
          <w:color w:val="FF0000"/>
          <w:u w:val="single"/>
        </w:rPr>
        <w:t xml:space="preserve">in England and Wales only),  </w:t>
      </w:r>
    </w:p>
    <w:p w:rsidR="005F601A" w:rsidRPr="008807C0" w:rsidRDefault="005F601A" w:rsidP="006851E1">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n=6 </w:t>
      </w:r>
      <w:r w:rsidR="006D1A26" w:rsidRPr="008807C0">
        <w:rPr>
          <w:rFonts w:ascii="Verdana" w:hAnsi="Verdana" w:cs="Times New Roman"/>
          <w:color w:val="FF0000"/>
          <w:u w:val="single"/>
        </w:rPr>
        <w:t>means that the d</w:t>
      </w:r>
      <w:r w:rsidRPr="008807C0">
        <w:rPr>
          <w:rFonts w:ascii="Verdana" w:hAnsi="Verdana" w:cs="Times New Roman"/>
          <w:color w:val="FF0000"/>
          <w:u w:val="single"/>
        </w:rPr>
        <w:t xml:space="preserve">iscount category </w:t>
      </w:r>
      <w:r w:rsidR="006D1A26" w:rsidRPr="008807C0">
        <w:rPr>
          <w:rFonts w:ascii="Verdana" w:hAnsi="Verdana" w:cs="Times New Roman"/>
          <w:color w:val="FF0000"/>
          <w:u w:val="single"/>
        </w:rPr>
        <w:t xml:space="preserve">is </w:t>
      </w:r>
      <w:r w:rsidRPr="008807C0">
        <w:rPr>
          <w:rFonts w:ascii="Verdana" w:hAnsi="Verdana" w:cs="Times New Roman"/>
          <w:color w:val="FF0000"/>
          <w:u w:val="single"/>
        </w:rPr>
        <w:t>132kV: LV (</w:t>
      </w:r>
      <w:r w:rsidR="006D1A26" w:rsidRPr="008807C0">
        <w:rPr>
          <w:rFonts w:ascii="Verdana" w:hAnsi="Verdana" w:cs="Times New Roman"/>
          <w:color w:val="FF0000"/>
          <w:u w:val="single"/>
        </w:rPr>
        <w:t>applicable to DNO Parties in</w:t>
      </w:r>
      <w:r w:rsidRPr="008807C0">
        <w:rPr>
          <w:rFonts w:ascii="Verdana" w:hAnsi="Verdana" w:cs="Times New Roman"/>
          <w:color w:val="FF0000"/>
          <w:u w:val="single"/>
        </w:rPr>
        <w:t xml:space="preserve"> England and Wales only),</w:t>
      </w:r>
    </w:p>
    <w:p w:rsidR="005F601A" w:rsidRPr="008807C0" w:rsidRDefault="005F601A" w:rsidP="006851E1">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n=7 </w:t>
      </w:r>
      <w:r w:rsidR="006D1A26" w:rsidRPr="008807C0">
        <w:rPr>
          <w:rFonts w:ascii="Verdana" w:hAnsi="Verdana" w:cs="Times New Roman"/>
          <w:color w:val="FF0000"/>
          <w:u w:val="single"/>
        </w:rPr>
        <w:t>means that the d</w:t>
      </w:r>
      <w:r w:rsidRPr="008807C0">
        <w:rPr>
          <w:rFonts w:ascii="Verdana" w:hAnsi="Verdana" w:cs="Times New Roman"/>
          <w:color w:val="FF0000"/>
          <w:u w:val="single"/>
        </w:rPr>
        <w:t xml:space="preserve">iscount category </w:t>
      </w:r>
      <w:r w:rsidR="006D1A26" w:rsidRPr="008807C0">
        <w:rPr>
          <w:rFonts w:ascii="Verdana" w:hAnsi="Verdana" w:cs="Times New Roman"/>
          <w:color w:val="FF0000"/>
          <w:u w:val="single"/>
        </w:rPr>
        <w:t xml:space="preserve">is </w:t>
      </w:r>
      <w:r w:rsidRPr="008807C0">
        <w:rPr>
          <w:rFonts w:ascii="Verdana" w:hAnsi="Verdana" w:cs="Times New Roman"/>
          <w:color w:val="FF0000"/>
          <w:u w:val="single"/>
        </w:rPr>
        <w:t xml:space="preserve">0000(GSP): LV    </w:t>
      </w:r>
    </w:p>
    <w:p w:rsidR="005F601A" w:rsidRPr="008807C0" w:rsidRDefault="005F601A" w:rsidP="006851E1">
      <w:pPr>
        <w:autoSpaceDE w:val="0"/>
        <w:autoSpaceDN w:val="0"/>
        <w:adjustRightInd w:val="0"/>
        <w:spacing w:after="0" w:line="240" w:lineRule="auto"/>
        <w:rPr>
          <w:rFonts w:ascii="Verdana" w:hAnsi="Verdana" w:cs="Times New Roman"/>
          <w:color w:val="FF0000"/>
          <w:u w:val="single"/>
        </w:rPr>
      </w:pPr>
    </w:p>
    <w:p w:rsidR="00F01F0D" w:rsidRPr="008807C0" w:rsidRDefault="00F01F0D" w:rsidP="006851E1">
      <w:pPr>
        <w:autoSpaceDE w:val="0"/>
        <w:autoSpaceDN w:val="0"/>
        <w:adjustRightInd w:val="0"/>
        <w:spacing w:after="0" w:line="240" w:lineRule="auto"/>
        <w:rPr>
          <w:rFonts w:ascii="Verdana" w:hAnsi="Verdana" w:cs="Times New Roman"/>
          <w:color w:val="FF0000"/>
          <w:u w:val="single"/>
        </w:rPr>
      </w:pPr>
    </w:p>
    <w:p w:rsidR="00F01F0D" w:rsidRPr="008807C0" w:rsidRDefault="005F601A" w:rsidP="006851E1">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Total </w:t>
      </w:r>
      <w:r w:rsidR="00F01F0D" w:rsidRPr="008807C0">
        <w:rPr>
          <w:rFonts w:ascii="Verdana" w:hAnsi="Verdana" w:cs="Times New Roman"/>
          <w:color w:val="FF0000"/>
          <w:u w:val="single"/>
        </w:rPr>
        <w:t xml:space="preserve">No. of </w:t>
      </w:r>
      <w:r w:rsidR="00411AF8" w:rsidRPr="008807C0">
        <w:rPr>
          <w:rFonts w:ascii="Verdana" w:hAnsi="Verdana" w:cs="Times New Roman"/>
          <w:color w:val="FF0000"/>
          <w:u w:val="single"/>
        </w:rPr>
        <w:t>LDNO</w:t>
      </w:r>
      <w:r w:rsidR="00F01F0D" w:rsidRPr="008807C0">
        <w:rPr>
          <w:rFonts w:ascii="Verdana" w:hAnsi="Verdana" w:cs="Times New Roman"/>
          <w:color w:val="FF0000"/>
          <w:u w:val="single"/>
        </w:rPr>
        <w:t xml:space="preserve"> </w:t>
      </w:r>
      <w:r w:rsidR="00EF0B8D" w:rsidRPr="008807C0">
        <w:rPr>
          <w:rFonts w:ascii="Verdana" w:hAnsi="Verdana" w:cs="Times New Roman"/>
          <w:color w:val="FF0000"/>
          <w:u w:val="single"/>
        </w:rPr>
        <w:t>Domestic Unrestricted connections</w:t>
      </w:r>
      <w:r w:rsidRPr="008807C0">
        <w:rPr>
          <w:rFonts w:ascii="Verdana" w:hAnsi="Verdana" w:cs="Times New Roman"/>
          <w:color w:val="FF0000"/>
          <w:u w:val="single"/>
        </w:rPr>
        <w:t xml:space="preserve"> in DNO DSA</w:t>
      </w:r>
      <w:r w:rsidR="00EF0B8D" w:rsidRPr="008807C0">
        <w:rPr>
          <w:rFonts w:ascii="Verdana" w:hAnsi="Verdana" w:cs="Times New Roman"/>
          <w:color w:val="FF0000"/>
          <w:u w:val="single"/>
        </w:rPr>
        <w:t xml:space="preserve"> </w:t>
      </w:r>
      <w:r w:rsidR="00F01F0D" w:rsidRPr="008807C0">
        <w:rPr>
          <w:rFonts w:ascii="Verdana" w:hAnsi="Verdana" w:cs="Times New Roman"/>
          <w:color w:val="FF0000"/>
          <w:u w:val="single"/>
        </w:rPr>
        <w:t xml:space="preserve">= </w:t>
      </w:r>
      <w:r w:rsidRPr="008807C0">
        <w:rPr>
          <w:rFonts w:ascii="Verdana" w:hAnsi="Verdana" w:cs="Times New Roman"/>
          <w:color w:val="FF0000"/>
          <w:u w:val="single"/>
        </w:rPr>
        <w:t>the</w:t>
      </w:r>
      <w:r w:rsidR="00F01F0D" w:rsidRPr="008807C0">
        <w:rPr>
          <w:rFonts w:ascii="Verdana" w:hAnsi="Verdana" w:cs="Times New Roman"/>
          <w:color w:val="FF0000"/>
          <w:u w:val="single"/>
        </w:rPr>
        <w:t xml:space="preserve"> total number of </w:t>
      </w:r>
      <w:r w:rsidR="00EF0B8D" w:rsidRPr="008807C0">
        <w:rPr>
          <w:rFonts w:ascii="Verdana" w:hAnsi="Verdana" w:cs="Times New Roman"/>
          <w:color w:val="FF0000"/>
          <w:u w:val="single"/>
        </w:rPr>
        <w:t xml:space="preserve">Domestic Unrestricted MPANs registered against </w:t>
      </w:r>
      <w:r w:rsidR="00411AF8" w:rsidRPr="008807C0">
        <w:rPr>
          <w:rFonts w:ascii="Verdana" w:hAnsi="Verdana" w:cs="Times New Roman"/>
          <w:color w:val="FF0000"/>
          <w:u w:val="single"/>
        </w:rPr>
        <w:t>LDNO</w:t>
      </w:r>
      <w:r w:rsidR="00EF0B8D" w:rsidRPr="008807C0">
        <w:rPr>
          <w:rFonts w:ascii="Verdana" w:hAnsi="Verdana" w:cs="Times New Roman"/>
          <w:color w:val="FF0000"/>
          <w:u w:val="single"/>
        </w:rPr>
        <w:t xml:space="preserve"> networks within the DNO Party’s Distribution Service</w:t>
      </w:r>
      <w:r w:rsidRPr="008807C0">
        <w:rPr>
          <w:rFonts w:ascii="Verdana" w:hAnsi="Verdana" w:cs="Times New Roman"/>
          <w:color w:val="FF0000"/>
          <w:u w:val="single"/>
        </w:rPr>
        <w:t>s</w:t>
      </w:r>
      <w:r w:rsidR="00EF0B8D" w:rsidRPr="008807C0">
        <w:rPr>
          <w:rFonts w:ascii="Verdana" w:hAnsi="Verdana" w:cs="Times New Roman"/>
          <w:color w:val="FF0000"/>
          <w:u w:val="single"/>
        </w:rPr>
        <w:t xml:space="preserve"> Area.</w:t>
      </w:r>
    </w:p>
    <w:p w:rsidR="009474B1" w:rsidRPr="008807C0" w:rsidRDefault="009474B1" w:rsidP="009474B1">
      <w:pPr>
        <w:pStyle w:val="ListParagraph"/>
        <w:spacing w:after="200" w:line="360" w:lineRule="auto"/>
        <w:contextualSpacing/>
        <w:rPr>
          <w:rFonts w:ascii="Verdana" w:hAnsi="Verdana"/>
          <w:color w:val="FF0000"/>
          <w:sz w:val="22"/>
          <w:szCs w:val="22"/>
          <w:u w:val="single"/>
        </w:rPr>
      </w:pPr>
    </w:p>
    <w:p w:rsidR="00C46F60" w:rsidRPr="008807C0" w:rsidRDefault="00C46F60" w:rsidP="00C46F60">
      <w:pPr>
        <w:pStyle w:val="Heading3"/>
        <w:numPr>
          <w:ilvl w:val="0"/>
          <w:numId w:val="0"/>
        </w:numPr>
        <w:rPr>
          <w:rFonts w:ascii="Verdana" w:hAnsi="Verdana"/>
          <w:sz w:val="22"/>
          <w:szCs w:val="22"/>
        </w:rPr>
      </w:pPr>
      <w:bookmarkStart w:id="2" w:name="_Toc112382760"/>
      <w:bookmarkEnd w:id="1"/>
      <w:r w:rsidRPr="008807C0">
        <w:rPr>
          <w:rFonts w:ascii="Verdana" w:hAnsi="Verdana"/>
          <w:sz w:val="22"/>
          <w:szCs w:val="22"/>
        </w:rPr>
        <w:t>Application of discount percentages to determine portfolio tariffs</w:t>
      </w:r>
      <w:bookmarkEnd w:id="2"/>
    </w:p>
    <w:p w:rsidR="00C46F60" w:rsidRPr="008807C0" w:rsidRDefault="00AB0866" w:rsidP="00AB0866">
      <w:pPr>
        <w:pStyle w:val="Text"/>
        <w:numPr>
          <w:ilvl w:val="1"/>
          <w:numId w:val="5"/>
        </w:numPr>
        <w:tabs>
          <w:tab w:val="left" w:pos="851"/>
          <w:tab w:val="left" w:pos="1418"/>
        </w:tabs>
        <w:rPr>
          <w:rFonts w:ascii="Verdana" w:hAnsi="Verdana"/>
          <w:szCs w:val="22"/>
        </w:rPr>
      </w:pPr>
      <w:bookmarkStart w:id="3" w:name="_Ref246316445"/>
      <w:r w:rsidRPr="008807C0">
        <w:rPr>
          <w:rFonts w:ascii="Verdana" w:hAnsi="Verdana"/>
          <w:strike/>
          <w:color w:val="FF0000"/>
          <w:szCs w:val="22"/>
        </w:rPr>
        <w:lastRenderedPageBreak/>
        <w:t>124.</w:t>
      </w:r>
      <w:r w:rsidRPr="008807C0">
        <w:rPr>
          <w:rFonts w:ascii="Verdana" w:hAnsi="Verdana"/>
          <w:color w:val="FF0000"/>
          <w:szCs w:val="22"/>
        </w:rPr>
        <w:t xml:space="preserve"> </w:t>
      </w:r>
      <w:r w:rsidR="00C46F60" w:rsidRPr="008807C0">
        <w:rPr>
          <w:rFonts w:ascii="Verdana" w:hAnsi="Verdana"/>
          <w:szCs w:val="22"/>
        </w:rPr>
        <w:t>For demand users, the discount percentages are applied to all tariff components in all-the-way tariffs in order to determine embedded network portfolio tariffs.</w:t>
      </w:r>
      <w:bookmarkEnd w:id="3"/>
    </w:p>
    <w:p w:rsidR="00C46F60" w:rsidRPr="008807C0" w:rsidRDefault="00AB0866" w:rsidP="00C46F60">
      <w:pPr>
        <w:pStyle w:val="Text"/>
        <w:numPr>
          <w:ilvl w:val="1"/>
          <w:numId w:val="5"/>
        </w:numPr>
        <w:tabs>
          <w:tab w:val="left" w:pos="851"/>
          <w:tab w:val="left" w:pos="1418"/>
        </w:tabs>
        <w:ind w:left="851" w:hanging="491"/>
        <w:rPr>
          <w:rFonts w:ascii="Verdana" w:hAnsi="Verdana"/>
          <w:szCs w:val="22"/>
        </w:rPr>
      </w:pPr>
      <w:bookmarkStart w:id="4" w:name="_Ref246316359"/>
      <w:proofErr w:type="gramStart"/>
      <w:r w:rsidRPr="008807C0">
        <w:rPr>
          <w:rFonts w:ascii="Verdana" w:hAnsi="Verdana"/>
          <w:strike/>
          <w:color w:val="FF0000"/>
          <w:szCs w:val="22"/>
        </w:rPr>
        <w:t>125 .</w:t>
      </w:r>
      <w:proofErr w:type="gramEnd"/>
      <w:r w:rsidRPr="008807C0">
        <w:rPr>
          <w:rFonts w:ascii="Verdana" w:hAnsi="Verdana"/>
          <w:szCs w:val="22"/>
        </w:rPr>
        <w:t xml:space="preserve"> </w:t>
      </w:r>
      <w:r w:rsidR="00C46F60" w:rsidRPr="008807C0">
        <w:rPr>
          <w:rFonts w:ascii="Verdana" w:hAnsi="Verdana"/>
          <w:szCs w:val="22"/>
        </w:rPr>
        <w:t>For generation users, the unit rate element (p/kWh) is not discounted, reflecting the modelling assumption that generation benefits are seen at the voltage level above the Exit Point, and therefore the embedded LDNO simply “passes on” the benefits seen at the DNO Party level. The fixed charge element (p/day) is discounted at 100 per cent, as this tariff component in the all-the-way tariff recovers costs associated with the allocation of other expenditure to service assets, which are not provided by the DNO Party.</w:t>
      </w:r>
      <w:bookmarkEnd w:id="4"/>
      <w:r w:rsidR="00C46F60" w:rsidRPr="008807C0">
        <w:rPr>
          <w:rFonts w:ascii="Verdana" w:hAnsi="Verdana"/>
          <w:szCs w:val="22"/>
        </w:rPr>
        <w:t xml:space="preserve">  </w:t>
      </w:r>
    </w:p>
    <w:p w:rsidR="00F76EF6" w:rsidRPr="008807C0" w:rsidRDefault="00F76EF6" w:rsidP="00F76EF6">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Tariff structures for LDNOs </w:t>
      </w:r>
    </w:p>
    <w:p w:rsidR="00F76EF6" w:rsidRPr="008807C0" w:rsidRDefault="00F76EF6" w:rsidP="00F76EF6">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147. The tariff structure for LDNOs will mirror the structure of the all-the-way-tariff, and</w:t>
      </w:r>
      <w:r w:rsidR="006851E1" w:rsidRPr="008807C0">
        <w:rPr>
          <w:rFonts w:ascii="Verdana" w:hAnsi="Verdana" w:cs="Times New Roman"/>
          <w:color w:val="FF0000"/>
          <w:u w:val="single"/>
        </w:rPr>
        <w:t>, with the exception of UMS connections,</w:t>
      </w:r>
      <w:r w:rsidRPr="008807C0">
        <w:rPr>
          <w:rFonts w:ascii="Verdana" w:hAnsi="Verdana" w:cs="Times New Roman"/>
          <w:color w:val="FF0000"/>
          <w:u w:val="single"/>
        </w:rPr>
        <w:t xml:space="preserve"> </w:t>
      </w:r>
      <w:r w:rsidRPr="008807C0">
        <w:rPr>
          <w:rFonts w:ascii="Verdana" w:hAnsi="Verdana" w:cs="Times New Roman"/>
          <w:color w:val="000000"/>
        </w:rPr>
        <w:t xml:space="preserve">is </w:t>
      </w:r>
      <w:proofErr w:type="spellStart"/>
      <w:r w:rsidRPr="008807C0">
        <w:rPr>
          <w:rFonts w:ascii="Verdana" w:hAnsi="Verdana" w:cs="Times New Roman"/>
          <w:color w:val="000000"/>
        </w:rPr>
        <w:t>depend</w:t>
      </w:r>
      <w:r w:rsidRPr="008807C0">
        <w:rPr>
          <w:rFonts w:ascii="Verdana" w:hAnsi="Verdana" w:cs="Times New Roman"/>
          <w:strike/>
          <w:color w:val="FF0000"/>
        </w:rPr>
        <w:t>a</w:t>
      </w:r>
      <w:r w:rsidRPr="008807C0">
        <w:rPr>
          <w:rFonts w:ascii="Verdana" w:eastAsia="Times New Roman" w:hAnsi="Verdana" w:cs="Times New Roman"/>
          <w:color w:val="FF0000"/>
          <w:u w:val="single"/>
        </w:rPr>
        <w:t>e</w:t>
      </w:r>
      <w:r w:rsidRPr="008807C0">
        <w:rPr>
          <w:rFonts w:ascii="Verdana" w:hAnsi="Verdana" w:cs="Times New Roman"/>
          <w:color w:val="000000"/>
        </w:rPr>
        <w:t>nt</w:t>
      </w:r>
      <w:proofErr w:type="spellEnd"/>
      <w:r w:rsidRPr="008807C0">
        <w:rPr>
          <w:rFonts w:ascii="Verdana" w:hAnsi="Verdana" w:cs="Times New Roman"/>
          <w:color w:val="000000"/>
        </w:rPr>
        <w:t xml:space="preserve"> on the voltage of connection either LV or HV. The same tariff elements will apply. </w:t>
      </w:r>
    </w:p>
    <w:p w:rsidR="00AC1BBF" w:rsidRPr="008807C0" w:rsidRDefault="00AC1BBF" w:rsidP="00C46F60">
      <w:pPr>
        <w:pStyle w:val="ListBullet"/>
        <w:rPr>
          <w:rFonts w:ascii="Verdana" w:hAnsi="Verdana"/>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1611"/>
        <w:gridCol w:w="1611"/>
        <w:gridCol w:w="1611"/>
        <w:gridCol w:w="1613"/>
      </w:tblGrid>
      <w:tr w:rsidR="00AC1BBF" w:rsidRPr="008807C0" w:rsidTr="00AC1BBF">
        <w:trPr>
          <w:trHeight w:val="107"/>
        </w:trPr>
        <w:tc>
          <w:tcPr>
            <w:tcW w:w="8057" w:type="dxa"/>
            <w:gridSpan w:val="5"/>
          </w:tcPr>
          <w:p w:rsidR="00AC1BBF" w:rsidRPr="008807C0" w:rsidRDefault="00AC1BBF" w:rsidP="00AC1BBF">
            <w:pPr>
              <w:autoSpaceDE w:val="0"/>
              <w:autoSpaceDN w:val="0"/>
              <w:adjustRightInd w:val="0"/>
              <w:spacing w:after="0" w:line="240" w:lineRule="auto"/>
              <w:jc w:val="center"/>
              <w:rPr>
                <w:rFonts w:ascii="Verdana" w:hAnsi="Verdana" w:cs="Times New Roman"/>
                <w:color w:val="000000"/>
              </w:rPr>
            </w:pPr>
            <w:r w:rsidRPr="008807C0">
              <w:rPr>
                <w:rFonts w:ascii="Verdana" w:hAnsi="Verdana" w:cs="Times New Roman"/>
                <w:b/>
                <w:bCs/>
                <w:color w:val="000000"/>
              </w:rPr>
              <w:t>Table 8: LDNO LV connection</w:t>
            </w:r>
            <w:r w:rsidR="00F76EF6" w:rsidRPr="008807C0">
              <w:rPr>
                <w:rFonts w:ascii="Verdana" w:hAnsi="Verdana" w:cs="Times New Roman"/>
                <w:b/>
                <w:bCs/>
                <w:color w:val="000000"/>
              </w:rPr>
              <w:t xml:space="preserve"> </w:t>
            </w:r>
            <w:r w:rsidR="00F76EF6" w:rsidRPr="008807C0">
              <w:rPr>
                <w:rFonts w:ascii="Verdana" w:hAnsi="Verdana" w:cs="Times New Roman"/>
                <w:b/>
                <w:bCs/>
                <w:color w:val="FF0000"/>
                <w:u w:val="single"/>
              </w:rPr>
              <w:t>(excluding UMS</w:t>
            </w:r>
            <w:r w:rsidR="00D97C85" w:rsidRPr="008807C0">
              <w:rPr>
                <w:rFonts w:ascii="Verdana" w:hAnsi="Verdana" w:cs="Times New Roman"/>
                <w:b/>
                <w:bCs/>
                <w:color w:val="FF0000"/>
                <w:u w:val="single"/>
              </w:rPr>
              <w:t xml:space="preserve"> tariffs</w:t>
            </w:r>
            <w:r w:rsidR="00F76EF6" w:rsidRPr="008807C0">
              <w:rPr>
                <w:rFonts w:ascii="Verdana" w:hAnsi="Verdana" w:cs="Times New Roman"/>
                <w:b/>
                <w:bCs/>
                <w:color w:val="FF0000"/>
                <w:u w:val="single"/>
              </w:rPr>
              <w:t>)</w:t>
            </w:r>
          </w:p>
        </w:tc>
      </w:tr>
      <w:tr w:rsidR="00AC1BBF" w:rsidRPr="008807C0" w:rsidTr="00AC1BBF">
        <w:trPr>
          <w:trHeight w:val="555"/>
        </w:trPr>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b/>
                <w:bCs/>
                <w:color w:val="000000"/>
              </w:rPr>
              <w:t xml:space="preserve">Point of Connection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b/>
                <w:bCs/>
                <w:color w:val="000000"/>
              </w:rPr>
              <w:t xml:space="preserve">Profile Class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b/>
                <w:bCs/>
                <w:color w:val="000000"/>
              </w:rPr>
              <w:t xml:space="preserve">Unit Rate Time Bands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b/>
                <w:bCs/>
                <w:color w:val="000000"/>
              </w:rPr>
              <w:t xml:space="preserve">Other Charges </w:t>
            </w:r>
          </w:p>
        </w:tc>
        <w:tc>
          <w:tcPr>
            <w:tcW w:w="1613"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b/>
                <w:bCs/>
                <w:color w:val="000000"/>
              </w:rPr>
              <w:t xml:space="preserve">Tariff Name </w:t>
            </w:r>
          </w:p>
        </w:tc>
      </w:tr>
      <w:tr w:rsidR="00AC1BBF" w:rsidRPr="008807C0" w:rsidTr="00AC1BBF">
        <w:trPr>
          <w:trHeight w:val="109"/>
        </w:trPr>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1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One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w:t>
            </w:r>
          </w:p>
        </w:tc>
        <w:tc>
          <w:tcPr>
            <w:tcW w:w="1613"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Domestic Unrestricted </w:t>
            </w:r>
          </w:p>
        </w:tc>
      </w:tr>
      <w:tr w:rsidR="00AC1BBF" w:rsidRPr="008807C0" w:rsidTr="00AC1BBF">
        <w:trPr>
          <w:trHeight w:val="109"/>
        </w:trPr>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2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Two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w:t>
            </w:r>
          </w:p>
        </w:tc>
        <w:tc>
          <w:tcPr>
            <w:tcW w:w="1613"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Domestic Two Rate </w:t>
            </w:r>
          </w:p>
        </w:tc>
      </w:tr>
      <w:tr w:rsidR="00AC1BBF" w:rsidRPr="008807C0" w:rsidTr="00AC1BBF">
        <w:trPr>
          <w:trHeight w:val="247"/>
        </w:trPr>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2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One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None </w:t>
            </w:r>
          </w:p>
        </w:tc>
        <w:tc>
          <w:tcPr>
            <w:tcW w:w="1613"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Domestic Off-Peak (related MPAN) </w:t>
            </w:r>
          </w:p>
        </w:tc>
      </w:tr>
      <w:tr w:rsidR="00AC1BBF" w:rsidRPr="008807C0" w:rsidTr="00AC1BBF">
        <w:trPr>
          <w:trHeight w:val="247"/>
        </w:trPr>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3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One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w:t>
            </w:r>
          </w:p>
        </w:tc>
        <w:tc>
          <w:tcPr>
            <w:tcW w:w="1613"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Small Non-Domestic Unrestricted </w:t>
            </w:r>
          </w:p>
        </w:tc>
      </w:tr>
      <w:tr w:rsidR="00AC1BBF" w:rsidRPr="008807C0" w:rsidTr="00AC1BBF">
        <w:trPr>
          <w:trHeight w:val="109"/>
        </w:trPr>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4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Two </w:t>
            </w:r>
          </w:p>
        </w:tc>
        <w:tc>
          <w:tcPr>
            <w:tcW w:w="1611"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w:t>
            </w:r>
          </w:p>
        </w:tc>
        <w:tc>
          <w:tcPr>
            <w:tcW w:w="1613"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Small Non-Domestic Two </w:t>
            </w:r>
          </w:p>
        </w:tc>
      </w:tr>
      <w:tr w:rsidR="00AC1BBF" w:rsidRPr="008807C0" w:rsidTr="00AC1BBF">
        <w:trPr>
          <w:trHeight w:val="109"/>
        </w:trPr>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4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One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None </w:t>
            </w:r>
          </w:p>
        </w:tc>
        <w:tc>
          <w:tcPr>
            <w:tcW w:w="1613"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Small Non-Domestic Off-Peak (related MPAN) </w:t>
            </w:r>
          </w:p>
        </w:tc>
      </w:tr>
      <w:tr w:rsidR="00AC1BBF" w:rsidRPr="008807C0" w:rsidTr="00AC1BBF">
        <w:trPr>
          <w:trHeight w:val="109"/>
        </w:trPr>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5 to 8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Two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w:t>
            </w:r>
          </w:p>
        </w:tc>
        <w:tc>
          <w:tcPr>
            <w:tcW w:w="1613"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Medium Non-Domestic </w:t>
            </w:r>
          </w:p>
        </w:tc>
      </w:tr>
      <w:tr w:rsidR="00AC1BBF" w:rsidRPr="008807C0" w:rsidTr="00AC1BBF">
        <w:trPr>
          <w:trHeight w:val="109"/>
        </w:trPr>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LV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8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One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None </w:t>
            </w:r>
          </w:p>
        </w:tc>
        <w:tc>
          <w:tcPr>
            <w:tcW w:w="1613"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NHH UMS (Category A) </w:t>
            </w:r>
          </w:p>
        </w:tc>
      </w:tr>
      <w:tr w:rsidR="00AC1BBF" w:rsidRPr="008807C0" w:rsidTr="00AC1BBF">
        <w:trPr>
          <w:trHeight w:val="109"/>
        </w:trPr>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LV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1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One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None </w:t>
            </w:r>
          </w:p>
        </w:tc>
        <w:tc>
          <w:tcPr>
            <w:tcW w:w="1613"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NHH UMS (Category B) </w:t>
            </w:r>
          </w:p>
        </w:tc>
      </w:tr>
      <w:tr w:rsidR="00AC1BBF" w:rsidRPr="008807C0" w:rsidTr="00AC1BBF">
        <w:trPr>
          <w:trHeight w:val="109"/>
        </w:trPr>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LV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1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One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None </w:t>
            </w:r>
          </w:p>
        </w:tc>
        <w:tc>
          <w:tcPr>
            <w:tcW w:w="1613"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NHH UMS </w:t>
            </w:r>
            <w:r w:rsidRPr="008807C0">
              <w:rPr>
                <w:rFonts w:ascii="Verdana" w:hAnsi="Verdana" w:cs="Times New Roman"/>
                <w:strike/>
                <w:color w:val="FF0000"/>
              </w:rPr>
              <w:lastRenderedPageBreak/>
              <w:t xml:space="preserve">(Category C) </w:t>
            </w:r>
          </w:p>
        </w:tc>
      </w:tr>
      <w:tr w:rsidR="00AC1BBF" w:rsidRPr="008807C0" w:rsidTr="00AC1BBF">
        <w:trPr>
          <w:trHeight w:val="109"/>
        </w:trPr>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lastRenderedPageBreak/>
              <w:t xml:space="preserve">LV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1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One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Unit Rate </w:t>
            </w:r>
          </w:p>
        </w:tc>
        <w:tc>
          <w:tcPr>
            <w:tcW w:w="1613"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NHH UMS (Category D) </w:t>
            </w:r>
          </w:p>
        </w:tc>
      </w:tr>
      <w:tr w:rsidR="00AC1BBF" w:rsidRPr="008807C0" w:rsidTr="00AC1BBF">
        <w:trPr>
          <w:trHeight w:val="109"/>
        </w:trPr>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N/A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Three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Capacity and Reactive Power </w:t>
            </w:r>
          </w:p>
        </w:tc>
        <w:tc>
          <w:tcPr>
            <w:tcW w:w="1613"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HH Metered </w:t>
            </w:r>
          </w:p>
        </w:tc>
      </w:tr>
      <w:tr w:rsidR="00AC1BBF" w:rsidRPr="008807C0" w:rsidTr="00AC1BBF">
        <w:trPr>
          <w:trHeight w:val="109"/>
        </w:trPr>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LV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N/A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Three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None </w:t>
            </w:r>
          </w:p>
        </w:tc>
        <w:tc>
          <w:tcPr>
            <w:tcW w:w="1613"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LV UMS (Pseudo HH Metered) </w:t>
            </w:r>
          </w:p>
        </w:tc>
      </w:tr>
      <w:tr w:rsidR="00AC1BBF" w:rsidRPr="008807C0" w:rsidTr="00AC1BBF">
        <w:trPr>
          <w:trHeight w:val="109"/>
        </w:trPr>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8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One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w:t>
            </w:r>
          </w:p>
        </w:tc>
        <w:tc>
          <w:tcPr>
            <w:tcW w:w="1613"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Generation NHH </w:t>
            </w:r>
          </w:p>
        </w:tc>
      </w:tr>
      <w:tr w:rsidR="00AC1BBF" w:rsidRPr="008807C0" w:rsidTr="00AC1BBF">
        <w:trPr>
          <w:trHeight w:val="109"/>
        </w:trPr>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N/A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One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and Reactive Power </w:t>
            </w:r>
          </w:p>
        </w:tc>
        <w:tc>
          <w:tcPr>
            <w:tcW w:w="1613"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Generation Intermittent </w:t>
            </w:r>
          </w:p>
        </w:tc>
      </w:tr>
      <w:tr w:rsidR="00AC1BBF" w:rsidRPr="008807C0" w:rsidTr="00AC1BBF">
        <w:trPr>
          <w:trHeight w:val="109"/>
        </w:trPr>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N/A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Three </w:t>
            </w:r>
          </w:p>
        </w:tc>
        <w:tc>
          <w:tcPr>
            <w:tcW w:w="1611"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and Reactive Power </w:t>
            </w:r>
          </w:p>
        </w:tc>
        <w:tc>
          <w:tcPr>
            <w:tcW w:w="1613"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Generation Non-Intermittent </w:t>
            </w:r>
          </w:p>
        </w:tc>
      </w:tr>
    </w:tbl>
    <w:p w:rsidR="00AC1BBF" w:rsidRPr="008807C0" w:rsidRDefault="00AC1BBF" w:rsidP="00C46F60">
      <w:pPr>
        <w:pStyle w:val="ListBullet"/>
        <w:rPr>
          <w:rFonts w:ascii="Verdana" w:hAnsi="Verdana"/>
          <w:szCs w:val="22"/>
        </w:rPr>
      </w:pPr>
    </w:p>
    <w:p w:rsidR="00AC1BBF" w:rsidRPr="008807C0" w:rsidRDefault="00AC1BBF" w:rsidP="00C46F60">
      <w:pPr>
        <w:pStyle w:val="ListBullet"/>
        <w:rPr>
          <w:rFonts w:ascii="Verdana" w:hAnsi="Verdana"/>
          <w:szCs w:val="22"/>
        </w:rPr>
      </w:pPr>
    </w:p>
    <w:p w:rsidR="00AC1BBF" w:rsidRPr="008807C0" w:rsidRDefault="00AC1BBF" w:rsidP="00C46F60">
      <w:pPr>
        <w:pStyle w:val="ListBullet"/>
        <w:rPr>
          <w:rFonts w:ascii="Verdana" w:hAnsi="Verdana"/>
          <w:szCs w:val="22"/>
        </w:rPr>
      </w:pPr>
    </w:p>
    <w:p w:rsidR="00AC1BBF" w:rsidRPr="008807C0" w:rsidRDefault="00AC1BBF" w:rsidP="00C46F60">
      <w:pPr>
        <w:pStyle w:val="ListBullet"/>
        <w:rPr>
          <w:rFonts w:ascii="Verdana" w:hAnsi="Verdana"/>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6"/>
        <w:gridCol w:w="1736"/>
        <w:gridCol w:w="1736"/>
        <w:gridCol w:w="1736"/>
        <w:gridCol w:w="1738"/>
      </w:tblGrid>
      <w:tr w:rsidR="00AC1BBF" w:rsidRPr="008807C0" w:rsidTr="00AC1BBF">
        <w:trPr>
          <w:trHeight w:val="107"/>
        </w:trPr>
        <w:tc>
          <w:tcPr>
            <w:tcW w:w="8682" w:type="dxa"/>
            <w:gridSpan w:val="5"/>
          </w:tcPr>
          <w:p w:rsidR="00AC1BBF" w:rsidRPr="008807C0" w:rsidRDefault="00AC1BBF" w:rsidP="00AC1BBF">
            <w:pPr>
              <w:autoSpaceDE w:val="0"/>
              <w:autoSpaceDN w:val="0"/>
              <w:adjustRightInd w:val="0"/>
              <w:spacing w:after="0" w:line="240" w:lineRule="auto"/>
              <w:jc w:val="center"/>
              <w:rPr>
                <w:rFonts w:ascii="Verdana" w:hAnsi="Verdana" w:cs="Times New Roman"/>
                <w:color w:val="000000"/>
              </w:rPr>
            </w:pPr>
            <w:r w:rsidRPr="008807C0">
              <w:rPr>
                <w:rFonts w:ascii="Verdana" w:hAnsi="Verdana" w:cs="Times New Roman"/>
                <w:b/>
                <w:bCs/>
                <w:color w:val="000000"/>
              </w:rPr>
              <w:t>Table 9: LDNO HV connection</w:t>
            </w:r>
            <w:r w:rsidR="00F76EF6" w:rsidRPr="008807C0">
              <w:rPr>
                <w:rFonts w:ascii="Verdana" w:hAnsi="Verdana" w:cs="Times New Roman"/>
                <w:b/>
                <w:bCs/>
                <w:color w:val="000000"/>
              </w:rPr>
              <w:t xml:space="preserve"> </w:t>
            </w:r>
            <w:r w:rsidR="00F76EF6" w:rsidRPr="008807C0">
              <w:rPr>
                <w:rFonts w:ascii="Verdana" w:hAnsi="Verdana" w:cs="Times New Roman"/>
                <w:b/>
                <w:bCs/>
                <w:color w:val="FF0000"/>
                <w:u w:val="single"/>
              </w:rPr>
              <w:t>(excluding UMS</w:t>
            </w:r>
            <w:r w:rsidR="00D97C85" w:rsidRPr="008807C0">
              <w:rPr>
                <w:rFonts w:ascii="Verdana" w:hAnsi="Verdana" w:cs="Times New Roman"/>
                <w:b/>
                <w:bCs/>
                <w:color w:val="FF0000"/>
                <w:u w:val="single"/>
              </w:rPr>
              <w:t xml:space="preserve"> tariffs</w:t>
            </w:r>
            <w:r w:rsidR="00F76EF6" w:rsidRPr="008807C0">
              <w:rPr>
                <w:rFonts w:ascii="Verdana" w:hAnsi="Verdana" w:cs="Times New Roman"/>
                <w:b/>
                <w:bCs/>
                <w:color w:val="FF0000"/>
                <w:u w:val="single"/>
              </w:rPr>
              <w:t>)</w:t>
            </w:r>
          </w:p>
        </w:tc>
      </w:tr>
      <w:tr w:rsidR="00AC1BBF" w:rsidRPr="008807C0" w:rsidTr="00AC1BBF">
        <w:trPr>
          <w:trHeight w:val="555"/>
        </w:trPr>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b/>
                <w:bCs/>
                <w:color w:val="000000"/>
              </w:rPr>
              <w:t xml:space="preserve">Point of Connection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b/>
                <w:bCs/>
                <w:color w:val="000000"/>
              </w:rPr>
              <w:t xml:space="preserve">Profile Class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b/>
                <w:bCs/>
                <w:color w:val="000000"/>
              </w:rPr>
              <w:t xml:space="preserve">Unit Rate Time Bands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b/>
                <w:bCs/>
                <w:color w:val="000000"/>
              </w:rPr>
              <w:t xml:space="preserve">Other Charges </w:t>
            </w:r>
          </w:p>
        </w:tc>
        <w:tc>
          <w:tcPr>
            <w:tcW w:w="1738"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b/>
                <w:bCs/>
                <w:color w:val="000000"/>
              </w:rPr>
              <w:t xml:space="preserve">Tariff Name </w:t>
            </w:r>
          </w:p>
        </w:tc>
      </w:tr>
      <w:tr w:rsidR="00AC1BBF" w:rsidRPr="008807C0" w:rsidTr="00AC1BBF">
        <w:trPr>
          <w:trHeight w:val="109"/>
        </w:trPr>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1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One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w:t>
            </w:r>
          </w:p>
        </w:tc>
        <w:tc>
          <w:tcPr>
            <w:tcW w:w="1738"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Domestic Unrestricted </w:t>
            </w:r>
          </w:p>
        </w:tc>
      </w:tr>
      <w:tr w:rsidR="00AC1BBF" w:rsidRPr="008807C0" w:rsidTr="00AC1BBF">
        <w:trPr>
          <w:trHeight w:val="109"/>
        </w:trPr>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2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Two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w:t>
            </w:r>
          </w:p>
        </w:tc>
        <w:tc>
          <w:tcPr>
            <w:tcW w:w="1738"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Domestic Two Rate </w:t>
            </w:r>
          </w:p>
        </w:tc>
      </w:tr>
      <w:tr w:rsidR="00AC1BBF" w:rsidRPr="008807C0" w:rsidTr="00AC1BBF">
        <w:trPr>
          <w:trHeight w:val="247"/>
        </w:trPr>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2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One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None </w:t>
            </w:r>
          </w:p>
        </w:tc>
        <w:tc>
          <w:tcPr>
            <w:tcW w:w="1738"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Domestic Off-Peak (related MPAN) </w:t>
            </w:r>
          </w:p>
        </w:tc>
      </w:tr>
      <w:tr w:rsidR="00AC1BBF" w:rsidRPr="008807C0" w:rsidTr="00AC1BBF">
        <w:trPr>
          <w:trHeight w:val="109"/>
        </w:trPr>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3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One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w:t>
            </w:r>
          </w:p>
        </w:tc>
        <w:tc>
          <w:tcPr>
            <w:tcW w:w="1738"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Small Non-Domestic Unrestricted </w:t>
            </w:r>
          </w:p>
        </w:tc>
      </w:tr>
      <w:tr w:rsidR="00AC1BBF" w:rsidRPr="008807C0" w:rsidTr="00AC1BBF">
        <w:trPr>
          <w:trHeight w:val="109"/>
        </w:trPr>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4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Two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w:t>
            </w:r>
          </w:p>
        </w:tc>
        <w:tc>
          <w:tcPr>
            <w:tcW w:w="1738"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Small Non-Domestic Two Rate </w:t>
            </w:r>
          </w:p>
        </w:tc>
      </w:tr>
      <w:tr w:rsidR="00AC1BBF" w:rsidRPr="008807C0" w:rsidTr="00AC1BBF">
        <w:trPr>
          <w:trHeight w:val="247"/>
        </w:trPr>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4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One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None </w:t>
            </w:r>
          </w:p>
        </w:tc>
        <w:tc>
          <w:tcPr>
            <w:tcW w:w="1738"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Small Non-Domestic Off-Peak </w:t>
            </w:r>
            <w:r w:rsidRPr="008807C0">
              <w:rPr>
                <w:rFonts w:ascii="Verdana" w:hAnsi="Verdana" w:cs="Times New Roman"/>
                <w:color w:val="000000"/>
              </w:rPr>
              <w:lastRenderedPageBreak/>
              <w:t xml:space="preserve">(related MPAN) </w:t>
            </w:r>
          </w:p>
        </w:tc>
      </w:tr>
      <w:tr w:rsidR="00AC1BBF" w:rsidRPr="008807C0" w:rsidTr="00AC1BBF">
        <w:trPr>
          <w:trHeight w:val="109"/>
        </w:trPr>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lastRenderedPageBreak/>
              <w:t xml:space="preserve">HV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5 to 8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Two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w:t>
            </w:r>
          </w:p>
        </w:tc>
        <w:tc>
          <w:tcPr>
            <w:tcW w:w="1738" w:type="dxa"/>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Medium Non-Domestic </w:t>
            </w:r>
          </w:p>
        </w:tc>
      </w:tr>
      <w:tr w:rsidR="00AC1BBF" w:rsidRPr="008807C0" w:rsidTr="00AC1BBF">
        <w:trPr>
          <w:trHeight w:val="109"/>
        </w:trPr>
        <w:tc>
          <w:tcPr>
            <w:tcW w:w="1736" w:type="dxa"/>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HV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8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One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None </w:t>
            </w:r>
          </w:p>
        </w:tc>
        <w:tc>
          <w:tcPr>
            <w:tcW w:w="1738" w:type="dxa"/>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NHH UMS (Category A) </w:t>
            </w:r>
          </w:p>
        </w:tc>
      </w:tr>
      <w:tr w:rsidR="00AC1BBF" w:rsidRPr="008807C0" w:rsidTr="00AC1BBF">
        <w:trPr>
          <w:trHeight w:val="109"/>
        </w:trPr>
        <w:tc>
          <w:tcPr>
            <w:tcW w:w="1736" w:type="dxa"/>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HV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1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One </w:t>
            </w:r>
          </w:p>
        </w:tc>
        <w:tc>
          <w:tcPr>
            <w:tcW w:w="1736" w:type="dxa"/>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None </w:t>
            </w:r>
          </w:p>
        </w:tc>
        <w:tc>
          <w:tcPr>
            <w:tcW w:w="1738" w:type="dxa"/>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NHH UMS (Category B) </w:t>
            </w:r>
          </w:p>
        </w:tc>
      </w:tr>
      <w:tr w:rsidR="00AC1BBF" w:rsidRPr="008807C0" w:rsidTr="00AC1BBF">
        <w:trPr>
          <w:trHeight w:val="109"/>
        </w:trPr>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HV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1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One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None </w:t>
            </w:r>
          </w:p>
        </w:tc>
        <w:tc>
          <w:tcPr>
            <w:tcW w:w="1738"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NHH UMS (Category C) </w:t>
            </w:r>
          </w:p>
        </w:tc>
      </w:tr>
      <w:tr w:rsidR="00AC1BBF" w:rsidRPr="008807C0" w:rsidTr="00AC1BBF">
        <w:trPr>
          <w:trHeight w:val="109"/>
        </w:trPr>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HV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1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One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None </w:t>
            </w:r>
          </w:p>
        </w:tc>
        <w:tc>
          <w:tcPr>
            <w:tcW w:w="1738"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NHH UMS (Category D) </w:t>
            </w:r>
          </w:p>
        </w:tc>
      </w:tr>
      <w:tr w:rsidR="00AC1BBF" w:rsidRPr="008807C0" w:rsidTr="00AC1BBF">
        <w:trPr>
          <w:trHeight w:val="109"/>
        </w:trPr>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N/A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Three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Capacity and Reactive Power </w:t>
            </w:r>
          </w:p>
        </w:tc>
        <w:tc>
          <w:tcPr>
            <w:tcW w:w="1738"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HH Metered </w:t>
            </w:r>
          </w:p>
        </w:tc>
      </w:tr>
      <w:tr w:rsidR="00AC1BBF" w:rsidRPr="008807C0" w:rsidTr="00AC1BBF">
        <w:trPr>
          <w:trHeight w:val="109"/>
        </w:trPr>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HV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N/A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Three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None </w:t>
            </w:r>
          </w:p>
        </w:tc>
        <w:tc>
          <w:tcPr>
            <w:tcW w:w="1738"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strike/>
                <w:color w:val="FF0000"/>
              </w:rPr>
            </w:pPr>
            <w:r w:rsidRPr="008807C0">
              <w:rPr>
                <w:rFonts w:ascii="Verdana" w:hAnsi="Verdana" w:cs="Times New Roman"/>
                <w:strike/>
                <w:color w:val="FF0000"/>
              </w:rPr>
              <w:t xml:space="preserve">LV UMS (Pseudo HH Metered) </w:t>
            </w:r>
          </w:p>
        </w:tc>
      </w:tr>
      <w:tr w:rsidR="00AC1BBF" w:rsidRPr="008807C0" w:rsidTr="00AC1BBF">
        <w:trPr>
          <w:trHeight w:val="109"/>
        </w:trPr>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N/A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Three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Capacity and Reactive Power </w:t>
            </w:r>
          </w:p>
        </w:tc>
        <w:tc>
          <w:tcPr>
            <w:tcW w:w="1738"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Sub HH Metered </w:t>
            </w:r>
          </w:p>
        </w:tc>
      </w:tr>
      <w:tr w:rsidR="00AC1BBF" w:rsidRPr="008807C0" w:rsidTr="00AC1BBF">
        <w:trPr>
          <w:trHeight w:val="109"/>
        </w:trPr>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N/A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Three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Capacity and Reactive Power </w:t>
            </w:r>
          </w:p>
        </w:tc>
        <w:tc>
          <w:tcPr>
            <w:tcW w:w="1738"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HH Metered </w:t>
            </w:r>
          </w:p>
        </w:tc>
      </w:tr>
      <w:tr w:rsidR="00AC1BBF" w:rsidRPr="008807C0" w:rsidTr="00AC1BBF">
        <w:trPr>
          <w:trHeight w:val="109"/>
        </w:trPr>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8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One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and Reactive Power </w:t>
            </w:r>
          </w:p>
        </w:tc>
        <w:tc>
          <w:tcPr>
            <w:tcW w:w="1738"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Generation NHH </w:t>
            </w:r>
          </w:p>
        </w:tc>
      </w:tr>
      <w:tr w:rsidR="00AC1BBF" w:rsidRPr="008807C0" w:rsidTr="00AC1BBF">
        <w:trPr>
          <w:trHeight w:val="109"/>
        </w:trPr>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N/A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One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and Reactive Power </w:t>
            </w:r>
          </w:p>
        </w:tc>
        <w:tc>
          <w:tcPr>
            <w:tcW w:w="1738"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Generation Intermittent </w:t>
            </w:r>
          </w:p>
        </w:tc>
      </w:tr>
      <w:tr w:rsidR="00AC1BBF" w:rsidRPr="008807C0" w:rsidTr="00AC1BBF">
        <w:trPr>
          <w:trHeight w:val="109"/>
        </w:trPr>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N/A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Three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and Reactive Power </w:t>
            </w:r>
          </w:p>
        </w:tc>
        <w:tc>
          <w:tcPr>
            <w:tcW w:w="1738"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Generation Non-Intermittent </w:t>
            </w:r>
          </w:p>
        </w:tc>
      </w:tr>
      <w:tr w:rsidR="00AC1BBF" w:rsidRPr="008807C0" w:rsidTr="00AC1BBF">
        <w:trPr>
          <w:trHeight w:val="109"/>
        </w:trPr>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N/A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One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and Reactive Power </w:t>
            </w:r>
          </w:p>
        </w:tc>
        <w:tc>
          <w:tcPr>
            <w:tcW w:w="1738"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Sub Generation Intermittent </w:t>
            </w:r>
          </w:p>
        </w:tc>
      </w:tr>
      <w:tr w:rsidR="00AC1BBF" w:rsidRPr="008807C0" w:rsidTr="00AC1BBF">
        <w:trPr>
          <w:trHeight w:val="109"/>
        </w:trPr>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N/A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Three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and Reactive Power </w:t>
            </w:r>
          </w:p>
        </w:tc>
        <w:tc>
          <w:tcPr>
            <w:tcW w:w="1738"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LV Sub Generation Non-Intermittent </w:t>
            </w:r>
          </w:p>
        </w:tc>
      </w:tr>
      <w:tr w:rsidR="00AC1BBF" w:rsidRPr="008807C0" w:rsidTr="00AC1BBF">
        <w:trPr>
          <w:trHeight w:val="109"/>
        </w:trPr>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N/A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One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and Reactive Power </w:t>
            </w:r>
          </w:p>
        </w:tc>
        <w:tc>
          <w:tcPr>
            <w:tcW w:w="1738"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Generation Intermittent </w:t>
            </w:r>
          </w:p>
        </w:tc>
      </w:tr>
      <w:tr w:rsidR="00AC1BBF" w:rsidRPr="008807C0" w:rsidTr="00AC1BBF">
        <w:trPr>
          <w:trHeight w:val="109"/>
        </w:trPr>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HV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N/A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Three </w:t>
            </w:r>
          </w:p>
        </w:tc>
        <w:tc>
          <w:tcPr>
            <w:tcW w:w="1736"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 xml:space="preserve">Fixed and Reactive Power </w:t>
            </w:r>
          </w:p>
        </w:tc>
        <w:tc>
          <w:tcPr>
            <w:tcW w:w="1738" w:type="dxa"/>
            <w:tcBorders>
              <w:top w:val="single" w:sz="4" w:space="0" w:color="auto"/>
              <w:left w:val="single" w:sz="4" w:space="0" w:color="auto"/>
              <w:bottom w:val="single" w:sz="4" w:space="0" w:color="auto"/>
              <w:right w:val="single" w:sz="4" w:space="0" w:color="auto"/>
            </w:tcBorders>
          </w:tcPr>
          <w:p w:rsidR="00AC1BBF" w:rsidRPr="008807C0" w:rsidRDefault="00AC1BBF" w:rsidP="00AC1BBF">
            <w:pPr>
              <w:autoSpaceDE w:val="0"/>
              <w:autoSpaceDN w:val="0"/>
              <w:adjustRightInd w:val="0"/>
              <w:spacing w:after="0" w:line="240" w:lineRule="auto"/>
              <w:rPr>
                <w:rFonts w:ascii="Verdana" w:hAnsi="Verdana" w:cs="Times New Roman"/>
                <w:color w:val="000000"/>
              </w:rPr>
            </w:pPr>
            <w:r w:rsidRPr="008807C0">
              <w:rPr>
                <w:rFonts w:ascii="Verdana" w:hAnsi="Verdana" w:cs="Times New Roman"/>
                <w:color w:val="000000"/>
              </w:rPr>
              <w:t>HV Generation Non-</w:t>
            </w:r>
            <w:r w:rsidRPr="008807C0">
              <w:rPr>
                <w:rFonts w:ascii="Verdana" w:hAnsi="Verdana" w:cs="Times New Roman"/>
                <w:color w:val="000000"/>
              </w:rPr>
              <w:lastRenderedPageBreak/>
              <w:t xml:space="preserve">Intermittent </w:t>
            </w:r>
          </w:p>
        </w:tc>
      </w:tr>
    </w:tbl>
    <w:p w:rsidR="00AC1BBF" w:rsidRPr="008807C0" w:rsidRDefault="00AC1BBF" w:rsidP="00C46F60">
      <w:pPr>
        <w:pStyle w:val="ListBullet"/>
        <w:rPr>
          <w:rFonts w:ascii="Verdana" w:hAnsi="Verdana"/>
          <w:szCs w:val="22"/>
        </w:rPr>
      </w:pPr>
    </w:p>
    <w:p w:rsidR="00AC1BBF" w:rsidRPr="008807C0" w:rsidRDefault="00AC1BBF" w:rsidP="00C46F60">
      <w:pPr>
        <w:pStyle w:val="ListBullet"/>
        <w:rPr>
          <w:rFonts w:ascii="Verdana" w:hAnsi="Verdana"/>
          <w:szCs w:val="22"/>
        </w:rPr>
      </w:pPr>
    </w:p>
    <w:p w:rsidR="00AC1BBF" w:rsidRPr="008807C0" w:rsidRDefault="00AC1BBF" w:rsidP="00C46F60">
      <w:pPr>
        <w:pStyle w:val="ListBullet"/>
        <w:rPr>
          <w:rFonts w:ascii="Verdana" w:hAnsi="Verdana"/>
          <w:szCs w:val="22"/>
        </w:rPr>
      </w:pPr>
    </w:p>
    <w:p w:rsidR="00AC1BBF" w:rsidRPr="008807C0" w:rsidRDefault="00AC1BBF" w:rsidP="00C46F60">
      <w:pPr>
        <w:pStyle w:val="ListBullet"/>
        <w:rPr>
          <w:rFonts w:ascii="Verdana" w:hAnsi="Verdana"/>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1611"/>
        <w:gridCol w:w="1611"/>
        <w:gridCol w:w="1611"/>
        <w:gridCol w:w="1613"/>
      </w:tblGrid>
      <w:tr w:rsidR="00F76EF6" w:rsidRPr="008807C0" w:rsidTr="00FA07D5">
        <w:trPr>
          <w:trHeight w:val="107"/>
        </w:trPr>
        <w:tc>
          <w:tcPr>
            <w:tcW w:w="8057" w:type="dxa"/>
            <w:gridSpan w:val="5"/>
          </w:tcPr>
          <w:p w:rsidR="00AC1BBF" w:rsidRPr="008807C0" w:rsidRDefault="00AC1BBF" w:rsidP="00F76EF6">
            <w:pPr>
              <w:autoSpaceDE w:val="0"/>
              <w:autoSpaceDN w:val="0"/>
              <w:adjustRightInd w:val="0"/>
              <w:spacing w:after="0" w:line="240" w:lineRule="auto"/>
              <w:jc w:val="center"/>
              <w:rPr>
                <w:rFonts w:ascii="Verdana" w:hAnsi="Verdana" w:cs="Times New Roman"/>
                <w:color w:val="FF0000"/>
                <w:u w:val="single"/>
              </w:rPr>
            </w:pPr>
            <w:r w:rsidRPr="008807C0">
              <w:rPr>
                <w:rFonts w:ascii="Verdana" w:hAnsi="Verdana" w:cs="Times New Roman"/>
                <w:b/>
                <w:bCs/>
                <w:color w:val="FF0000"/>
                <w:u w:val="single"/>
              </w:rPr>
              <w:t xml:space="preserve">Table 10: LDNO UMS </w:t>
            </w:r>
            <w:r w:rsidR="00F76EF6" w:rsidRPr="008807C0">
              <w:rPr>
                <w:rFonts w:ascii="Verdana" w:hAnsi="Verdana" w:cs="Times New Roman"/>
                <w:b/>
                <w:bCs/>
                <w:color w:val="FF0000"/>
                <w:u w:val="single"/>
              </w:rPr>
              <w:t>Tariffs</w:t>
            </w:r>
          </w:p>
        </w:tc>
      </w:tr>
      <w:tr w:rsidR="00F76EF6" w:rsidRPr="008807C0" w:rsidTr="00FA07D5">
        <w:trPr>
          <w:trHeight w:val="555"/>
        </w:trPr>
        <w:tc>
          <w:tcPr>
            <w:tcW w:w="1611" w:type="dxa"/>
          </w:tcPr>
          <w:p w:rsidR="00AC1BBF" w:rsidRPr="008807C0" w:rsidRDefault="00AC1BBF"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b/>
                <w:bCs/>
                <w:color w:val="FF0000"/>
                <w:u w:val="single"/>
              </w:rPr>
              <w:t xml:space="preserve">Point of Connection </w:t>
            </w:r>
          </w:p>
        </w:tc>
        <w:tc>
          <w:tcPr>
            <w:tcW w:w="1611" w:type="dxa"/>
          </w:tcPr>
          <w:p w:rsidR="00AC1BBF" w:rsidRPr="008807C0" w:rsidRDefault="00AC1BBF"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b/>
                <w:bCs/>
                <w:color w:val="FF0000"/>
                <w:u w:val="single"/>
              </w:rPr>
              <w:t xml:space="preserve">Profile Class </w:t>
            </w:r>
          </w:p>
        </w:tc>
        <w:tc>
          <w:tcPr>
            <w:tcW w:w="1611" w:type="dxa"/>
          </w:tcPr>
          <w:p w:rsidR="00AC1BBF" w:rsidRPr="008807C0" w:rsidRDefault="00AC1BBF"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b/>
                <w:bCs/>
                <w:color w:val="FF0000"/>
                <w:u w:val="single"/>
              </w:rPr>
              <w:t xml:space="preserve">Unit Rate Time Bands </w:t>
            </w:r>
          </w:p>
        </w:tc>
        <w:tc>
          <w:tcPr>
            <w:tcW w:w="1611" w:type="dxa"/>
          </w:tcPr>
          <w:p w:rsidR="00AC1BBF" w:rsidRPr="008807C0" w:rsidRDefault="00AC1BBF"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b/>
                <w:bCs/>
                <w:color w:val="FF0000"/>
                <w:u w:val="single"/>
              </w:rPr>
              <w:t xml:space="preserve">Other Charges </w:t>
            </w:r>
          </w:p>
        </w:tc>
        <w:tc>
          <w:tcPr>
            <w:tcW w:w="1613" w:type="dxa"/>
          </w:tcPr>
          <w:p w:rsidR="00AC1BBF" w:rsidRPr="008807C0" w:rsidRDefault="00AC1BBF"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b/>
                <w:bCs/>
                <w:color w:val="FF0000"/>
                <w:u w:val="single"/>
              </w:rPr>
              <w:t xml:space="preserve">Tariff Name </w:t>
            </w:r>
          </w:p>
        </w:tc>
      </w:tr>
      <w:tr w:rsidR="00F76EF6" w:rsidRPr="008807C0" w:rsidTr="00FA07D5">
        <w:trPr>
          <w:trHeight w:val="109"/>
        </w:trPr>
        <w:tc>
          <w:tcPr>
            <w:tcW w:w="1611" w:type="dxa"/>
          </w:tcPr>
          <w:p w:rsidR="00AC1BBF" w:rsidRPr="008807C0" w:rsidRDefault="00AC1BBF"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LV</w:t>
            </w:r>
            <w:r w:rsidR="00F76EF6" w:rsidRPr="008807C0">
              <w:rPr>
                <w:rFonts w:ascii="Verdana" w:hAnsi="Verdana" w:cs="Times New Roman"/>
                <w:color w:val="FF0000"/>
                <w:u w:val="single"/>
              </w:rPr>
              <w:t>, HV, HV plus,</w:t>
            </w:r>
            <w:r w:rsidRPr="008807C0">
              <w:rPr>
                <w:rFonts w:ascii="Verdana" w:hAnsi="Verdana" w:cs="Times New Roman"/>
                <w:color w:val="FF0000"/>
                <w:u w:val="single"/>
              </w:rPr>
              <w:t xml:space="preserve"> </w:t>
            </w:r>
            <w:r w:rsidR="00F76EF6" w:rsidRPr="008807C0">
              <w:rPr>
                <w:rFonts w:ascii="Verdana" w:hAnsi="Verdana" w:cs="Times New Roman"/>
                <w:color w:val="FF0000"/>
                <w:u w:val="single"/>
              </w:rPr>
              <w:t xml:space="preserve">EHV, 132kV/EHV, 132kV, 0000 (GSP) </w:t>
            </w:r>
          </w:p>
        </w:tc>
        <w:tc>
          <w:tcPr>
            <w:tcW w:w="1611" w:type="dxa"/>
          </w:tcPr>
          <w:p w:rsidR="00AC1BBF" w:rsidRPr="008807C0" w:rsidRDefault="00AC1BBF"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8 </w:t>
            </w:r>
          </w:p>
        </w:tc>
        <w:tc>
          <w:tcPr>
            <w:tcW w:w="1611" w:type="dxa"/>
          </w:tcPr>
          <w:p w:rsidR="00AC1BBF" w:rsidRPr="008807C0" w:rsidRDefault="00AC1BBF"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One </w:t>
            </w:r>
          </w:p>
        </w:tc>
        <w:tc>
          <w:tcPr>
            <w:tcW w:w="1611" w:type="dxa"/>
          </w:tcPr>
          <w:p w:rsidR="00AC1BBF" w:rsidRPr="008807C0" w:rsidRDefault="00AC1BBF"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None </w:t>
            </w:r>
          </w:p>
        </w:tc>
        <w:tc>
          <w:tcPr>
            <w:tcW w:w="1613" w:type="dxa"/>
          </w:tcPr>
          <w:p w:rsidR="00AC1BBF" w:rsidRPr="008807C0" w:rsidRDefault="00AC1BBF"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NHH UMS (Category A) </w:t>
            </w:r>
          </w:p>
        </w:tc>
      </w:tr>
      <w:tr w:rsidR="00F76EF6" w:rsidRPr="008807C0" w:rsidTr="00FA07D5">
        <w:trPr>
          <w:trHeight w:val="109"/>
        </w:trPr>
        <w:tc>
          <w:tcPr>
            <w:tcW w:w="1611" w:type="dxa"/>
          </w:tcPr>
          <w:p w:rsidR="00F76EF6" w:rsidRPr="008807C0" w:rsidRDefault="00F76EF6">
            <w:pPr>
              <w:rPr>
                <w:rFonts w:ascii="Verdana" w:hAnsi="Verdana"/>
                <w:color w:val="FF0000"/>
                <w:u w:val="single"/>
              </w:rPr>
            </w:pPr>
            <w:r w:rsidRPr="008807C0">
              <w:rPr>
                <w:rFonts w:ascii="Verdana" w:hAnsi="Verdana" w:cs="Times New Roman"/>
                <w:color w:val="FF0000"/>
                <w:u w:val="single"/>
              </w:rPr>
              <w:t xml:space="preserve">LV, HV, HV plus, EHV, 132kV/EHV, 132kV, 0000 (GSP) </w:t>
            </w:r>
          </w:p>
        </w:tc>
        <w:tc>
          <w:tcPr>
            <w:tcW w:w="1611" w:type="dxa"/>
          </w:tcPr>
          <w:p w:rsidR="00F76EF6" w:rsidRPr="008807C0" w:rsidRDefault="00F76EF6"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1 </w:t>
            </w:r>
          </w:p>
        </w:tc>
        <w:tc>
          <w:tcPr>
            <w:tcW w:w="1611" w:type="dxa"/>
          </w:tcPr>
          <w:p w:rsidR="00F76EF6" w:rsidRPr="008807C0" w:rsidRDefault="00F76EF6"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One </w:t>
            </w:r>
          </w:p>
        </w:tc>
        <w:tc>
          <w:tcPr>
            <w:tcW w:w="1611" w:type="dxa"/>
          </w:tcPr>
          <w:p w:rsidR="00F76EF6" w:rsidRPr="008807C0" w:rsidRDefault="00F76EF6"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None </w:t>
            </w:r>
          </w:p>
        </w:tc>
        <w:tc>
          <w:tcPr>
            <w:tcW w:w="1613" w:type="dxa"/>
          </w:tcPr>
          <w:p w:rsidR="00F76EF6" w:rsidRPr="008807C0" w:rsidRDefault="00F76EF6"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NHH UMS (Category B) </w:t>
            </w:r>
          </w:p>
        </w:tc>
      </w:tr>
      <w:tr w:rsidR="00F76EF6" w:rsidRPr="008807C0" w:rsidTr="00FA07D5">
        <w:trPr>
          <w:trHeight w:val="247"/>
        </w:trPr>
        <w:tc>
          <w:tcPr>
            <w:tcW w:w="1611" w:type="dxa"/>
          </w:tcPr>
          <w:p w:rsidR="00F76EF6" w:rsidRPr="008807C0" w:rsidRDefault="00F76EF6">
            <w:pPr>
              <w:rPr>
                <w:rFonts w:ascii="Verdana" w:hAnsi="Verdana"/>
                <w:color w:val="FF0000"/>
                <w:u w:val="single"/>
              </w:rPr>
            </w:pPr>
            <w:r w:rsidRPr="008807C0">
              <w:rPr>
                <w:rFonts w:ascii="Verdana" w:hAnsi="Verdana" w:cs="Times New Roman"/>
                <w:color w:val="FF0000"/>
                <w:u w:val="single"/>
              </w:rPr>
              <w:t xml:space="preserve">LV, HV, HV plus, EHV, 132kV/EHV, 132kV, 0000 (GSP) </w:t>
            </w:r>
          </w:p>
        </w:tc>
        <w:tc>
          <w:tcPr>
            <w:tcW w:w="1611" w:type="dxa"/>
          </w:tcPr>
          <w:p w:rsidR="00F76EF6" w:rsidRPr="008807C0" w:rsidRDefault="00F76EF6"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1 </w:t>
            </w:r>
          </w:p>
        </w:tc>
        <w:tc>
          <w:tcPr>
            <w:tcW w:w="1611" w:type="dxa"/>
          </w:tcPr>
          <w:p w:rsidR="00F76EF6" w:rsidRPr="008807C0" w:rsidRDefault="00F76EF6"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One </w:t>
            </w:r>
          </w:p>
        </w:tc>
        <w:tc>
          <w:tcPr>
            <w:tcW w:w="1611" w:type="dxa"/>
          </w:tcPr>
          <w:p w:rsidR="00F76EF6" w:rsidRPr="008807C0" w:rsidRDefault="00F76EF6"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None </w:t>
            </w:r>
          </w:p>
        </w:tc>
        <w:tc>
          <w:tcPr>
            <w:tcW w:w="1613" w:type="dxa"/>
          </w:tcPr>
          <w:p w:rsidR="00F76EF6" w:rsidRPr="008807C0" w:rsidRDefault="00F76EF6"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NHH UMS (Category C) </w:t>
            </w:r>
          </w:p>
        </w:tc>
      </w:tr>
      <w:tr w:rsidR="00F76EF6" w:rsidRPr="008807C0" w:rsidTr="00FA07D5">
        <w:trPr>
          <w:trHeight w:val="247"/>
        </w:trPr>
        <w:tc>
          <w:tcPr>
            <w:tcW w:w="1611" w:type="dxa"/>
          </w:tcPr>
          <w:p w:rsidR="00F76EF6" w:rsidRPr="008807C0" w:rsidRDefault="00F76EF6">
            <w:pPr>
              <w:rPr>
                <w:rFonts w:ascii="Verdana" w:hAnsi="Verdana"/>
                <w:color w:val="FF0000"/>
                <w:u w:val="single"/>
              </w:rPr>
            </w:pPr>
            <w:r w:rsidRPr="008807C0">
              <w:rPr>
                <w:rFonts w:ascii="Verdana" w:hAnsi="Verdana" w:cs="Times New Roman"/>
                <w:color w:val="FF0000"/>
                <w:u w:val="single"/>
              </w:rPr>
              <w:t xml:space="preserve">LV, HV, HV plus, EHV, 132kV/EHV, 132kV, 0000 (GSP) </w:t>
            </w:r>
          </w:p>
        </w:tc>
        <w:tc>
          <w:tcPr>
            <w:tcW w:w="1611" w:type="dxa"/>
          </w:tcPr>
          <w:p w:rsidR="00F76EF6" w:rsidRPr="008807C0" w:rsidRDefault="00F76EF6"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1 </w:t>
            </w:r>
          </w:p>
        </w:tc>
        <w:tc>
          <w:tcPr>
            <w:tcW w:w="1611" w:type="dxa"/>
          </w:tcPr>
          <w:p w:rsidR="00F76EF6" w:rsidRPr="008807C0" w:rsidRDefault="00F76EF6"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One </w:t>
            </w:r>
          </w:p>
        </w:tc>
        <w:tc>
          <w:tcPr>
            <w:tcW w:w="1611" w:type="dxa"/>
          </w:tcPr>
          <w:p w:rsidR="00F76EF6" w:rsidRPr="008807C0" w:rsidRDefault="009417ED"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None</w:t>
            </w:r>
          </w:p>
        </w:tc>
        <w:tc>
          <w:tcPr>
            <w:tcW w:w="1613" w:type="dxa"/>
          </w:tcPr>
          <w:p w:rsidR="00F76EF6" w:rsidRPr="008807C0" w:rsidRDefault="00F76EF6"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NHH UMS (Category D) </w:t>
            </w:r>
          </w:p>
        </w:tc>
      </w:tr>
      <w:tr w:rsidR="00F76EF6" w:rsidRPr="008807C0" w:rsidTr="00FA07D5">
        <w:trPr>
          <w:trHeight w:val="109"/>
        </w:trPr>
        <w:tc>
          <w:tcPr>
            <w:tcW w:w="1611" w:type="dxa"/>
          </w:tcPr>
          <w:p w:rsidR="00F76EF6" w:rsidRPr="008807C0" w:rsidRDefault="00F76EF6">
            <w:pPr>
              <w:rPr>
                <w:rFonts w:ascii="Verdana" w:hAnsi="Verdana"/>
                <w:color w:val="FF0000"/>
                <w:u w:val="single"/>
              </w:rPr>
            </w:pPr>
            <w:r w:rsidRPr="008807C0">
              <w:rPr>
                <w:rFonts w:ascii="Verdana" w:hAnsi="Verdana" w:cs="Times New Roman"/>
                <w:color w:val="FF0000"/>
                <w:u w:val="single"/>
              </w:rPr>
              <w:t xml:space="preserve">LV, HV, HV plus, EHV, 132kV/EHV, 132kV, 0000 (GSP) </w:t>
            </w:r>
          </w:p>
        </w:tc>
        <w:tc>
          <w:tcPr>
            <w:tcW w:w="1611" w:type="dxa"/>
          </w:tcPr>
          <w:p w:rsidR="00F76EF6" w:rsidRPr="008807C0" w:rsidRDefault="00F76EF6"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N/A </w:t>
            </w:r>
          </w:p>
        </w:tc>
        <w:tc>
          <w:tcPr>
            <w:tcW w:w="1611" w:type="dxa"/>
          </w:tcPr>
          <w:p w:rsidR="00F76EF6" w:rsidRPr="008807C0" w:rsidRDefault="00F76EF6"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Three </w:t>
            </w:r>
          </w:p>
        </w:tc>
        <w:tc>
          <w:tcPr>
            <w:tcW w:w="1611" w:type="dxa"/>
          </w:tcPr>
          <w:p w:rsidR="00F76EF6" w:rsidRPr="008807C0" w:rsidRDefault="00F76EF6"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None </w:t>
            </w:r>
          </w:p>
        </w:tc>
        <w:tc>
          <w:tcPr>
            <w:tcW w:w="1613" w:type="dxa"/>
          </w:tcPr>
          <w:p w:rsidR="00F76EF6" w:rsidRPr="008807C0" w:rsidRDefault="00F76EF6" w:rsidP="00FA07D5">
            <w:pPr>
              <w:autoSpaceDE w:val="0"/>
              <w:autoSpaceDN w:val="0"/>
              <w:adjustRightInd w:val="0"/>
              <w:spacing w:after="0" w:line="240" w:lineRule="auto"/>
              <w:rPr>
                <w:rFonts w:ascii="Verdana" w:hAnsi="Verdana" w:cs="Times New Roman"/>
                <w:color w:val="FF0000"/>
                <w:u w:val="single"/>
              </w:rPr>
            </w:pPr>
            <w:r w:rsidRPr="008807C0">
              <w:rPr>
                <w:rFonts w:ascii="Verdana" w:hAnsi="Verdana" w:cs="Times New Roman"/>
                <w:color w:val="FF0000"/>
                <w:u w:val="single"/>
              </w:rPr>
              <w:t xml:space="preserve">LV UMS (Pseudo HH Metered) </w:t>
            </w:r>
          </w:p>
        </w:tc>
      </w:tr>
    </w:tbl>
    <w:p w:rsidR="00AC1BBF" w:rsidRPr="008807C0" w:rsidRDefault="00AC1BBF" w:rsidP="00C46F60">
      <w:pPr>
        <w:pStyle w:val="ListBullet"/>
        <w:rPr>
          <w:ins w:id="5" w:author="Neil Fitzsimons" w:date="2013-07-26T16:29:00Z"/>
          <w:rFonts w:ascii="Verdana" w:hAnsi="Verdana"/>
          <w:color w:val="FF0000"/>
          <w:szCs w:val="22"/>
          <w:u w:val="single"/>
        </w:rPr>
      </w:pPr>
    </w:p>
    <w:p w:rsidR="008807C0" w:rsidRPr="008807C0" w:rsidRDefault="008807C0" w:rsidP="008807C0">
      <w:pPr>
        <w:pStyle w:val="ListBullet"/>
        <w:rPr>
          <w:rFonts w:ascii="Verdana" w:hAnsi="Verdana"/>
          <w:szCs w:val="22"/>
        </w:rPr>
      </w:pPr>
    </w:p>
    <w:sectPr w:rsidR="008807C0" w:rsidRPr="008807C0" w:rsidSect="00CC2C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47D5F"/>
    <w:multiLevelType w:val="hybridMultilevel"/>
    <w:tmpl w:val="CB061BA0"/>
    <w:lvl w:ilvl="0" w:tplc="3516123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5B33979"/>
    <w:multiLevelType w:val="multilevel"/>
    <w:tmpl w:val="52142A6A"/>
    <w:lvl w:ilvl="0">
      <w:start w:val="1"/>
      <w:numFmt w:val="decimal"/>
      <w:pStyle w:val="Heading1"/>
      <w:lvlText w:val="%1"/>
      <w:lvlJc w:val="left"/>
      <w:pPr>
        <w:tabs>
          <w:tab w:val="num" w:pos="3977"/>
        </w:tabs>
        <w:ind w:left="3977" w:hanging="432"/>
      </w:pPr>
      <w:rPr>
        <w:rFonts w:hint="default"/>
      </w:rPr>
    </w:lvl>
    <w:lvl w:ilvl="1">
      <w:start w:val="1"/>
      <w:numFmt w:val="decimal"/>
      <w:pStyle w:val="Heading2"/>
      <w:lvlText w:val="%1.%2"/>
      <w:lvlJc w:val="left"/>
      <w:pPr>
        <w:tabs>
          <w:tab w:val="num" w:pos="1002"/>
        </w:tabs>
        <w:ind w:left="1002" w:hanging="576"/>
      </w:pPr>
      <w:rPr>
        <w:rFonts w:ascii="Times New Roman" w:hAnsi="Times New Roman" w:cs="Times New Roman" w:hint="default"/>
      </w:rPr>
    </w:lvl>
    <w:lvl w:ilvl="2">
      <w:start w:val="1"/>
      <w:numFmt w:val="decimal"/>
      <w:pStyle w:val="Heading3"/>
      <w:lvlText w:val="%1.%2.%3"/>
      <w:lvlJc w:val="left"/>
      <w:pPr>
        <w:tabs>
          <w:tab w:val="num" w:pos="1713"/>
        </w:tabs>
        <w:ind w:left="1713"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46782D12"/>
    <w:multiLevelType w:val="multilevel"/>
    <w:tmpl w:val="563E0C80"/>
    <w:lvl w:ilvl="0">
      <w:start w:val="1"/>
      <w:numFmt w:val="decimal"/>
      <w:lvlText w:val="%1"/>
      <w:lvlJc w:val="left"/>
      <w:pPr>
        <w:ind w:left="786" w:hanging="360"/>
      </w:pPr>
      <w:rPr>
        <w:rFonts w:hint="default"/>
      </w:rPr>
    </w:lvl>
    <w:lvl w:ilvl="1">
      <w:start w:val="125"/>
      <w:numFmt w:val="decimal"/>
      <w:isLgl/>
      <w:lvlText w:val="%2."/>
      <w:lvlJc w:val="left"/>
      <w:pPr>
        <w:ind w:left="720" w:hanging="360"/>
      </w:pPr>
      <w:rPr>
        <w:rFonts w:ascii="Times New Roman" w:eastAsia="Times New Roman" w:hAnsi="Times New Roman" w:cs="Times New Roman" w:hint="default"/>
        <w:color w:val="FF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6A617A6"/>
    <w:multiLevelType w:val="multilevel"/>
    <w:tmpl w:val="F45029EE"/>
    <w:lvl w:ilvl="0">
      <w:start w:val="1"/>
      <w:numFmt w:val="decimal"/>
      <w:lvlText w:val="%1"/>
      <w:lvlJc w:val="left"/>
      <w:pPr>
        <w:ind w:left="786" w:hanging="360"/>
      </w:pPr>
      <w:rPr>
        <w:rFonts w:hint="default"/>
      </w:rPr>
    </w:lvl>
    <w:lvl w:ilvl="1">
      <w:start w:val="97"/>
      <w:numFmt w:val="decimal"/>
      <w:isLgl/>
      <w:lvlText w:val="%2."/>
      <w:lvlJc w:val="left"/>
      <w:pPr>
        <w:ind w:left="720" w:hanging="360"/>
      </w:pPr>
      <w:rPr>
        <w:rFonts w:ascii="Times New Roman" w:eastAsia="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51737D5F"/>
    <w:multiLevelType w:val="hybridMultilevel"/>
    <w:tmpl w:val="D36C4F6C"/>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
    <w:nsid w:val="76C53D95"/>
    <w:multiLevelType w:val="multilevel"/>
    <w:tmpl w:val="C0A87692"/>
    <w:lvl w:ilvl="0">
      <w:start w:val="1"/>
      <w:numFmt w:val="decimal"/>
      <w:lvlText w:val="%1"/>
      <w:lvlJc w:val="left"/>
      <w:pPr>
        <w:ind w:left="786" w:hanging="360"/>
      </w:pPr>
      <w:rPr>
        <w:rFonts w:hint="default"/>
      </w:rPr>
    </w:lvl>
    <w:lvl w:ilvl="1">
      <w:start w:val="96"/>
      <w:numFmt w:val="decimal"/>
      <w:isLgl/>
      <w:lvlText w:val="%2."/>
      <w:lvlJc w:val="left"/>
      <w:pPr>
        <w:ind w:left="720" w:hanging="360"/>
      </w:pPr>
      <w:rPr>
        <w:rFonts w:ascii="Times New Roman" w:eastAsia="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7FEE1B0F"/>
    <w:multiLevelType w:val="hybridMultilevel"/>
    <w:tmpl w:val="095A4304"/>
    <w:lvl w:ilvl="0" w:tplc="2FA89DC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F60"/>
    <w:rsid w:val="00047F82"/>
    <w:rsid w:val="00060B6E"/>
    <w:rsid w:val="000B46C0"/>
    <w:rsid w:val="001209D8"/>
    <w:rsid w:val="002300C0"/>
    <w:rsid w:val="002347DC"/>
    <w:rsid w:val="002428DA"/>
    <w:rsid w:val="002517B9"/>
    <w:rsid w:val="00297EBB"/>
    <w:rsid w:val="002E6F64"/>
    <w:rsid w:val="00385C70"/>
    <w:rsid w:val="003B44DC"/>
    <w:rsid w:val="00411AF8"/>
    <w:rsid w:val="00465295"/>
    <w:rsid w:val="00496C25"/>
    <w:rsid w:val="004D1204"/>
    <w:rsid w:val="00581EC6"/>
    <w:rsid w:val="005A6D33"/>
    <w:rsid w:val="005D363E"/>
    <w:rsid w:val="005F601A"/>
    <w:rsid w:val="00605EDB"/>
    <w:rsid w:val="006851E1"/>
    <w:rsid w:val="006D1A26"/>
    <w:rsid w:val="007328A9"/>
    <w:rsid w:val="007B60E3"/>
    <w:rsid w:val="00831825"/>
    <w:rsid w:val="0083567F"/>
    <w:rsid w:val="008807C0"/>
    <w:rsid w:val="008D76BE"/>
    <w:rsid w:val="009417ED"/>
    <w:rsid w:val="009474B1"/>
    <w:rsid w:val="00A216D4"/>
    <w:rsid w:val="00AB0866"/>
    <w:rsid w:val="00AC1BBF"/>
    <w:rsid w:val="00AE3509"/>
    <w:rsid w:val="00B7314E"/>
    <w:rsid w:val="00C46F60"/>
    <w:rsid w:val="00CC2C7E"/>
    <w:rsid w:val="00D135E3"/>
    <w:rsid w:val="00D97C85"/>
    <w:rsid w:val="00E31B9A"/>
    <w:rsid w:val="00EF0B8D"/>
    <w:rsid w:val="00F01F0D"/>
    <w:rsid w:val="00F76E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JPW-num-section,level 1,level1,Nadpis 1"/>
    <w:basedOn w:val="Normal"/>
    <w:next w:val="Normal"/>
    <w:link w:val="Heading1Char"/>
    <w:qFormat/>
    <w:rsid w:val="00C46F60"/>
    <w:pPr>
      <w:keepNext/>
      <w:widowControl w:val="0"/>
      <w:numPr>
        <w:numId w:val="3"/>
      </w:numPr>
      <w:spacing w:after="240" w:line="360" w:lineRule="auto"/>
      <w:jc w:val="center"/>
      <w:outlineLvl w:val="0"/>
    </w:pPr>
    <w:rPr>
      <w:rFonts w:ascii="Times New Roman" w:eastAsia="Times New Roman" w:hAnsi="Times New Roman" w:cs="Arial"/>
      <w:b/>
      <w:bCs/>
      <w:kern w:val="32"/>
      <w:sz w:val="24"/>
      <w:szCs w:val="32"/>
      <w:u w:val="single"/>
    </w:rPr>
  </w:style>
  <w:style w:type="paragraph" w:styleId="Heading2">
    <w:name w:val="heading 2"/>
    <w:aliases w:val="level 2,level2"/>
    <w:basedOn w:val="Normal"/>
    <w:next w:val="Normal"/>
    <w:link w:val="Heading2Char"/>
    <w:autoRedefine/>
    <w:qFormat/>
    <w:rsid w:val="00C46F60"/>
    <w:pPr>
      <w:widowControl w:val="0"/>
      <w:numPr>
        <w:ilvl w:val="1"/>
        <w:numId w:val="3"/>
      </w:numPr>
      <w:spacing w:after="240" w:line="360" w:lineRule="auto"/>
      <w:jc w:val="both"/>
      <w:outlineLvl w:val="1"/>
    </w:pPr>
    <w:rPr>
      <w:rFonts w:ascii="Times New Roman" w:eastAsia="Times New Roman" w:hAnsi="Times New Roman" w:cs="Arial"/>
      <w:bCs/>
      <w:iCs/>
      <w:sz w:val="24"/>
      <w:szCs w:val="28"/>
    </w:rPr>
  </w:style>
  <w:style w:type="paragraph" w:styleId="Heading3">
    <w:name w:val="heading 3"/>
    <w:aliases w:val="level 3,level3,Nadpis 3"/>
    <w:basedOn w:val="Normal"/>
    <w:next w:val="Normal"/>
    <w:link w:val="Heading3Char"/>
    <w:autoRedefine/>
    <w:qFormat/>
    <w:rsid w:val="00C46F60"/>
    <w:pPr>
      <w:widowControl w:val="0"/>
      <w:numPr>
        <w:ilvl w:val="2"/>
        <w:numId w:val="3"/>
      </w:numPr>
      <w:spacing w:after="240" w:line="360" w:lineRule="auto"/>
      <w:outlineLvl w:val="2"/>
    </w:pPr>
    <w:rPr>
      <w:rFonts w:ascii="Times New Roman" w:eastAsia="Times New Roman" w:hAnsi="Times New Roman" w:cs="Arial"/>
      <w:bCs/>
      <w:sz w:val="24"/>
      <w:szCs w:val="26"/>
    </w:rPr>
  </w:style>
  <w:style w:type="paragraph" w:styleId="Heading4">
    <w:name w:val="heading 4"/>
    <w:aliases w:val="level 4,level4,Nadpis 4"/>
    <w:basedOn w:val="Normal"/>
    <w:next w:val="Normal"/>
    <w:link w:val="Heading4Char"/>
    <w:autoRedefine/>
    <w:qFormat/>
    <w:rsid w:val="00C46F60"/>
    <w:pPr>
      <w:widowControl w:val="0"/>
      <w:numPr>
        <w:ilvl w:val="3"/>
        <w:numId w:val="3"/>
      </w:numPr>
      <w:spacing w:after="240" w:line="360" w:lineRule="auto"/>
      <w:jc w:val="both"/>
      <w:outlineLvl w:val="3"/>
    </w:pPr>
    <w:rPr>
      <w:rFonts w:ascii="Times New Roman" w:eastAsia="Times New Roman" w:hAnsi="Times New Roman" w:cs="Times New Roman"/>
      <w:bCs/>
      <w:sz w:val="24"/>
      <w:szCs w:val="28"/>
    </w:rPr>
  </w:style>
  <w:style w:type="paragraph" w:styleId="Heading5">
    <w:name w:val="heading 5"/>
    <w:aliases w:val="level 5,level5,Appendix Header"/>
    <w:basedOn w:val="Normal"/>
    <w:next w:val="Normal"/>
    <w:link w:val="Heading5Char"/>
    <w:qFormat/>
    <w:rsid w:val="00C46F60"/>
    <w:pPr>
      <w:widowControl w:val="0"/>
      <w:numPr>
        <w:ilvl w:val="4"/>
        <w:numId w:val="3"/>
      </w:numPr>
      <w:spacing w:after="240" w:line="360" w:lineRule="auto"/>
      <w:jc w:val="both"/>
      <w:outlineLvl w:val="4"/>
    </w:pPr>
    <w:rPr>
      <w:rFonts w:ascii="Times New Roman" w:eastAsia="Times New Roman" w:hAnsi="Times New Roman" w:cs="Times New Roman"/>
      <w:bCs/>
      <w:iCs/>
      <w:sz w:val="24"/>
      <w:szCs w:val="26"/>
    </w:rPr>
  </w:style>
  <w:style w:type="paragraph" w:styleId="Heading6">
    <w:name w:val="heading 6"/>
    <w:aliases w:val="level 6,level6"/>
    <w:basedOn w:val="Normal"/>
    <w:next w:val="Normal"/>
    <w:link w:val="Heading6Char"/>
    <w:qFormat/>
    <w:rsid w:val="00C46F60"/>
    <w:pPr>
      <w:widowControl w:val="0"/>
      <w:numPr>
        <w:ilvl w:val="5"/>
        <w:numId w:val="3"/>
      </w:numPr>
      <w:spacing w:after="240" w:line="360" w:lineRule="auto"/>
      <w:jc w:val="both"/>
      <w:outlineLvl w:val="5"/>
    </w:pPr>
    <w:rPr>
      <w:rFonts w:ascii="Times New Roman" w:eastAsia="Times New Roman" w:hAnsi="Times New Roman" w:cs="Times New Roman"/>
      <w:bCs/>
      <w:sz w:val="24"/>
    </w:rPr>
  </w:style>
  <w:style w:type="paragraph" w:styleId="Heading7">
    <w:name w:val="heading 7"/>
    <w:aliases w:val="level1-noHeading,level1noheading"/>
    <w:basedOn w:val="Normal"/>
    <w:next w:val="Normal"/>
    <w:link w:val="Heading7Char"/>
    <w:qFormat/>
    <w:rsid w:val="00C46F60"/>
    <w:pPr>
      <w:widowControl w:val="0"/>
      <w:numPr>
        <w:ilvl w:val="6"/>
        <w:numId w:val="3"/>
      </w:numPr>
      <w:tabs>
        <w:tab w:val="left" w:pos="3544"/>
      </w:tabs>
      <w:spacing w:after="240" w:line="360" w:lineRule="auto"/>
      <w:jc w:val="both"/>
      <w:outlineLvl w:val="6"/>
    </w:pPr>
    <w:rPr>
      <w:rFonts w:ascii="Times New Roman" w:eastAsia="Times New Roman" w:hAnsi="Times New Roman" w:cs="Times New Roman"/>
      <w:sz w:val="24"/>
      <w:szCs w:val="24"/>
    </w:rPr>
  </w:style>
  <w:style w:type="paragraph" w:styleId="Heading8">
    <w:name w:val="heading 8"/>
    <w:aliases w:val="level2(a)"/>
    <w:basedOn w:val="Normal"/>
    <w:next w:val="Normal"/>
    <w:link w:val="Heading8Char"/>
    <w:qFormat/>
    <w:rsid w:val="00C46F60"/>
    <w:pPr>
      <w:widowControl w:val="0"/>
      <w:numPr>
        <w:ilvl w:val="7"/>
        <w:numId w:val="3"/>
      </w:numPr>
      <w:tabs>
        <w:tab w:val="left" w:pos="4253"/>
      </w:tabs>
      <w:spacing w:after="240" w:line="360" w:lineRule="auto"/>
      <w:jc w:val="both"/>
      <w:outlineLvl w:val="7"/>
    </w:pPr>
    <w:rPr>
      <w:rFonts w:ascii="Times New Roman" w:eastAsia="Times New Roman" w:hAnsi="Times New Roman" w:cs="Times New Roman"/>
      <w:iCs/>
      <w:sz w:val="24"/>
      <w:szCs w:val="24"/>
    </w:rPr>
  </w:style>
  <w:style w:type="paragraph" w:styleId="Heading9">
    <w:name w:val="heading 9"/>
    <w:aliases w:val="level3(i)"/>
    <w:basedOn w:val="Normal"/>
    <w:next w:val="Normal"/>
    <w:link w:val="Heading9Char"/>
    <w:qFormat/>
    <w:rsid w:val="00C46F60"/>
    <w:pPr>
      <w:widowControl w:val="0"/>
      <w:numPr>
        <w:ilvl w:val="8"/>
        <w:numId w:val="3"/>
      </w:numPr>
      <w:tabs>
        <w:tab w:val="left" w:pos="4961"/>
      </w:tabs>
      <w:spacing w:after="240" w:line="360" w:lineRule="auto"/>
      <w:jc w:val="both"/>
      <w:outlineLvl w:val="8"/>
    </w:pPr>
    <w:rPr>
      <w:rFonts w:ascii="Times New Roman" w:eastAsia="Times New Roman" w:hAnsi="Times New Roman"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C46F60"/>
    <w:pPr>
      <w:spacing w:after="240" w:line="240" w:lineRule="auto"/>
      <w:jc w:val="both"/>
    </w:pPr>
    <w:rPr>
      <w:rFonts w:ascii="Arial" w:eastAsia="Times New Roman" w:hAnsi="Arial" w:cs="Times New Roman"/>
      <w:szCs w:val="20"/>
    </w:rPr>
  </w:style>
  <w:style w:type="paragraph" w:customStyle="1" w:styleId="Text">
    <w:name w:val="Text"/>
    <w:basedOn w:val="Normal"/>
    <w:link w:val="TextChar"/>
    <w:rsid w:val="00C46F60"/>
    <w:pPr>
      <w:tabs>
        <w:tab w:val="num" w:pos="709"/>
      </w:tabs>
      <w:spacing w:after="240" w:line="240" w:lineRule="auto"/>
      <w:ind w:left="709" w:hanging="709"/>
      <w:jc w:val="both"/>
    </w:pPr>
    <w:rPr>
      <w:rFonts w:ascii="Arial" w:eastAsia="Times New Roman" w:hAnsi="Arial" w:cs="Times New Roman"/>
      <w:szCs w:val="20"/>
    </w:rPr>
  </w:style>
  <w:style w:type="character" w:customStyle="1" w:styleId="TextChar">
    <w:name w:val="Text Char"/>
    <w:link w:val="Text"/>
    <w:locked/>
    <w:rsid w:val="00C46F60"/>
    <w:rPr>
      <w:rFonts w:ascii="Arial" w:eastAsia="Times New Roman" w:hAnsi="Arial" w:cs="Times New Roman"/>
      <w:szCs w:val="20"/>
    </w:rPr>
  </w:style>
  <w:style w:type="character" w:customStyle="1" w:styleId="Heading1Char">
    <w:name w:val="Heading 1 Char"/>
    <w:aliases w:val="JPW-num-section Char,level 1 Char,level1 Char,Nadpis 1 Char"/>
    <w:basedOn w:val="DefaultParagraphFont"/>
    <w:link w:val="Heading1"/>
    <w:rsid w:val="00C46F60"/>
    <w:rPr>
      <w:rFonts w:ascii="Times New Roman" w:eastAsia="Times New Roman" w:hAnsi="Times New Roman" w:cs="Arial"/>
      <w:b/>
      <w:bCs/>
      <w:kern w:val="32"/>
      <w:sz w:val="24"/>
      <w:szCs w:val="32"/>
      <w:u w:val="single"/>
    </w:rPr>
  </w:style>
  <w:style w:type="character" w:customStyle="1" w:styleId="Heading2Char">
    <w:name w:val="Heading 2 Char"/>
    <w:aliases w:val="level 2 Char,level2 Char"/>
    <w:basedOn w:val="DefaultParagraphFont"/>
    <w:link w:val="Heading2"/>
    <w:rsid w:val="00C46F60"/>
    <w:rPr>
      <w:rFonts w:ascii="Times New Roman" w:eastAsia="Times New Roman" w:hAnsi="Times New Roman" w:cs="Arial"/>
      <w:bCs/>
      <w:iCs/>
      <w:sz w:val="24"/>
      <w:szCs w:val="28"/>
    </w:rPr>
  </w:style>
  <w:style w:type="character" w:customStyle="1" w:styleId="Heading3Char">
    <w:name w:val="Heading 3 Char"/>
    <w:aliases w:val="level 3 Char,level3 Char,Nadpis 3 Char"/>
    <w:basedOn w:val="DefaultParagraphFont"/>
    <w:link w:val="Heading3"/>
    <w:rsid w:val="00C46F60"/>
    <w:rPr>
      <w:rFonts w:ascii="Times New Roman" w:eastAsia="Times New Roman" w:hAnsi="Times New Roman" w:cs="Arial"/>
      <w:bCs/>
      <w:sz w:val="24"/>
      <w:szCs w:val="26"/>
    </w:rPr>
  </w:style>
  <w:style w:type="character" w:customStyle="1" w:styleId="Heading4Char">
    <w:name w:val="Heading 4 Char"/>
    <w:aliases w:val="level 4 Char,level4 Char,Nadpis 4 Char"/>
    <w:basedOn w:val="DefaultParagraphFont"/>
    <w:link w:val="Heading4"/>
    <w:rsid w:val="00C46F60"/>
    <w:rPr>
      <w:rFonts w:ascii="Times New Roman" w:eastAsia="Times New Roman" w:hAnsi="Times New Roman" w:cs="Times New Roman"/>
      <w:bCs/>
      <w:sz w:val="24"/>
      <w:szCs w:val="28"/>
    </w:rPr>
  </w:style>
  <w:style w:type="character" w:customStyle="1" w:styleId="Heading5Char">
    <w:name w:val="Heading 5 Char"/>
    <w:aliases w:val="level 5 Char,level5 Char,Appendix Header Char"/>
    <w:basedOn w:val="DefaultParagraphFont"/>
    <w:link w:val="Heading5"/>
    <w:rsid w:val="00C46F60"/>
    <w:rPr>
      <w:rFonts w:ascii="Times New Roman" w:eastAsia="Times New Roman" w:hAnsi="Times New Roman" w:cs="Times New Roman"/>
      <w:bCs/>
      <w:iCs/>
      <w:sz w:val="24"/>
      <w:szCs w:val="26"/>
    </w:rPr>
  </w:style>
  <w:style w:type="character" w:customStyle="1" w:styleId="Heading6Char">
    <w:name w:val="Heading 6 Char"/>
    <w:aliases w:val="level 6 Char,level6 Char"/>
    <w:basedOn w:val="DefaultParagraphFont"/>
    <w:link w:val="Heading6"/>
    <w:rsid w:val="00C46F60"/>
    <w:rPr>
      <w:rFonts w:ascii="Times New Roman" w:eastAsia="Times New Roman" w:hAnsi="Times New Roman" w:cs="Times New Roman"/>
      <w:bCs/>
      <w:sz w:val="24"/>
    </w:rPr>
  </w:style>
  <w:style w:type="character" w:customStyle="1" w:styleId="Heading7Char">
    <w:name w:val="Heading 7 Char"/>
    <w:aliases w:val="level1-noHeading Char,level1noheading Char"/>
    <w:basedOn w:val="DefaultParagraphFont"/>
    <w:link w:val="Heading7"/>
    <w:rsid w:val="00C46F60"/>
    <w:rPr>
      <w:rFonts w:ascii="Times New Roman" w:eastAsia="Times New Roman" w:hAnsi="Times New Roman" w:cs="Times New Roman"/>
      <w:sz w:val="24"/>
      <w:szCs w:val="24"/>
    </w:rPr>
  </w:style>
  <w:style w:type="character" w:customStyle="1" w:styleId="Heading8Char">
    <w:name w:val="Heading 8 Char"/>
    <w:aliases w:val="level2(a) Char"/>
    <w:basedOn w:val="DefaultParagraphFont"/>
    <w:link w:val="Heading8"/>
    <w:rsid w:val="00C46F60"/>
    <w:rPr>
      <w:rFonts w:ascii="Times New Roman" w:eastAsia="Times New Roman" w:hAnsi="Times New Roman" w:cs="Times New Roman"/>
      <w:iCs/>
      <w:sz w:val="24"/>
      <w:szCs w:val="24"/>
    </w:rPr>
  </w:style>
  <w:style w:type="character" w:customStyle="1" w:styleId="Heading9Char">
    <w:name w:val="Heading 9 Char"/>
    <w:aliases w:val="level3(i) Char"/>
    <w:basedOn w:val="DefaultParagraphFont"/>
    <w:link w:val="Heading9"/>
    <w:rsid w:val="00C46F60"/>
    <w:rPr>
      <w:rFonts w:ascii="Times New Roman" w:eastAsia="Times New Roman" w:hAnsi="Times New Roman" w:cs="Arial"/>
      <w:sz w:val="24"/>
    </w:rPr>
  </w:style>
  <w:style w:type="paragraph" w:customStyle="1" w:styleId="Body1">
    <w:name w:val="Body1"/>
    <w:basedOn w:val="Normal"/>
    <w:link w:val="Body1Char"/>
    <w:autoRedefine/>
    <w:rsid w:val="00C46F60"/>
    <w:pPr>
      <w:keepNext/>
      <w:spacing w:after="240" w:line="360" w:lineRule="auto"/>
      <w:ind w:left="840"/>
      <w:jc w:val="both"/>
    </w:pPr>
    <w:rPr>
      <w:rFonts w:ascii="Times New Roman" w:eastAsia="Times New Roman" w:hAnsi="Times New Roman" w:cs="Times New Roman"/>
      <w:b/>
      <w:bCs/>
      <w:sz w:val="24"/>
      <w:lang w:val="en-US"/>
    </w:rPr>
  </w:style>
  <w:style w:type="character" w:customStyle="1" w:styleId="Body1Char">
    <w:name w:val="Body1 Char"/>
    <w:link w:val="Body1"/>
    <w:locked/>
    <w:rsid w:val="00C46F60"/>
    <w:rPr>
      <w:rFonts w:ascii="Times New Roman" w:eastAsia="Times New Roman" w:hAnsi="Times New Roman" w:cs="Times New Roman"/>
      <w:b/>
      <w:bCs/>
      <w:sz w:val="24"/>
      <w:lang w:val="en-US"/>
    </w:rPr>
  </w:style>
  <w:style w:type="paragraph" w:customStyle="1" w:styleId="Default">
    <w:name w:val="Default"/>
    <w:rsid w:val="003B44DC"/>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474B1"/>
    <w:pPr>
      <w:spacing w:after="0" w:line="240" w:lineRule="auto"/>
      <w:ind w:left="72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474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4B1"/>
    <w:rPr>
      <w:rFonts w:ascii="Tahoma" w:hAnsi="Tahoma" w:cs="Tahoma"/>
      <w:sz w:val="16"/>
      <w:szCs w:val="16"/>
    </w:rPr>
  </w:style>
  <w:style w:type="character" w:styleId="CommentReference">
    <w:name w:val="annotation reference"/>
    <w:basedOn w:val="DefaultParagraphFont"/>
    <w:uiPriority w:val="99"/>
    <w:semiHidden/>
    <w:unhideWhenUsed/>
    <w:rsid w:val="00AE3509"/>
    <w:rPr>
      <w:sz w:val="16"/>
      <w:szCs w:val="16"/>
    </w:rPr>
  </w:style>
  <w:style w:type="paragraph" w:styleId="CommentText">
    <w:name w:val="annotation text"/>
    <w:basedOn w:val="Normal"/>
    <w:link w:val="CommentTextChar"/>
    <w:uiPriority w:val="99"/>
    <w:semiHidden/>
    <w:unhideWhenUsed/>
    <w:rsid w:val="00AE3509"/>
    <w:pPr>
      <w:spacing w:line="240" w:lineRule="auto"/>
    </w:pPr>
    <w:rPr>
      <w:sz w:val="20"/>
      <w:szCs w:val="20"/>
    </w:rPr>
  </w:style>
  <w:style w:type="character" w:customStyle="1" w:styleId="CommentTextChar">
    <w:name w:val="Comment Text Char"/>
    <w:basedOn w:val="DefaultParagraphFont"/>
    <w:link w:val="CommentText"/>
    <w:uiPriority w:val="99"/>
    <w:semiHidden/>
    <w:rsid w:val="00AE3509"/>
    <w:rPr>
      <w:sz w:val="20"/>
      <w:szCs w:val="20"/>
    </w:rPr>
  </w:style>
  <w:style w:type="paragraph" w:styleId="CommentSubject">
    <w:name w:val="annotation subject"/>
    <w:basedOn w:val="CommentText"/>
    <w:next w:val="CommentText"/>
    <w:link w:val="CommentSubjectChar"/>
    <w:uiPriority w:val="99"/>
    <w:semiHidden/>
    <w:unhideWhenUsed/>
    <w:rsid w:val="00AE3509"/>
    <w:rPr>
      <w:b/>
      <w:bCs/>
    </w:rPr>
  </w:style>
  <w:style w:type="character" w:customStyle="1" w:styleId="CommentSubjectChar">
    <w:name w:val="Comment Subject Char"/>
    <w:basedOn w:val="CommentTextChar"/>
    <w:link w:val="CommentSubject"/>
    <w:uiPriority w:val="99"/>
    <w:semiHidden/>
    <w:rsid w:val="00AE350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JPW-num-section,level 1,level1,Nadpis 1"/>
    <w:basedOn w:val="Normal"/>
    <w:next w:val="Normal"/>
    <w:link w:val="Heading1Char"/>
    <w:qFormat/>
    <w:rsid w:val="00C46F60"/>
    <w:pPr>
      <w:keepNext/>
      <w:widowControl w:val="0"/>
      <w:numPr>
        <w:numId w:val="3"/>
      </w:numPr>
      <w:spacing w:after="240" w:line="360" w:lineRule="auto"/>
      <w:jc w:val="center"/>
      <w:outlineLvl w:val="0"/>
    </w:pPr>
    <w:rPr>
      <w:rFonts w:ascii="Times New Roman" w:eastAsia="Times New Roman" w:hAnsi="Times New Roman" w:cs="Arial"/>
      <w:b/>
      <w:bCs/>
      <w:kern w:val="32"/>
      <w:sz w:val="24"/>
      <w:szCs w:val="32"/>
      <w:u w:val="single"/>
    </w:rPr>
  </w:style>
  <w:style w:type="paragraph" w:styleId="Heading2">
    <w:name w:val="heading 2"/>
    <w:aliases w:val="level 2,level2"/>
    <w:basedOn w:val="Normal"/>
    <w:next w:val="Normal"/>
    <w:link w:val="Heading2Char"/>
    <w:autoRedefine/>
    <w:qFormat/>
    <w:rsid w:val="00C46F60"/>
    <w:pPr>
      <w:widowControl w:val="0"/>
      <w:numPr>
        <w:ilvl w:val="1"/>
        <w:numId w:val="3"/>
      </w:numPr>
      <w:spacing w:after="240" w:line="360" w:lineRule="auto"/>
      <w:jc w:val="both"/>
      <w:outlineLvl w:val="1"/>
    </w:pPr>
    <w:rPr>
      <w:rFonts w:ascii="Times New Roman" w:eastAsia="Times New Roman" w:hAnsi="Times New Roman" w:cs="Arial"/>
      <w:bCs/>
      <w:iCs/>
      <w:sz w:val="24"/>
      <w:szCs w:val="28"/>
    </w:rPr>
  </w:style>
  <w:style w:type="paragraph" w:styleId="Heading3">
    <w:name w:val="heading 3"/>
    <w:aliases w:val="level 3,level3,Nadpis 3"/>
    <w:basedOn w:val="Normal"/>
    <w:next w:val="Normal"/>
    <w:link w:val="Heading3Char"/>
    <w:autoRedefine/>
    <w:qFormat/>
    <w:rsid w:val="00C46F60"/>
    <w:pPr>
      <w:widowControl w:val="0"/>
      <w:numPr>
        <w:ilvl w:val="2"/>
        <w:numId w:val="3"/>
      </w:numPr>
      <w:spacing w:after="240" w:line="360" w:lineRule="auto"/>
      <w:outlineLvl w:val="2"/>
    </w:pPr>
    <w:rPr>
      <w:rFonts w:ascii="Times New Roman" w:eastAsia="Times New Roman" w:hAnsi="Times New Roman" w:cs="Arial"/>
      <w:bCs/>
      <w:sz w:val="24"/>
      <w:szCs w:val="26"/>
    </w:rPr>
  </w:style>
  <w:style w:type="paragraph" w:styleId="Heading4">
    <w:name w:val="heading 4"/>
    <w:aliases w:val="level 4,level4,Nadpis 4"/>
    <w:basedOn w:val="Normal"/>
    <w:next w:val="Normal"/>
    <w:link w:val="Heading4Char"/>
    <w:autoRedefine/>
    <w:qFormat/>
    <w:rsid w:val="00C46F60"/>
    <w:pPr>
      <w:widowControl w:val="0"/>
      <w:numPr>
        <w:ilvl w:val="3"/>
        <w:numId w:val="3"/>
      </w:numPr>
      <w:spacing w:after="240" w:line="360" w:lineRule="auto"/>
      <w:jc w:val="both"/>
      <w:outlineLvl w:val="3"/>
    </w:pPr>
    <w:rPr>
      <w:rFonts w:ascii="Times New Roman" w:eastAsia="Times New Roman" w:hAnsi="Times New Roman" w:cs="Times New Roman"/>
      <w:bCs/>
      <w:sz w:val="24"/>
      <w:szCs w:val="28"/>
    </w:rPr>
  </w:style>
  <w:style w:type="paragraph" w:styleId="Heading5">
    <w:name w:val="heading 5"/>
    <w:aliases w:val="level 5,level5,Appendix Header"/>
    <w:basedOn w:val="Normal"/>
    <w:next w:val="Normal"/>
    <w:link w:val="Heading5Char"/>
    <w:qFormat/>
    <w:rsid w:val="00C46F60"/>
    <w:pPr>
      <w:widowControl w:val="0"/>
      <w:numPr>
        <w:ilvl w:val="4"/>
        <w:numId w:val="3"/>
      </w:numPr>
      <w:spacing w:after="240" w:line="360" w:lineRule="auto"/>
      <w:jc w:val="both"/>
      <w:outlineLvl w:val="4"/>
    </w:pPr>
    <w:rPr>
      <w:rFonts w:ascii="Times New Roman" w:eastAsia="Times New Roman" w:hAnsi="Times New Roman" w:cs="Times New Roman"/>
      <w:bCs/>
      <w:iCs/>
      <w:sz w:val="24"/>
      <w:szCs w:val="26"/>
    </w:rPr>
  </w:style>
  <w:style w:type="paragraph" w:styleId="Heading6">
    <w:name w:val="heading 6"/>
    <w:aliases w:val="level 6,level6"/>
    <w:basedOn w:val="Normal"/>
    <w:next w:val="Normal"/>
    <w:link w:val="Heading6Char"/>
    <w:qFormat/>
    <w:rsid w:val="00C46F60"/>
    <w:pPr>
      <w:widowControl w:val="0"/>
      <w:numPr>
        <w:ilvl w:val="5"/>
        <w:numId w:val="3"/>
      </w:numPr>
      <w:spacing w:after="240" w:line="360" w:lineRule="auto"/>
      <w:jc w:val="both"/>
      <w:outlineLvl w:val="5"/>
    </w:pPr>
    <w:rPr>
      <w:rFonts w:ascii="Times New Roman" w:eastAsia="Times New Roman" w:hAnsi="Times New Roman" w:cs="Times New Roman"/>
      <w:bCs/>
      <w:sz w:val="24"/>
    </w:rPr>
  </w:style>
  <w:style w:type="paragraph" w:styleId="Heading7">
    <w:name w:val="heading 7"/>
    <w:aliases w:val="level1-noHeading,level1noheading"/>
    <w:basedOn w:val="Normal"/>
    <w:next w:val="Normal"/>
    <w:link w:val="Heading7Char"/>
    <w:qFormat/>
    <w:rsid w:val="00C46F60"/>
    <w:pPr>
      <w:widowControl w:val="0"/>
      <w:numPr>
        <w:ilvl w:val="6"/>
        <w:numId w:val="3"/>
      </w:numPr>
      <w:tabs>
        <w:tab w:val="left" w:pos="3544"/>
      </w:tabs>
      <w:spacing w:after="240" w:line="360" w:lineRule="auto"/>
      <w:jc w:val="both"/>
      <w:outlineLvl w:val="6"/>
    </w:pPr>
    <w:rPr>
      <w:rFonts w:ascii="Times New Roman" w:eastAsia="Times New Roman" w:hAnsi="Times New Roman" w:cs="Times New Roman"/>
      <w:sz w:val="24"/>
      <w:szCs w:val="24"/>
    </w:rPr>
  </w:style>
  <w:style w:type="paragraph" w:styleId="Heading8">
    <w:name w:val="heading 8"/>
    <w:aliases w:val="level2(a)"/>
    <w:basedOn w:val="Normal"/>
    <w:next w:val="Normal"/>
    <w:link w:val="Heading8Char"/>
    <w:qFormat/>
    <w:rsid w:val="00C46F60"/>
    <w:pPr>
      <w:widowControl w:val="0"/>
      <w:numPr>
        <w:ilvl w:val="7"/>
        <w:numId w:val="3"/>
      </w:numPr>
      <w:tabs>
        <w:tab w:val="left" w:pos="4253"/>
      </w:tabs>
      <w:spacing w:after="240" w:line="360" w:lineRule="auto"/>
      <w:jc w:val="both"/>
      <w:outlineLvl w:val="7"/>
    </w:pPr>
    <w:rPr>
      <w:rFonts w:ascii="Times New Roman" w:eastAsia="Times New Roman" w:hAnsi="Times New Roman" w:cs="Times New Roman"/>
      <w:iCs/>
      <w:sz w:val="24"/>
      <w:szCs w:val="24"/>
    </w:rPr>
  </w:style>
  <w:style w:type="paragraph" w:styleId="Heading9">
    <w:name w:val="heading 9"/>
    <w:aliases w:val="level3(i)"/>
    <w:basedOn w:val="Normal"/>
    <w:next w:val="Normal"/>
    <w:link w:val="Heading9Char"/>
    <w:qFormat/>
    <w:rsid w:val="00C46F60"/>
    <w:pPr>
      <w:widowControl w:val="0"/>
      <w:numPr>
        <w:ilvl w:val="8"/>
        <w:numId w:val="3"/>
      </w:numPr>
      <w:tabs>
        <w:tab w:val="left" w:pos="4961"/>
      </w:tabs>
      <w:spacing w:after="240" w:line="360" w:lineRule="auto"/>
      <w:jc w:val="both"/>
      <w:outlineLvl w:val="8"/>
    </w:pPr>
    <w:rPr>
      <w:rFonts w:ascii="Times New Roman" w:eastAsia="Times New Roman" w:hAnsi="Times New Roman"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C46F60"/>
    <w:pPr>
      <w:spacing w:after="240" w:line="240" w:lineRule="auto"/>
      <w:jc w:val="both"/>
    </w:pPr>
    <w:rPr>
      <w:rFonts w:ascii="Arial" w:eastAsia="Times New Roman" w:hAnsi="Arial" w:cs="Times New Roman"/>
      <w:szCs w:val="20"/>
    </w:rPr>
  </w:style>
  <w:style w:type="paragraph" w:customStyle="1" w:styleId="Text">
    <w:name w:val="Text"/>
    <w:basedOn w:val="Normal"/>
    <w:link w:val="TextChar"/>
    <w:rsid w:val="00C46F60"/>
    <w:pPr>
      <w:tabs>
        <w:tab w:val="num" w:pos="709"/>
      </w:tabs>
      <w:spacing w:after="240" w:line="240" w:lineRule="auto"/>
      <w:ind w:left="709" w:hanging="709"/>
      <w:jc w:val="both"/>
    </w:pPr>
    <w:rPr>
      <w:rFonts w:ascii="Arial" w:eastAsia="Times New Roman" w:hAnsi="Arial" w:cs="Times New Roman"/>
      <w:szCs w:val="20"/>
    </w:rPr>
  </w:style>
  <w:style w:type="character" w:customStyle="1" w:styleId="TextChar">
    <w:name w:val="Text Char"/>
    <w:link w:val="Text"/>
    <w:locked/>
    <w:rsid w:val="00C46F60"/>
    <w:rPr>
      <w:rFonts w:ascii="Arial" w:eastAsia="Times New Roman" w:hAnsi="Arial" w:cs="Times New Roman"/>
      <w:szCs w:val="20"/>
    </w:rPr>
  </w:style>
  <w:style w:type="character" w:customStyle="1" w:styleId="Heading1Char">
    <w:name w:val="Heading 1 Char"/>
    <w:aliases w:val="JPW-num-section Char,level 1 Char,level1 Char,Nadpis 1 Char"/>
    <w:basedOn w:val="DefaultParagraphFont"/>
    <w:link w:val="Heading1"/>
    <w:rsid w:val="00C46F60"/>
    <w:rPr>
      <w:rFonts w:ascii="Times New Roman" w:eastAsia="Times New Roman" w:hAnsi="Times New Roman" w:cs="Arial"/>
      <w:b/>
      <w:bCs/>
      <w:kern w:val="32"/>
      <w:sz w:val="24"/>
      <w:szCs w:val="32"/>
      <w:u w:val="single"/>
    </w:rPr>
  </w:style>
  <w:style w:type="character" w:customStyle="1" w:styleId="Heading2Char">
    <w:name w:val="Heading 2 Char"/>
    <w:aliases w:val="level 2 Char,level2 Char"/>
    <w:basedOn w:val="DefaultParagraphFont"/>
    <w:link w:val="Heading2"/>
    <w:rsid w:val="00C46F60"/>
    <w:rPr>
      <w:rFonts w:ascii="Times New Roman" w:eastAsia="Times New Roman" w:hAnsi="Times New Roman" w:cs="Arial"/>
      <w:bCs/>
      <w:iCs/>
      <w:sz w:val="24"/>
      <w:szCs w:val="28"/>
    </w:rPr>
  </w:style>
  <w:style w:type="character" w:customStyle="1" w:styleId="Heading3Char">
    <w:name w:val="Heading 3 Char"/>
    <w:aliases w:val="level 3 Char,level3 Char,Nadpis 3 Char"/>
    <w:basedOn w:val="DefaultParagraphFont"/>
    <w:link w:val="Heading3"/>
    <w:rsid w:val="00C46F60"/>
    <w:rPr>
      <w:rFonts w:ascii="Times New Roman" w:eastAsia="Times New Roman" w:hAnsi="Times New Roman" w:cs="Arial"/>
      <w:bCs/>
      <w:sz w:val="24"/>
      <w:szCs w:val="26"/>
    </w:rPr>
  </w:style>
  <w:style w:type="character" w:customStyle="1" w:styleId="Heading4Char">
    <w:name w:val="Heading 4 Char"/>
    <w:aliases w:val="level 4 Char,level4 Char,Nadpis 4 Char"/>
    <w:basedOn w:val="DefaultParagraphFont"/>
    <w:link w:val="Heading4"/>
    <w:rsid w:val="00C46F60"/>
    <w:rPr>
      <w:rFonts w:ascii="Times New Roman" w:eastAsia="Times New Roman" w:hAnsi="Times New Roman" w:cs="Times New Roman"/>
      <w:bCs/>
      <w:sz w:val="24"/>
      <w:szCs w:val="28"/>
    </w:rPr>
  </w:style>
  <w:style w:type="character" w:customStyle="1" w:styleId="Heading5Char">
    <w:name w:val="Heading 5 Char"/>
    <w:aliases w:val="level 5 Char,level5 Char,Appendix Header Char"/>
    <w:basedOn w:val="DefaultParagraphFont"/>
    <w:link w:val="Heading5"/>
    <w:rsid w:val="00C46F60"/>
    <w:rPr>
      <w:rFonts w:ascii="Times New Roman" w:eastAsia="Times New Roman" w:hAnsi="Times New Roman" w:cs="Times New Roman"/>
      <w:bCs/>
      <w:iCs/>
      <w:sz w:val="24"/>
      <w:szCs w:val="26"/>
    </w:rPr>
  </w:style>
  <w:style w:type="character" w:customStyle="1" w:styleId="Heading6Char">
    <w:name w:val="Heading 6 Char"/>
    <w:aliases w:val="level 6 Char,level6 Char"/>
    <w:basedOn w:val="DefaultParagraphFont"/>
    <w:link w:val="Heading6"/>
    <w:rsid w:val="00C46F60"/>
    <w:rPr>
      <w:rFonts w:ascii="Times New Roman" w:eastAsia="Times New Roman" w:hAnsi="Times New Roman" w:cs="Times New Roman"/>
      <w:bCs/>
      <w:sz w:val="24"/>
    </w:rPr>
  </w:style>
  <w:style w:type="character" w:customStyle="1" w:styleId="Heading7Char">
    <w:name w:val="Heading 7 Char"/>
    <w:aliases w:val="level1-noHeading Char,level1noheading Char"/>
    <w:basedOn w:val="DefaultParagraphFont"/>
    <w:link w:val="Heading7"/>
    <w:rsid w:val="00C46F60"/>
    <w:rPr>
      <w:rFonts w:ascii="Times New Roman" w:eastAsia="Times New Roman" w:hAnsi="Times New Roman" w:cs="Times New Roman"/>
      <w:sz w:val="24"/>
      <w:szCs w:val="24"/>
    </w:rPr>
  </w:style>
  <w:style w:type="character" w:customStyle="1" w:styleId="Heading8Char">
    <w:name w:val="Heading 8 Char"/>
    <w:aliases w:val="level2(a) Char"/>
    <w:basedOn w:val="DefaultParagraphFont"/>
    <w:link w:val="Heading8"/>
    <w:rsid w:val="00C46F60"/>
    <w:rPr>
      <w:rFonts w:ascii="Times New Roman" w:eastAsia="Times New Roman" w:hAnsi="Times New Roman" w:cs="Times New Roman"/>
      <w:iCs/>
      <w:sz w:val="24"/>
      <w:szCs w:val="24"/>
    </w:rPr>
  </w:style>
  <w:style w:type="character" w:customStyle="1" w:styleId="Heading9Char">
    <w:name w:val="Heading 9 Char"/>
    <w:aliases w:val="level3(i) Char"/>
    <w:basedOn w:val="DefaultParagraphFont"/>
    <w:link w:val="Heading9"/>
    <w:rsid w:val="00C46F60"/>
    <w:rPr>
      <w:rFonts w:ascii="Times New Roman" w:eastAsia="Times New Roman" w:hAnsi="Times New Roman" w:cs="Arial"/>
      <w:sz w:val="24"/>
    </w:rPr>
  </w:style>
  <w:style w:type="paragraph" w:customStyle="1" w:styleId="Body1">
    <w:name w:val="Body1"/>
    <w:basedOn w:val="Normal"/>
    <w:link w:val="Body1Char"/>
    <w:autoRedefine/>
    <w:rsid w:val="00C46F60"/>
    <w:pPr>
      <w:keepNext/>
      <w:spacing w:after="240" w:line="360" w:lineRule="auto"/>
      <w:ind w:left="840"/>
      <w:jc w:val="both"/>
    </w:pPr>
    <w:rPr>
      <w:rFonts w:ascii="Times New Roman" w:eastAsia="Times New Roman" w:hAnsi="Times New Roman" w:cs="Times New Roman"/>
      <w:b/>
      <w:bCs/>
      <w:sz w:val="24"/>
      <w:lang w:val="en-US"/>
    </w:rPr>
  </w:style>
  <w:style w:type="character" w:customStyle="1" w:styleId="Body1Char">
    <w:name w:val="Body1 Char"/>
    <w:link w:val="Body1"/>
    <w:locked/>
    <w:rsid w:val="00C46F60"/>
    <w:rPr>
      <w:rFonts w:ascii="Times New Roman" w:eastAsia="Times New Roman" w:hAnsi="Times New Roman" w:cs="Times New Roman"/>
      <w:b/>
      <w:bCs/>
      <w:sz w:val="24"/>
      <w:lang w:val="en-US"/>
    </w:rPr>
  </w:style>
  <w:style w:type="paragraph" w:customStyle="1" w:styleId="Default">
    <w:name w:val="Default"/>
    <w:rsid w:val="003B44DC"/>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474B1"/>
    <w:pPr>
      <w:spacing w:after="0" w:line="240" w:lineRule="auto"/>
      <w:ind w:left="72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474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4B1"/>
    <w:rPr>
      <w:rFonts w:ascii="Tahoma" w:hAnsi="Tahoma" w:cs="Tahoma"/>
      <w:sz w:val="16"/>
      <w:szCs w:val="16"/>
    </w:rPr>
  </w:style>
  <w:style w:type="character" w:styleId="CommentReference">
    <w:name w:val="annotation reference"/>
    <w:basedOn w:val="DefaultParagraphFont"/>
    <w:uiPriority w:val="99"/>
    <w:semiHidden/>
    <w:unhideWhenUsed/>
    <w:rsid w:val="00AE3509"/>
    <w:rPr>
      <w:sz w:val="16"/>
      <w:szCs w:val="16"/>
    </w:rPr>
  </w:style>
  <w:style w:type="paragraph" w:styleId="CommentText">
    <w:name w:val="annotation text"/>
    <w:basedOn w:val="Normal"/>
    <w:link w:val="CommentTextChar"/>
    <w:uiPriority w:val="99"/>
    <w:semiHidden/>
    <w:unhideWhenUsed/>
    <w:rsid w:val="00AE3509"/>
    <w:pPr>
      <w:spacing w:line="240" w:lineRule="auto"/>
    </w:pPr>
    <w:rPr>
      <w:sz w:val="20"/>
      <w:szCs w:val="20"/>
    </w:rPr>
  </w:style>
  <w:style w:type="character" w:customStyle="1" w:styleId="CommentTextChar">
    <w:name w:val="Comment Text Char"/>
    <w:basedOn w:val="DefaultParagraphFont"/>
    <w:link w:val="CommentText"/>
    <w:uiPriority w:val="99"/>
    <w:semiHidden/>
    <w:rsid w:val="00AE3509"/>
    <w:rPr>
      <w:sz w:val="20"/>
      <w:szCs w:val="20"/>
    </w:rPr>
  </w:style>
  <w:style w:type="paragraph" w:styleId="CommentSubject">
    <w:name w:val="annotation subject"/>
    <w:basedOn w:val="CommentText"/>
    <w:next w:val="CommentText"/>
    <w:link w:val="CommentSubjectChar"/>
    <w:uiPriority w:val="99"/>
    <w:semiHidden/>
    <w:unhideWhenUsed/>
    <w:rsid w:val="00AE3509"/>
    <w:rPr>
      <w:b/>
      <w:bCs/>
    </w:rPr>
  </w:style>
  <w:style w:type="character" w:customStyle="1" w:styleId="CommentSubjectChar">
    <w:name w:val="Comment Subject Char"/>
    <w:basedOn w:val="CommentTextChar"/>
    <w:link w:val="CommentSubject"/>
    <w:uiPriority w:val="99"/>
    <w:semiHidden/>
    <w:rsid w:val="00AE35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6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10D96-7E7D-4E00-93C5-C551134F7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CF61DD9A</Template>
  <TotalTime>1</TotalTime>
  <Pages>6</Pages>
  <Words>1206</Words>
  <Characters>6880</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Inexus Services Ltd</Company>
  <LinksUpToDate>false</LinksUpToDate>
  <CharactersWithSpaces>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neil_f</dc:creator>
  <cp:lastModifiedBy>Michael Walls</cp:lastModifiedBy>
  <cp:revision>2</cp:revision>
  <dcterms:created xsi:type="dcterms:W3CDTF">2013-08-22T14:07:00Z</dcterms:created>
  <dcterms:modified xsi:type="dcterms:W3CDTF">2013-08-22T14:07:00Z</dcterms:modified>
</cp:coreProperties>
</file>