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B60837" w:rsidP="00F24FAB">
      <w:pPr>
        <w:pStyle w:val="Heading1"/>
        <w:numPr>
          <w:ilvl w:val="0"/>
          <w:numId w:val="0"/>
        </w:numPr>
        <w:rPr>
          <w:b/>
          <w:sz w:val="20"/>
          <w:szCs w:val="20"/>
        </w:rPr>
      </w:pPr>
      <w:r>
        <w:rPr>
          <w:b/>
          <w:sz w:val="20"/>
          <w:szCs w:val="20"/>
        </w:rPr>
        <w:t>APPENDIX C</w:t>
      </w:r>
      <w:r w:rsidRPr="006B3C4A">
        <w:rPr>
          <w:b/>
          <w:sz w:val="20"/>
          <w:szCs w:val="20"/>
        </w:rPr>
        <w:t xml:space="preserve"> - RE</w:t>
      </w:r>
      <w:r>
        <w:rPr>
          <w:b/>
          <w:sz w:val="20"/>
          <w:szCs w:val="20"/>
        </w:rPr>
        <w:t>S</w:t>
      </w:r>
      <w:r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Pr>
          <w:rFonts w:ascii="Verdana" w:hAnsi="Verdana"/>
          <w:sz w:val="20"/>
          <w:szCs w:val="20"/>
        </w:rPr>
        <w:t>Michael Walls</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r w:rsidRPr="006B3C4A">
        <w:rPr>
          <w:rFonts w:ascii="Verdana" w:hAnsi="Verdana"/>
          <w:sz w:val="20"/>
          <w:szCs w:val="20"/>
        </w:rPr>
        <w:t xml:space="preserve">Fax: 020 </w:t>
      </w:r>
      <w:r w:rsidR="0049648C">
        <w:rPr>
          <w:rFonts w:ascii="Verdana" w:hAnsi="Verdana"/>
          <w:sz w:val="20"/>
          <w:szCs w:val="20"/>
        </w:rPr>
        <w:t>7432 3014</w:t>
      </w:r>
    </w:p>
    <w:p w:rsidR="00B60837" w:rsidRPr="006B3C4A" w:rsidRDefault="00B60837" w:rsidP="00F24FAB">
      <w:pPr>
        <w:rPr>
          <w:rFonts w:ascii="Verdana" w:hAnsi="Verdana"/>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Name:</w:t>
      </w:r>
      <w:r>
        <w:rPr>
          <w:rFonts w:ascii="Verdana" w:hAnsi="Verdana"/>
          <w:sz w:val="20"/>
          <w:szCs w:val="20"/>
        </w:rPr>
        <w:t xml:space="preserve"> </w:t>
      </w:r>
      <w:r w:rsidRPr="006B3C4A">
        <w:rPr>
          <w:rFonts w:ascii="Verdana" w:hAnsi="Verdana"/>
          <w:sz w:val="20"/>
          <w:szCs w:val="20"/>
        </w:rPr>
        <w:br/>
      </w:r>
    </w:p>
    <w:p w:rsidR="00B60837" w:rsidRPr="006B3C4A" w:rsidRDefault="00B60837" w:rsidP="00F24FAB">
      <w:pPr>
        <w:rPr>
          <w:rFonts w:ascii="Verdana" w:hAnsi="Verdana"/>
          <w:sz w:val="20"/>
          <w:szCs w:val="20"/>
        </w:rPr>
      </w:pPr>
      <w:r w:rsidRPr="006B3C4A">
        <w:rPr>
          <w:rFonts w:ascii="Verdana" w:hAnsi="Verdana"/>
          <w:sz w:val="20"/>
          <w:szCs w:val="20"/>
        </w:rPr>
        <w:t>Organisation:</w:t>
      </w:r>
      <w:r>
        <w:rPr>
          <w:rFonts w:ascii="Verdana" w:hAnsi="Verdana"/>
          <w:sz w:val="20"/>
          <w:szCs w:val="20"/>
        </w:rPr>
        <w:t xml:space="preserve"> </w:t>
      </w:r>
      <w:r w:rsidRPr="006B3C4A">
        <w:rPr>
          <w:rFonts w:ascii="Verdana" w:hAnsi="Verdana"/>
          <w:sz w:val="20"/>
          <w:szCs w:val="20"/>
        </w:rPr>
        <w:br/>
      </w:r>
    </w:p>
    <w:p w:rsidR="00B60837" w:rsidRPr="006B3C4A" w:rsidRDefault="00B60837" w:rsidP="00F24FAB">
      <w:pPr>
        <w:rPr>
          <w:rFonts w:ascii="Verdana" w:hAnsi="Verdana"/>
          <w:sz w:val="20"/>
          <w:szCs w:val="20"/>
        </w:rPr>
      </w:pPr>
      <w:r>
        <w:rPr>
          <w:rFonts w:ascii="Verdana" w:hAnsi="Verdana"/>
          <w:sz w:val="20"/>
          <w:szCs w:val="20"/>
        </w:rPr>
        <w:t xml:space="preserve">Role: </w:t>
      </w:r>
      <w:r w:rsidR="0049648C">
        <w:rPr>
          <w:rFonts w:ascii="Verdana" w:hAnsi="Verdana"/>
          <w:sz w:val="20"/>
          <w:szCs w:val="20"/>
        </w:rPr>
        <w:t>Supplier/DNO/IDNO/DG/OTSO/ O</w:t>
      </w:r>
      <w:r w:rsidRPr="00337F01">
        <w:rPr>
          <w:rFonts w:ascii="Verdana" w:hAnsi="Verdana"/>
          <w:sz w:val="20"/>
          <w:szCs w:val="20"/>
        </w:rPr>
        <w:t>ther</w:t>
      </w:r>
      <w:r w:rsidRPr="006B3C4A">
        <w:rPr>
          <w:rFonts w:ascii="Verdana" w:hAnsi="Verdana"/>
          <w:sz w:val="20"/>
          <w:szCs w:val="20"/>
        </w:rPr>
        <w:t>– Please Specify:</w:t>
      </w:r>
      <w:r w:rsidRPr="006B3C4A">
        <w:rPr>
          <w:rFonts w:ascii="Verdana" w:hAnsi="Verdana"/>
          <w:sz w:val="20"/>
          <w:szCs w:val="20"/>
        </w:rPr>
        <w:br/>
      </w:r>
    </w:p>
    <w:p w:rsidR="00B60837" w:rsidRPr="006B3C4A" w:rsidRDefault="00B60837" w:rsidP="00F24FAB">
      <w:pPr>
        <w:rPr>
          <w:rFonts w:ascii="Verdana" w:hAnsi="Verdana"/>
          <w:sz w:val="20"/>
          <w:szCs w:val="20"/>
        </w:rPr>
      </w:pPr>
      <w:r w:rsidRPr="006B3C4A">
        <w:rPr>
          <w:rFonts w:ascii="Verdana" w:hAnsi="Verdana"/>
          <w:sz w:val="20"/>
          <w:szCs w:val="20"/>
        </w:rPr>
        <w:t>Email Address:</w:t>
      </w:r>
      <w:r>
        <w:rPr>
          <w:rFonts w:ascii="Verdana" w:hAnsi="Verdana"/>
          <w:sz w:val="20"/>
          <w:szCs w:val="20"/>
        </w:rPr>
        <w:t xml:space="preserve"> </w:t>
      </w:r>
      <w:r w:rsidRPr="006B3C4A">
        <w:rPr>
          <w:rFonts w:ascii="Verdana" w:hAnsi="Verdana"/>
          <w:sz w:val="20"/>
          <w:szCs w:val="20"/>
        </w:rPr>
        <w:br/>
      </w:r>
    </w:p>
    <w:p w:rsidR="00B60837" w:rsidRDefault="00B60837" w:rsidP="00F24FAB">
      <w:pPr>
        <w:rPr>
          <w:rFonts w:ascii="Verdana" w:hAnsi="Verdana"/>
          <w:sz w:val="20"/>
          <w:szCs w:val="20"/>
        </w:rPr>
      </w:pPr>
      <w:r w:rsidRPr="006B3C4A">
        <w:rPr>
          <w:rFonts w:ascii="Verdana" w:hAnsi="Verdana"/>
          <w:sz w:val="20"/>
          <w:szCs w:val="20"/>
        </w:rPr>
        <w:t>Phone Number:</w:t>
      </w:r>
      <w:r>
        <w:rPr>
          <w:rFonts w:ascii="Verdana" w:hAnsi="Verdana"/>
          <w:sz w:val="20"/>
          <w:szCs w:val="20"/>
        </w:rPr>
        <w:t xml:space="preserve"> </w:t>
      </w:r>
    </w:p>
    <w:p w:rsidR="00B60837" w:rsidRDefault="00B60837" w:rsidP="00F24FAB">
      <w:pPr>
        <w:rPr>
          <w:rFonts w:ascii="Verdana" w:hAnsi="Verdana"/>
          <w:sz w:val="20"/>
          <w:szCs w:val="20"/>
        </w:rPr>
      </w:pPr>
    </w:p>
    <w:p w:rsidR="00B60837" w:rsidRPr="005D6F13" w:rsidRDefault="00B60837"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D6F13" w:rsidTr="00DF62D5">
        <w:trPr>
          <w:trHeight w:val="589"/>
        </w:trPr>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Do you understand the intent of DCP 108 - Availability of the Non-Intermittent Generator Tariff?</w:t>
            </w:r>
          </w:p>
          <w:p w:rsidR="00B60837" w:rsidRPr="00070EBE" w:rsidRDefault="00B60837" w:rsidP="00070EBE">
            <w:pPr>
              <w:pStyle w:val="Heading2"/>
              <w:numPr>
                <w:ilvl w:val="0"/>
                <w:numId w:val="0"/>
              </w:numPr>
              <w:tabs>
                <w:tab w:val="left" w:pos="720"/>
              </w:tabs>
              <w:spacing w:line="360" w:lineRule="auto"/>
              <w:jc w:val="both"/>
              <w:rPr>
                <w:b/>
                <w:bCs w:val="0"/>
                <w:iCs w:val="0"/>
                <w:sz w:val="20"/>
                <w:szCs w:val="20"/>
              </w:rPr>
            </w:pPr>
          </w:p>
        </w:tc>
      </w:tr>
      <w:tr w:rsidR="00B60837" w:rsidRPr="00070EBE" w:rsidTr="00DF62D5">
        <w:tc>
          <w:tcPr>
            <w:tcW w:w="8528" w:type="dxa"/>
          </w:tcPr>
          <w:p w:rsidR="00B60837" w:rsidRPr="00070EBE" w:rsidRDefault="00B60837" w:rsidP="009C54DE">
            <w:pPr>
              <w:spacing w:after="120"/>
              <w:jc w:val="both"/>
              <w:rPr>
                <w:rFonts w:ascii="Verdana" w:hAnsi="Verdana" w:cs="Arial"/>
                <w:b/>
                <w:sz w:val="20"/>
                <w:szCs w:val="20"/>
              </w:rPr>
            </w:pPr>
          </w:p>
        </w:tc>
      </w:tr>
    </w:tbl>
    <w:p w:rsidR="00B60837" w:rsidRPr="00B87FB0"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964E7F">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Are you supportive of the principles of DCP 108 including the implementation date?  If not, do you believe there are alternative ways of meeting intent DCP 108?  Provide Supporting comments.</w:t>
            </w:r>
          </w:p>
          <w:p w:rsidR="00B60837" w:rsidRPr="005F2E9A" w:rsidRDefault="00B60837" w:rsidP="00070EBE">
            <w:pPr>
              <w:rPr>
                <w:rFonts w:ascii="Verdana" w:hAnsi="Verdana" w:cs="Arial"/>
                <w:b/>
                <w:sz w:val="20"/>
                <w:szCs w:val="20"/>
              </w:rPr>
            </w:pPr>
          </w:p>
        </w:tc>
      </w:tr>
      <w:tr w:rsidR="00B60837" w:rsidRPr="00070EBE" w:rsidTr="00964E7F">
        <w:trPr>
          <w:trHeight w:val="1611"/>
        </w:trPr>
        <w:tc>
          <w:tcPr>
            <w:tcW w:w="8528" w:type="dxa"/>
          </w:tcPr>
          <w:p w:rsidR="00B60837" w:rsidRPr="0026286D" w:rsidRDefault="00B60837" w:rsidP="009C54DE">
            <w:pPr>
              <w:spacing w:after="120"/>
              <w:jc w:val="both"/>
              <w:rPr>
                <w:rFonts w:ascii="Verdana" w:hAnsi="Verdana" w:cs="Arial"/>
                <w:sz w:val="20"/>
                <w:szCs w:val="20"/>
              </w:rPr>
            </w:pPr>
          </w:p>
        </w:tc>
      </w:tr>
    </w:tbl>
    <w:p w:rsidR="00B60837" w:rsidRDefault="00B60837"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D41899">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Do you agree that the Legal Text meets the intent of DCP 108?  Provide supporting comments.</w:t>
            </w:r>
          </w:p>
          <w:p w:rsidR="00B60837" w:rsidRPr="005F2E9A" w:rsidRDefault="00B60837" w:rsidP="00D41899">
            <w:pPr>
              <w:spacing w:after="120"/>
              <w:rPr>
                <w:rFonts w:ascii="Verdana" w:hAnsi="Verdana" w:cs="Arial"/>
                <w:b/>
                <w:sz w:val="20"/>
                <w:szCs w:val="20"/>
              </w:rPr>
            </w:pPr>
          </w:p>
        </w:tc>
      </w:tr>
      <w:tr w:rsidR="00B60837" w:rsidRPr="005F2E9A" w:rsidTr="00D41899">
        <w:trPr>
          <w:trHeight w:val="1611"/>
        </w:trPr>
        <w:tc>
          <w:tcPr>
            <w:tcW w:w="8528" w:type="dxa"/>
          </w:tcPr>
          <w:p w:rsidR="00B60837" w:rsidRPr="00D3720C" w:rsidRDefault="00B60837" w:rsidP="00D41899">
            <w:pPr>
              <w:spacing w:after="120"/>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Do you agree that DCP108 better meets the DCUSA Charging Objectives?  Please provide supporting comments along with your assessment against the objectives.</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Do you feel that by providing this type of tariff to intermittent generators provides more cost reflectivity to the CDCM model? Please provide supporting comments.</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Pr="00DC7BC8" w:rsidRDefault="00B60837" w:rsidP="00DC7BC8">
      <w:pPr>
        <w:pStyle w:val="Heading2"/>
        <w:numPr>
          <w:ilvl w:val="0"/>
          <w:numId w:val="0"/>
        </w:numPr>
        <w:tabs>
          <w:tab w:val="left" w:pos="720"/>
          <w:tab w:val="num" w:pos="1440"/>
        </w:tabs>
        <w:spacing w:line="360" w:lineRule="auto"/>
        <w:jc w:val="both"/>
        <w:rPr>
          <w:b/>
          <w:bCs w:val="0"/>
          <w:iCs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DC7BC8" w:rsidTr="00C529E4">
        <w:tc>
          <w:tcPr>
            <w:tcW w:w="8528" w:type="dxa"/>
          </w:tcPr>
          <w:p w:rsidR="00B60837"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 xml:space="preserve">If DCP 108 is accepted and implemented, how do you think that there should be guidelines or restrictions associated with the movement between tariffs? This can include allowing intermittent generators only to be able to move tariffs once, once a year or any other timeframe that you feel is appropriate. </w:t>
            </w: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lastRenderedPageBreak/>
              <w:t>If DCP 108 is accepted and implemented, would there be any System and/or Regulatory Changes that will need to be made?  What are the costs and timelines associated with these changes?</w:t>
            </w:r>
          </w:p>
          <w:p w:rsidR="00B60837" w:rsidRPr="005F2E9A" w:rsidRDefault="00B60837" w:rsidP="00C529E4">
            <w:pPr>
              <w:spacing w:after="120"/>
              <w:rPr>
                <w:rFonts w:ascii="Verdana" w:hAnsi="Verdana" w:cs="Arial"/>
                <w:b/>
                <w:sz w:val="20"/>
                <w:szCs w:val="20"/>
              </w:rPr>
            </w:pPr>
          </w:p>
        </w:tc>
      </w:tr>
      <w:tr w:rsidR="00B60837" w:rsidRPr="005F2E9A"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5F2E9A" w:rsidTr="00C529E4">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 xml:space="preserve">Could it be considered unduly discriminatory to only provide </w:t>
            </w:r>
            <w:proofErr w:type="spellStart"/>
            <w:r w:rsidRPr="00DC7BC8">
              <w:rPr>
                <w:b/>
                <w:bCs w:val="0"/>
                <w:iCs w:val="0"/>
                <w:sz w:val="20"/>
                <w:szCs w:val="20"/>
              </w:rPr>
              <w:t>optionality</w:t>
            </w:r>
            <w:proofErr w:type="spellEnd"/>
            <w:r w:rsidRPr="00DC7BC8">
              <w:rPr>
                <w:b/>
                <w:bCs w:val="0"/>
                <w:iCs w:val="0"/>
                <w:sz w:val="20"/>
                <w:szCs w:val="20"/>
              </w:rPr>
              <w:t xml:space="preserve"> to one group of customers – intermittent generators? This will be the only set of customers that have the option of a different tariff; do you agree that this is compliant with the CDCM methodology?</w:t>
            </w:r>
          </w:p>
          <w:p w:rsidR="00B60837" w:rsidRPr="005F2E9A" w:rsidRDefault="00B60837" w:rsidP="00C529E4">
            <w:pPr>
              <w:spacing w:after="120"/>
              <w:rPr>
                <w:rFonts w:ascii="Verdana" w:hAnsi="Verdana" w:cs="Arial"/>
                <w:b/>
                <w:sz w:val="20"/>
                <w:szCs w:val="20"/>
              </w:rPr>
            </w:pPr>
          </w:p>
        </w:tc>
      </w:tr>
      <w:tr w:rsidR="00B60837" w:rsidRPr="002F1A6B" w:rsidTr="00C529E4">
        <w:trPr>
          <w:trHeight w:val="1611"/>
        </w:trPr>
        <w:tc>
          <w:tcPr>
            <w:tcW w:w="8528" w:type="dxa"/>
          </w:tcPr>
          <w:p w:rsidR="00B60837" w:rsidRPr="005F2E9A" w:rsidRDefault="00B60837" w:rsidP="009C54DE">
            <w:pPr>
              <w:spacing w:after="120"/>
              <w:jc w:val="both"/>
              <w:rPr>
                <w:rFonts w:ascii="Verdana" w:hAnsi="Verdana" w:cs="Arial"/>
                <w:sz w:val="20"/>
                <w:szCs w:val="20"/>
              </w:rPr>
            </w:pPr>
          </w:p>
        </w:tc>
      </w:tr>
      <w:tr w:rsidR="0049648C" w:rsidRPr="005F2E9A" w:rsidTr="0049648C">
        <w:trPr>
          <w:trHeight w:val="1611"/>
        </w:trPr>
        <w:tc>
          <w:tcPr>
            <w:tcW w:w="8528" w:type="dxa"/>
            <w:tcBorders>
              <w:top w:val="single" w:sz="4" w:space="0" w:color="auto"/>
              <w:left w:val="single" w:sz="4" w:space="0" w:color="auto"/>
              <w:bottom w:val="single" w:sz="4" w:space="0" w:color="auto"/>
              <w:right w:val="single" w:sz="4" w:space="0" w:color="auto"/>
            </w:tcBorders>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Will this incentivise intermittent generators to generate more in the red time band?  If this is the case, what type of generation would be able to react to this type of price signal?</w:t>
            </w:r>
          </w:p>
          <w:p w:rsidR="0049648C" w:rsidRPr="0049648C" w:rsidRDefault="0049648C" w:rsidP="0049648C">
            <w:pPr>
              <w:spacing w:after="120"/>
              <w:jc w:val="both"/>
              <w:rPr>
                <w:rFonts w:ascii="Verdana" w:hAnsi="Verdana" w:cs="Arial"/>
                <w:sz w:val="20"/>
                <w:szCs w:val="20"/>
              </w:rPr>
            </w:pPr>
          </w:p>
        </w:tc>
      </w:tr>
      <w:tr w:rsidR="0049648C" w:rsidRPr="005F2E9A" w:rsidTr="0049648C">
        <w:trPr>
          <w:trHeight w:val="1611"/>
        </w:trPr>
        <w:tc>
          <w:tcPr>
            <w:tcW w:w="8528" w:type="dxa"/>
            <w:tcBorders>
              <w:top w:val="single" w:sz="4" w:space="0" w:color="auto"/>
              <w:left w:val="single" w:sz="4" w:space="0" w:color="auto"/>
              <w:bottom w:val="single" w:sz="4" w:space="0" w:color="auto"/>
              <w:right w:val="single" w:sz="4" w:space="0" w:color="auto"/>
            </w:tcBorders>
          </w:tcPr>
          <w:p w:rsidR="0049648C" w:rsidRPr="005F2E9A" w:rsidRDefault="0049648C" w:rsidP="00F90B49">
            <w:pPr>
              <w:spacing w:after="120"/>
              <w:jc w:val="both"/>
              <w:rPr>
                <w:rFonts w:ascii="Verdana" w:hAnsi="Verdana" w:cs="Arial"/>
                <w:sz w:val="20"/>
                <w:szCs w:val="20"/>
              </w:rPr>
            </w:pPr>
          </w:p>
        </w:tc>
      </w:tr>
    </w:tbl>
    <w:p w:rsidR="00B60837" w:rsidRDefault="00B60837"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C7BC8" w:rsidRPr="005F2E9A" w:rsidTr="00DC7BC8">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lastRenderedPageBreak/>
              <w:t>Should the single rate tariff be abolished and all generators are on a red/amber/green tariff?</w:t>
            </w:r>
          </w:p>
          <w:p w:rsidR="00DC7BC8" w:rsidRPr="005F2E9A" w:rsidRDefault="00DC7BC8" w:rsidP="00DC7BC8">
            <w:pPr>
              <w:spacing w:after="120"/>
              <w:rPr>
                <w:rFonts w:ascii="Verdana" w:hAnsi="Verdana" w:cs="Arial"/>
                <w:b/>
                <w:sz w:val="20"/>
                <w:szCs w:val="20"/>
              </w:rPr>
            </w:pPr>
          </w:p>
        </w:tc>
      </w:tr>
      <w:tr w:rsidR="00DC7BC8" w:rsidRPr="005F2E9A" w:rsidTr="00DC7BC8">
        <w:trPr>
          <w:trHeight w:val="1611"/>
        </w:trPr>
        <w:tc>
          <w:tcPr>
            <w:tcW w:w="8528" w:type="dxa"/>
          </w:tcPr>
          <w:p w:rsidR="00DC7BC8" w:rsidRPr="005F2E9A" w:rsidRDefault="00DC7BC8" w:rsidP="00DC7BC8">
            <w:pPr>
              <w:spacing w:after="120"/>
              <w:jc w:val="both"/>
              <w:rPr>
                <w:rFonts w:ascii="Verdana" w:hAnsi="Verdana" w:cs="Arial"/>
                <w:sz w:val="20"/>
                <w:szCs w:val="20"/>
              </w:rPr>
            </w:pPr>
          </w:p>
        </w:tc>
      </w:tr>
    </w:tbl>
    <w:p w:rsidR="00DC7BC8" w:rsidRDefault="00DC7BC8"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C7BC8" w:rsidRPr="005F2E9A" w:rsidTr="00DC7BC8">
        <w:tc>
          <w:tcPr>
            <w:tcW w:w="8528" w:type="dxa"/>
          </w:tcPr>
          <w:p w:rsidR="00DC7BC8" w:rsidRPr="00DC7BC8"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DC7BC8">
              <w:rPr>
                <w:b/>
                <w:bCs w:val="0"/>
                <w:iCs w:val="0"/>
                <w:sz w:val="20"/>
                <w:szCs w:val="20"/>
              </w:rPr>
              <w:t>For Generators:  If this type of tariff was available to you would you take advantage of it?</w:t>
            </w:r>
          </w:p>
          <w:p w:rsidR="00DC7BC8" w:rsidRPr="005F2E9A" w:rsidRDefault="00DC7BC8" w:rsidP="00DC7BC8">
            <w:pPr>
              <w:spacing w:after="120"/>
              <w:rPr>
                <w:rFonts w:ascii="Verdana" w:hAnsi="Verdana" w:cs="Arial"/>
                <w:b/>
                <w:sz w:val="20"/>
                <w:szCs w:val="20"/>
              </w:rPr>
            </w:pPr>
          </w:p>
        </w:tc>
      </w:tr>
      <w:tr w:rsidR="00DC7BC8" w:rsidRPr="005F2E9A" w:rsidTr="00DC7BC8">
        <w:trPr>
          <w:trHeight w:val="1611"/>
        </w:trPr>
        <w:tc>
          <w:tcPr>
            <w:tcW w:w="8528" w:type="dxa"/>
          </w:tcPr>
          <w:p w:rsidR="00DC7BC8" w:rsidRPr="005F2E9A" w:rsidRDefault="00DC7BC8" w:rsidP="00DC7BC8">
            <w:pPr>
              <w:spacing w:after="120"/>
              <w:jc w:val="both"/>
              <w:rPr>
                <w:rFonts w:ascii="Verdana" w:hAnsi="Verdana" w:cs="Arial"/>
                <w:sz w:val="20"/>
                <w:szCs w:val="20"/>
              </w:rPr>
            </w:pPr>
          </w:p>
        </w:tc>
      </w:tr>
    </w:tbl>
    <w:p w:rsidR="00DC7BC8" w:rsidRDefault="00DC7BC8"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C7BC8" w:rsidRPr="005F2E9A" w:rsidTr="00DC7BC8">
        <w:tc>
          <w:tcPr>
            <w:tcW w:w="8528" w:type="dxa"/>
          </w:tcPr>
          <w:p w:rsidR="00DC7BC8" w:rsidRPr="00610A01" w:rsidRDefault="00DC7BC8" w:rsidP="00DC7BC8">
            <w:pPr>
              <w:pStyle w:val="Heading2"/>
              <w:numPr>
                <w:ilvl w:val="0"/>
                <w:numId w:val="0"/>
              </w:numPr>
              <w:tabs>
                <w:tab w:val="left" w:pos="720"/>
                <w:tab w:val="num" w:pos="1440"/>
              </w:tabs>
              <w:spacing w:line="360" w:lineRule="auto"/>
              <w:jc w:val="both"/>
              <w:rPr>
                <w:b/>
                <w:bCs w:val="0"/>
                <w:iCs w:val="0"/>
                <w:sz w:val="20"/>
                <w:szCs w:val="20"/>
              </w:rPr>
            </w:pPr>
            <w:r w:rsidRPr="00610A01">
              <w:rPr>
                <w:b/>
                <w:bCs w:val="0"/>
                <w:iCs w:val="0"/>
                <w:sz w:val="20"/>
                <w:szCs w:val="20"/>
              </w:rPr>
              <w:t>Please provide any other comments or general views on DCP 104.</w:t>
            </w:r>
          </w:p>
          <w:p w:rsidR="00DC7BC8" w:rsidRPr="005F2E9A" w:rsidRDefault="00DC7BC8" w:rsidP="00DC7BC8">
            <w:pPr>
              <w:spacing w:after="120"/>
              <w:rPr>
                <w:rFonts w:ascii="Verdana" w:hAnsi="Verdana" w:cs="Arial"/>
                <w:b/>
                <w:sz w:val="20"/>
                <w:szCs w:val="20"/>
              </w:rPr>
            </w:pPr>
          </w:p>
        </w:tc>
      </w:tr>
      <w:tr w:rsidR="00DC7BC8" w:rsidRPr="005F2E9A" w:rsidTr="00DC7BC8">
        <w:trPr>
          <w:trHeight w:val="1611"/>
        </w:trPr>
        <w:tc>
          <w:tcPr>
            <w:tcW w:w="8528" w:type="dxa"/>
          </w:tcPr>
          <w:p w:rsidR="00DC7BC8" w:rsidRPr="005F2E9A" w:rsidRDefault="00DC7BC8" w:rsidP="00DC7BC8">
            <w:pPr>
              <w:spacing w:after="120"/>
              <w:jc w:val="both"/>
              <w:rPr>
                <w:rFonts w:ascii="Verdana" w:hAnsi="Verdana" w:cs="Arial"/>
                <w:sz w:val="20"/>
                <w:szCs w:val="20"/>
              </w:rPr>
            </w:pPr>
          </w:p>
        </w:tc>
      </w:tr>
    </w:tbl>
    <w:p w:rsidR="00DC7BC8" w:rsidRDefault="00DC7BC8" w:rsidP="00F535B6">
      <w:pPr>
        <w:spacing w:after="120"/>
        <w:jc w:val="both"/>
        <w:rPr>
          <w:rFonts w:ascii="Verdana" w:hAnsi="Verdana" w:cs="Arial"/>
          <w:b/>
          <w:sz w:val="20"/>
          <w:szCs w:val="20"/>
        </w:rPr>
      </w:pPr>
    </w:p>
    <w:p w:rsidR="0016668D" w:rsidRPr="0016668D" w:rsidRDefault="0016668D" w:rsidP="0016668D">
      <w:pPr>
        <w:pStyle w:val="Heading2"/>
        <w:numPr>
          <w:ilvl w:val="0"/>
          <w:numId w:val="0"/>
        </w:numPr>
        <w:tabs>
          <w:tab w:val="left" w:pos="720"/>
          <w:tab w:val="num" w:pos="1440"/>
        </w:tabs>
        <w:spacing w:line="360" w:lineRule="auto"/>
        <w:jc w:val="both"/>
        <w:rPr>
          <w:b/>
          <w:bCs w:val="0"/>
          <w:iCs w:val="0"/>
          <w:sz w:val="20"/>
          <w:szCs w:val="20"/>
        </w:rPr>
      </w:pPr>
      <w:r>
        <w:rPr>
          <w:b/>
          <w:bCs w:val="0"/>
          <w:iCs w:val="0"/>
          <w:sz w:val="20"/>
          <w:szCs w:val="20"/>
        </w:rPr>
        <w:t>*</w:t>
      </w:r>
      <w:r w:rsidRPr="0016668D">
        <w:rPr>
          <w:b/>
          <w:bCs w:val="0"/>
          <w:iCs w:val="0"/>
          <w:sz w:val="20"/>
          <w:szCs w:val="20"/>
        </w:rPr>
        <w:t>The following two questions are outside of the intent and therefore the scope of the DCP 108 Working Group. These alternative methods, if employed, would require a withdrawal of the current CP, and an alternate CP raised. However, the Working Group thought it would be prudent to gather as much information about all variants of possible ways to resolve the issue identified by DCP 108.</w:t>
      </w:r>
    </w:p>
    <w:p w:rsidR="005E6D97" w:rsidRDefault="005E6D97" w:rsidP="00F535B6">
      <w:pPr>
        <w:spacing w:after="120"/>
        <w:jc w:val="both"/>
        <w:rPr>
          <w:rFonts w:ascii="Verdana" w:hAnsi="Verdana" w:cs="Arial"/>
          <w:b/>
          <w:sz w:val="20"/>
          <w:szCs w:val="20"/>
        </w:rPr>
      </w:pPr>
    </w:p>
    <w:p w:rsidR="00DC7BC8" w:rsidRDefault="00DC7BC8"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C7BC8" w:rsidRPr="005F2E9A" w:rsidTr="00DC7BC8">
        <w:tc>
          <w:tcPr>
            <w:tcW w:w="8528" w:type="dxa"/>
          </w:tcPr>
          <w:p w:rsidR="00DC7BC8" w:rsidRPr="00DC7BC8" w:rsidRDefault="005E6D97" w:rsidP="00DC7BC8">
            <w:pPr>
              <w:pStyle w:val="Heading2"/>
              <w:numPr>
                <w:ilvl w:val="0"/>
                <w:numId w:val="0"/>
              </w:numPr>
              <w:tabs>
                <w:tab w:val="left" w:pos="720"/>
                <w:tab w:val="num" w:pos="1440"/>
              </w:tabs>
              <w:spacing w:line="360" w:lineRule="auto"/>
              <w:jc w:val="both"/>
              <w:rPr>
                <w:b/>
                <w:bCs w:val="0"/>
                <w:iCs w:val="0"/>
                <w:sz w:val="20"/>
                <w:szCs w:val="20"/>
              </w:rPr>
            </w:pPr>
            <w:r>
              <w:rPr>
                <w:b/>
                <w:bCs w:val="0"/>
                <w:iCs w:val="0"/>
                <w:sz w:val="20"/>
                <w:szCs w:val="20"/>
              </w:rPr>
              <w:lastRenderedPageBreak/>
              <w:t>*</w:t>
            </w:r>
            <w:r w:rsidR="00DC7BC8" w:rsidRPr="00DC7BC8">
              <w:rPr>
                <w:b/>
                <w:bCs w:val="0"/>
                <w:iCs w:val="0"/>
                <w:sz w:val="20"/>
                <w:szCs w:val="20"/>
              </w:rPr>
              <w:t xml:space="preserve">If Intermittent Generators were to have a three rate tariff (whether optional or not) should it be the same tariff, or one that is specifically designed for intermittent generators (this has not been designed, and is outside the immediate scope of this working group)? </w:t>
            </w:r>
          </w:p>
          <w:p w:rsidR="00DC7BC8" w:rsidRPr="005F2E9A" w:rsidRDefault="00DC7BC8" w:rsidP="00DC7BC8">
            <w:pPr>
              <w:spacing w:after="120"/>
              <w:rPr>
                <w:rFonts w:ascii="Verdana" w:hAnsi="Verdana" w:cs="Arial"/>
                <w:b/>
                <w:sz w:val="20"/>
                <w:szCs w:val="20"/>
              </w:rPr>
            </w:pPr>
          </w:p>
        </w:tc>
      </w:tr>
      <w:tr w:rsidR="00DC7BC8" w:rsidRPr="005F2E9A" w:rsidTr="00DC7BC8">
        <w:trPr>
          <w:trHeight w:val="1611"/>
        </w:trPr>
        <w:tc>
          <w:tcPr>
            <w:tcW w:w="8528" w:type="dxa"/>
          </w:tcPr>
          <w:p w:rsidR="00DC7BC8" w:rsidRPr="005F2E9A" w:rsidRDefault="00DC7BC8" w:rsidP="00DC7BC8">
            <w:pPr>
              <w:spacing w:after="120"/>
              <w:jc w:val="both"/>
              <w:rPr>
                <w:rFonts w:ascii="Verdana" w:hAnsi="Verdana" w:cs="Arial"/>
                <w:sz w:val="20"/>
                <w:szCs w:val="20"/>
              </w:rPr>
            </w:pPr>
          </w:p>
        </w:tc>
      </w:tr>
    </w:tbl>
    <w:p w:rsidR="00DC7BC8" w:rsidRDefault="00DC7BC8"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DC7BC8" w:rsidRPr="005F2E9A" w:rsidTr="00DC7BC8">
        <w:tc>
          <w:tcPr>
            <w:tcW w:w="8528" w:type="dxa"/>
          </w:tcPr>
          <w:p w:rsidR="00DC7BC8" w:rsidRPr="00DC7BC8" w:rsidRDefault="005E6D97" w:rsidP="00DC7BC8">
            <w:pPr>
              <w:pStyle w:val="Heading2"/>
              <w:numPr>
                <w:ilvl w:val="0"/>
                <w:numId w:val="0"/>
              </w:numPr>
              <w:tabs>
                <w:tab w:val="left" w:pos="720"/>
                <w:tab w:val="num" w:pos="1440"/>
              </w:tabs>
              <w:spacing w:line="360" w:lineRule="auto"/>
              <w:jc w:val="both"/>
              <w:rPr>
                <w:b/>
                <w:bCs w:val="0"/>
                <w:iCs w:val="0"/>
                <w:sz w:val="20"/>
                <w:szCs w:val="20"/>
              </w:rPr>
            </w:pPr>
            <w:r>
              <w:rPr>
                <w:b/>
                <w:bCs w:val="0"/>
                <w:iCs w:val="0"/>
                <w:sz w:val="20"/>
                <w:szCs w:val="20"/>
              </w:rPr>
              <w:t>*</w:t>
            </w:r>
            <w:r w:rsidR="00DC7BC8" w:rsidRPr="00DC7BC8">
              <w:rPr>
                <w:b/>
                <w:bCs w:val="0"/>
                <w:iCs w:val="0"/>
                <w:sz w:val="20"/>
                <w:szCs w:val="20"/>
              </w:rPr>
              <w:t xml:space="preserve">An alternative CP – </w:t>
            </w:r>
            <w:r w:rsidR="00D105CE" w:rsidRPr="00D105CE">
              <w:rPr>
                <w:b/>
                <w:bCs w:val="0"/>
                <w:iCs w:val="0"/>
                <w:sz w:val="20"/>
                <w:szCs w:val="20"/>
              </w:rPr>
              <w:t>An alternative CP – to amend the definition of “intermittent generation” to state that it is classified as non-intermittent if there’s an element of storage associated with the generation. Please list any issues that may arise from changing this definition as detailed above.</w:t>
            </w:r>
          </w:p>
          <w:p w:rsidR="00DC7BC8" w:rsidRPr="005F2E9A" w:rsidRDefault="00DC7BC8" w:rsidP="00DC7BC8">
            <w:pPr>
              <w:spacing w:after="120"/>
              <w:rPr>
                <w:rFonts w:ascii="Verdana" w:hAnsi="Verdana" w:cs="Arial"/>
                <w:b/>
                <w:sz w:val="20"/>
                <w:szCs w:val="20"/>
              </w:rPr>
            </w:pPr>
          </w:p>
        </w:tc>
      </w:tr>
      <w:tr w:rsidR="00DC7BC8" w:rsidRPr="005F2E9A" w:rsidTr="00DC7BC8">
        <w:trPr>
          <w:trHeight w:val="1611"/>
        </w:trPr>
        <w:tc>
          <w:tcPr>
            <w:tcW w:w="8528" w:type="dxa"/>
          </w:tcPr>
          <w:p w:rsidR="00DC7BC8" w:rsidRPr="005F2E9A" w:rsidRDefault="00DC7BC8" w:rsidP="00DC7BC8">
            <w:pPr>
              <w:spacing w:after="120"/>
              <w:jc w:val="both"/>
              <w:rPr>
                <w:rFonts w:ascii="Verdana" w:hAnsi="Verdana" w:cs="Arial"/>
                <w:sz w:val="20"/>
                <w:szCs w:val="20"/>
              </w:rPr>
            </w:pPr>
          </w:p>
        </w:tc>
      </w:tr>
    </w:tbl>
    <w:p w:rsidR="00DC7BC8" w:rsidRDefault="00DC7BC8" w:rsidP="00F535B6">
      <w:pPr>
        <w:spacing w:after="120"/>
        <w:jc w:val="both"/>
        <w:rPr>
          <w:rFonts w:ascii="Verdana" w:hAnsi="Verdana" w:cs="Arial"/>
          <w:b/>
          <w:sz w:val="20"/>
          <w:szCs w:val="20"/>
        </w:rPr>
      </w:pPr>
    </w:p>
    <w:p w:rsidR="00DC7BC8" w:rsidRDefault="00DC7BC8" w:rsidP="00F535B6">
      <w:pPr>
        <w:spacing w:after="120"/>
        <w:jc w:val="both"/>
        <w:rPr>
          <w:rFonts w:ascii="Verdana" w:hAnsi="Verdana" w:cs="Arial"/>
          <w:b/>
          <w:sz w:val="20"/>
          <w:szCs w:val="20"/>
        </w:rPr>
      </w:pPr>
    </w:p>
    <w:p w:rsidR="00610A01" w:rsidRDefault="00610A01"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5E6D97">
        <w:rPr>
          <w:rFonts w:ascii="Verdana" w:hAnsi="Verdana" w:cs="Arial"/>
          <w:b/>
          <w:sz w:val="20"/>
          <w:szCs w:val="20"/>
        </w:rPr>
        <w:t>9</w:t>
      </w:r>
      <w:r w:rsidR="00610A01">
        <w:rPr>
          <w:rFonts w:ascii="Verdana" w:hAnsi="Verdana" w:cs="Arial"/>
          <w:b/>
          <w:sz w:val="20"/>
          <w:szCs w:val="20"/>
        </w:rPr>
        <w:t xml:space="preserve"> December</w:t>
      </w:r>
      <w:r>
        <w:rPr>
          <w:rFonts w:ascii="Verdana" w:hAnsi="Verdana" w:cs="Arial"/>
          <w:b/>
          <w:sz w:val="20"/>
          <w:szCs w:val="20"/>
        </w:rPr>
        <w:t xml:space="preserve"> 2011.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BC8" w:rsidRDefault="00DC7BC8">
      <w:r>
        <w:separator/>
      </w:r>
    </w:p>
  </w:endnote>
  <w:endnote w:type="continuationSeparator" w:id="0">
    <w:p w:rsidR="00DC7BC8" w:rsidRDefault="00DC7B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C8" w:rsidRPr="001D2E58" w:rsidRDefault="005E6D97">
    <w:pPr>
      <w:pStyle w:val="Footer"/>
      <w:rPr>
        <w:rFonts w:ascii="Verdana" w:hAnsi="Verdana"/>
        <w:sz w:val="16"/>
        <w:szCs w:val="16"/>
      </w:rPr>
    </w:pPr>
    <w:r>
      <w:rPr>
        <w:rFonts w:ascii="Verdana" w:hAnsi="Verdana"/>
        <w:sz w:val="16"/>
        <w:szCs w:val="16"/>
      </w:rPr>
      <w:t>24</w:t>
    </w:r>
    <w:r w:rsidR="00DC7BC8">
      <w:rPr>
        <w:rFonts w:ascii="Verdana" w:hAnsi="Verdana"/>
        <w:sz w:val="16"/>
        <w:szCs w:val="16"/>
      </w:rPr>
      <w:t xml:space="preserve"> November 2011</w:t>
    </w:r>
    <w:r w:rsidR="00DC7BC8" w:rsidRPr="001D2E58">
      <w:rPr>
        <w:rFonts w:ascii="Verdana" w:hAnsi="Verdana"/>
        <w:sz w:val="16"/>
        <w:szCs w:val="16"/>
      </w:rPr>
      <w:tab/>
      <w:t xml:space="preserve">Page </w:t>
    </w:r>
    <w:r w:rsidR="00EF43C5" w:rsidRPr="001D2E58">
      <w:rPr>
        <w:rFonts w:ascii="Verdana" w:hAnsi="Verdana"/>
        <w:sz w:val="16"/>
        <w:szCs w:val="16"/>
      </w:rPr>
      <w:fldChar w:fldCharType="begin"/>
    </w:r>
    <w:r w:rsidR="00DC7BC8" w:rsidRPr="001D2E58">
      <w:rPr>
        <w:rFonts w:ascii="Verdana" w:hAnsi="Verdana"/>
        <w:sz w:val="16"/>
        <w:szCs w:val="16"/>
      </w:rPr>
      <w:instrText xml:space="preserve"> PAGE </w:instrText>
    </w:r>
    <w:r w:rsidR="00EF43C5" w:rsidRPr="001D2E58">
      <w:rPr>
        <w:rFonts w:ascii="Verdana" w:hAnsi="Verdana"/>
        <w:sz w:val="16"/>
        <w:szCs w:val="16"/>
      </w:rPr>
      <w:fldChar w:fldCharType="separate"/>
    </w:r>
    <w:r w:rsidR="00D105CE">
      <w:rPr>
        <w:rFonts w:ascii="Verdana" w:hAnsi="Verdana"/>
        <w:noProof/>
        <w:sz w:val="16"/>
        <w:szCs w:val="16"/>
      </w:rPr>
      <w:t>5</w:t>
    </w:r>
    <w:r w:rsidR="00EF43C5" w:rsidRPr="001D2E58">
      <w:rPr>
        <w:rFonts w:ascii="Verdana" w:hAnsi="Verdana"/>
        <w:sz w:val="16"/>
        <w:szCs w:val="16"/>
      </w:rPr>
      <w:fldChar w:fldCharType="end"/>
    </w:r>
    <w:r w:rsidR="00DC7BC8" w:rsidRPr="001D2E58">
      <w:rPr>
        <w:rFonts w:ascii="Verdana" w:hAnsi="Verdana"/>
        <w:sz w:val="16"/>
        <w:szCs w:val="16"/>
      </w:rPr>
      <w:t xml:space="preserve"> of </w:t>
    </w:r>
    <w:r w:rsidR="00EF43C5" w:rsidRPr="001D2E58">
      <w:rPr>
        <w:rFonts w:ascii="Verdana" w:hAnsi="Verdana"/>
        <w:sz w:val="16"/>
        <w:szCs w:val="16"/>
      </w:rPr>
      <w:fldChar w:fldCharType="begin"/>
    </w:r>
    <w:r w:rsidR="00DC7BC8" w:rsidRPr="001D2E58">
      <w:rPr>
        <w:rFonts w:ascii="Verdana" w:hAnsi="Verdana"/>
        <w:sz w:val="16"/>
        <w:szCs w:val="16"/>
      </w:rPr>
      <w:instrText xml:space="preserve"> NUMPAGES </w:instrText>
    </w:r>
    <w:r w:rsidR="00EF43C5" w:rsidRPr="001D2E58">
      <w:rPr>
        <w:rFonts w:ascii="Verdana" w:hAnsi="Verdana"/>
        <w:sz w:val="16"/>
        <w:szCs w:val="16"/>
      </w:rPr>
      <w:fldChar w:fldCharType="separate"/>
    </w:r>
    <w:r w:rsidR="00D105CE">
      <w:rPr>
        <w:rFonts w:ascii="Verdana" w:hAnsi="Verdana"/>
        <w:noProof/>
        <w:sz w:val="16"/>
        <w:szCs w:val="16"/>
      </w:rPr>
      <w:t>5</w:t>
    </w:r>
    <w:r w:rsidR="00EF43C5" w:rsidRPr="001D2E58">
      <w:rPr>
        <w:rFonts w:ascii="Verdana" w:hAnsi="Verdana"/>
        <w:sz w:val="16"/>
        <w:szCs w:val="16"/>
      </w:rPr>
      <w:fldChar w:fldCharType="end"/>
    </w:r>
    <w:r w:rsidR="00DC7BC8" w:rsidRPr="001D2E58">
      <w:rPr>
        <w:rFonts w:ascii="Verdana" w:hAnsi="Verdana"/>
        <w:sz w:val="16"/>
        <w:szCs w:val="16"/>
      </w:rPr>
      <w:tab/>
    </w:r>
    <w:r w:rsidR="00DC7BC8">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BC8" w:rsidRDefault="00DC7BC8">
      <w:r>
        <w:separator/>
      </w:r>
    </w:p>
  </w:footnote>
  <w:footnote w:type="continuationSeparator" w:id="0">
    <w:p w:rsidR="00DC7BC8" w:rsidRDefault="00DC7B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BC8" w:rsidRPr="001D2E58" w:rsidRDefault="00DC7BC8">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Pr>
        <w:rFonts w:ascii="Verdana" w:hAnsi="Verdana"/>
        <w:sz w:val="16"/>
        <w:szCs w:val="16"/>
      </w:rPr>
      <w:t>10</w:t>
    </w:r>
    <w:r w:rsidR="005E6D97">
      <w:rPr>
        <w:rFonts w:ascii="Verdana" w:hAnsi="Verdana"/>
        <w:sz w:val="16"/>
        <w:szCs w:val="16"/>
      </w:rPr>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954C4"/>
    <w:multiLevelType w:val="hybridMultilevel"/>
    <w:tmpl w:val="4E021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1"/>
  </w:num>
  <w:num w:numId="3">
    <w:abstractNumId w:val="0"/>
  </w:num>
  <w:num w:numId="4">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BBF"/>
    <w:rsid w:val="00143C06"/>
    <w:rsid w:val="0014412D"/>
    <w:rsid w:val="001441E2"/>
    <w:rsid w:val="001451FC"/>
    <w:rsid w:val="00145F81"/>
    <w:rsid w:val="00151974"/>
    <w:rsid w:val="00152260"/>
    <w:rsid w:val="00152778"/>
    <w:rsid w:val="00152CFD"/>
    <w:rsid w:val="0015447F"/>
    <w:rsid w:val="00161536"/>
    <w:rsid w:val="00165471"/>
    <w:rsid w:val="00165B36"/>
    <w:rsid w:val="00165F35"/>
    <w:rsid w:val="0016668D"/>
    <w:rsid w:val="00167C8A"/>
    <w:rsid w:val="0017233A"/>
    <w:rsid w:val="00172DCA"/>
    <w:rsid w:val="00173F3D"/>
    <w:rsid w:val="00175686"/>
    <w:rsid w:val="0018769D"/>
    <w:rsid w:val="001934B8"/>
    <w:rsid w:val="001939D7"/>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1217"/>
    <w:rsid w:val="002A1977"/>
    <w:rsid w:val="002A3262"/>
    <w:rsid w:val="002A55B4"/>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2B"/>
    <w:rsid w:val="00334F42"/>
    <w:rsid w:val="003367C9"/>
    <w:rsid w:val="00337332"/>
    <w:rsid w:val="00337F01"/>
    <w:rsid w:val="003429BB"/>
    <w:rsid w:val="00342A11"/>
    <w:rsid w:val="00345721"/>
    <w:rsid w:val="00346874"/>
    <w:rsid w:val="00352E45"/>
    <w:rsid w:val="00355A59"/>
    <w:rsid w:val="00355B67"/>
    <w:rsid w:val="00356269"/>
    <w:rsid w:val="00356A27"/>
    <w:rsid w:val="00357DE8"/>
    <w:rsid w:val="003622B1"/>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D2102"/>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C41"/>
    <w:rsid w:val="00431AFB"/>
    <w:rsid w:val="0043243B"/>
    <w:rsid w:val="004406A8"/>
    <w:rsid w:val="004411BF"/>
    <w:rsid w:val="0044159A"/>
    <w:rsid w:val="0044611C"/>
    <w:rsid w:val="00446BCA"/>
    <w:rsid w:val="00447A48"/>
    <w:rsid w:val="00453AD3"/>
    <w:rsid w:val="0046000E"/>
    <w:rsid w:val="00460AD4"/>
    <w:rsid w:val="00460BE6"/>
    <w:rsid w:val="004624E8"/>
    <w:rsid w:val="00465954"/>
    <w:rsid w:val="00470921"/>
    <w:rsid w:val="00470BDA"/>
    <w:rsid w:val="00474A8A"/>
    <w:rsid w:val="00474CDF"/>
    <w:rsid w:val="0047508F"/>
    <w:rsid w:val="00477129"/>
    <w:rsid w:val="00477D9D"/>
    <w:rsid w:val="00481D16"/>
    <w:rsid w:val="00483112"/>
    <w:rsid w:val="004833C7"/>
    <w:rsid w:val="00483681"/>
    <w:rsid w:val="0048593C"/>
    <w:rsid w:val="00486377"/>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E7082"/>
    <w:rsid w:val="004F16AF"/>
    <w:rsid w:val="004F3C9B"/>
    <w:rsid w:val="004F6784"/>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EE4"/>
    <w:rsid w:val="00525F78"/>
    <w:rsid w:val="00527C75"/>
    <w:rsid w:val="005300C6"/>
    <w:rsid w:val="0053130D"/>
    <w:rsid w:val="00532E8A"/>
    <w:rsid w:val="00533214"/>
    <w:rsid w:val="0053766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357C"/>
    <w:rsid w:val="005D6F13"/>
    <w:rsid w:val="005D7ED6"/>
    <w:rsid w:val="005E0F3E"/>
    <w:rsid w:val="005E1922"/>
    <w:rsid w:val="005E1AE9"/>
    <w:rsid w:val="005E2693"/>
    <w:rsid w:val="005E2E6C"/>
    <w:rsid w:val="005E3A5E"/>
    <w:rsid w:val="005E6D97"/>
    <w:rsid w:val="005F2260"/>
    <w:rsid w:val="005F2DF7"/>
    <w:rsid w:val="005F2E9A"/>
    <w:rsid w:val="005F388F"/>
    <w:rsid w:val="005F4524"/>
    <w:rsid w:val="005F63DB"/>
    <w:rsid w:val="005F6CE2"/>
    <w:rsid w:val="00604624"/>
    <w:rsid w:val="00604F26"/>
    <w:rsid w:val="006055B3"/>
    <w:rsid w:val="00605CAB"/>
    <w:rsid w:val="0060658C"/>
    <w:rsid w:val="0061080C"/>
    <w:rsid w:val="00610A01"/>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127D"/>
    <w:rsid w:val="006D1707"/>
    <w:rsid w:val="006D4527"/>
    <w:rsid w:val="006D4BBB"/>
    <w:rsid w:val="006D53F8"/>
    <w:rsid w:val="006E0238"/>
    <w:rsid w:val="006E3BEB"/>
    <w:rsid w:val="006F2366"/>
    <w:rsid w:val="006F2F31"/>
    <w:rsid w:val="006F459F"/>
    <w:rsid w:val="006F4D86"/>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FE3"/>
    <w:rsid w:val="00864A71"/>
    <w:rsid w:val="0087315B"/>
    <w:rsid w:val="00873F72"/>
    <w:rsid w:val="00874323"/>
    <w:rsid w:val="008755A7"/>
    <w:rsid w:val="00875B3C"/>
    <w:rsid w:val="00876B5F"/>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CCF"/>
    <w:rsid w:val="008D529B"/>
    <w:rsid w:val="008D730E"/>
    <w:rsid w:val="008E208C"/>
    <w:rsid w:val="008E2707"/>
    <w:rsid w:val="008E3743"/>
    <w:rsid w:val="008E4B4F"/>
    <w:rsid w:val="008E5751"/>
    <w:rsid w:val="008E5F52"/>
    <w:rsid w:val="008E698F"/>
    <w:rsid w:val="008F00FA"/>
    <w:rsid w:val="008F0415"/>
    <w:rsid w:val="008F0A9E"/>
    <w:rsid w:val="008F58EF"/>
    <w:rsid w:val="00902A7B"/>
    <w:rsid w:val="009062DC"/>
    <w:rsid w:val="00912551"/>
    <w:rsid w:val="00912734"/>
    <w:rsid w:val="00912CFE"/>
    <w:rsid w:val="00913276"/>
    <w:rsid w:val="00914585"/>
    <w:rsid w:val="00914965"/>
    <w:rsid w:val="00917A00"/>
    <w:rsid w:val="00920034"/>
    <w:rsid w:val="009207FD"/>
    <w:rsid w:val="00924A9C"/>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1C41"/>
    <w:rsid w:val="009625C3"/>
    <w:rsid w:val="00964E7F"/>
    <w:rsid w:val="009651D2"/>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7C6D"/>
    <w:rsid w:val="00B309F4"/>
    <w:rsid w:val="00B30CF0"/>
    <w:rsid w:val="00B332DA"/>
    <w:rsid w:val="00B36483"/>
    <w:rsid w:val="00B43301"/>
    <w:rsid w:val="00B46DB3"/>
    <w:rsid w:val="00B52F70"/>
    <w:rsid w:val="00B55C58"/>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BDB"/>
    <w:rsid w:val="00BE2FA3"/>
    <w:rsid w:val="00BE6DEF"/>
    <w:rsid w:val="00BF0434"/>
    <w:rsid w:val="00BF481C"/>
    <w:rsid w:val="00BF59B4"/>
    <w:rsid w:val="00BF6754"/>
    <w:rsid w:val="00BF79D6"/>
    <w:rsid w:val="00C014A2"/>
    <w:rsid w:val="00C04035"/>
    <w:rsid w:val="00C04309"/>
    <w:rsid w:val="00C05112"/>
    <w:rsid w:val="00C051E9"/>
    <w:rsid w:val="00C05205"/>
    <w:rsid w:val="00C06647"/>
    <w:rsid w:val="00C13DBB"/>
    <w:rsid w:val="00C170DC"/>
    <w:rsid w:val="00C17D33"/>
    <w:rsid w:val="00C201FC"/>
    <w:rsid w:val="00C2072E"/>
    <w:rsid w:val="00C218BA"/>
    <w:rsid w:val="00C223F4"/>
    <w:rsid w:val="00C25C7D"/>
    <w:rsid w:val="00C2642E"/>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3D1"/>
    <w:rsid w:val="00C82053"/>
    <w:rsid w:val="00C85C19"/>
    <w:rsid w:val="00C85CCF"/>
    <w:rsid w:val="00C860C7"/>
    <w:rsid w:val="00C870C1"/>
    <w:rsid w:val="00C872F8"/>
    <w:rsid w:val="00C87E69"/>
    <w:rsid w:val="00C90D75"/>
    <w:rsid w:val="00C91B00"/>
    <w:rsid w:val="00C91E69"/>
    <w:rsid w:val="00C944C0"/>
    <w:rsid w:val="00C94E5D"/>
    <w:rsid w:val="00CA4612"/>
    <w:rsid w:val="00CB0430"/>
    <w:rsid w:val="00CB429D"/>
    <w:rsid w:val="00CC20A8"/>
    <w:rsid w:val="00CC21F4"/>
    <w:rsid w:val="00CC2443"/>
    <w:rsid w:val="00CC4837"/>
    <w:rsid w:val="00CC5435"/>
    <w:rsid w:val="00CD26C8"/>
    <w:rsid w:val="00CD6084"/>
    <w:rsid w:val="00CD641E"/>
    <w:rsid w:val="00CE1E1B"/>
    <w:rsid w:val="00CF1FA1"/>
    <w:rsid w:val="00CF3D89"/>
    <w:rsid w:val="00CF5A7A"/>
    <w:rsid w:val="00CF74B5"/>
    <w:rsid w:val="00D0602E"/>
    <w:rsid w:val="00D063FB"/>
    <w:rsid w:val="00D105CE"/>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C7BC8"/>
    <w:rsid w:val="00DD66FE"/>
    <w:rsid w:val="00DE04FC"/>
    <w:rsid w:val="00DE34E1"/>
    <w:rsid w:val="00DE35D5"/>
    <w:rsid w:val="00DE5340"/>
    <w:rsid w:val="00DE661C"/>
    <w:rsid w:val="00DF479F"/>
    <w:rsid w:val="00DF62D5"/>
    <w:rsid w:val="00DF6F43"/>
    <w:rsid w:val="00E014D6"/>
    <w:rsid w:val="00E03B2D"/>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C7700"/>
    <w:rsid w:val="00ED0D9B"/>
    <w:rsid w:val="00ED1AA4"/>
    <w:rsid w:val="00ED4D03"/>
    <w:rsid w:val="00EE1D9A"/>
    <w:rsid w:val="00EE24EF"/>
    <w:rsid w:val="00EE74C7"/>
    <w:rsid w:val="00EF0087"/>
    <w:rsid w:val="00EF0224"/>
    <w:rsid w:val="00EF070B"/>
    <w:rsid w:val="00EF20E0"/>
    <w:rsid w:val="00EF43C5"/>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C7C"/>
    <w:rsid w:val="00F33F2B"/>
    <w:rsid w:val="00F3676A"/>
    <w:rsid w:val="00F36CC1"/>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0B49"/>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w:basedOn w:val="Normal"/>
    <w:next w:val="Normal"/>
    <w:link w:val="Heading1Char1"/>
    <w:uiPriority w:val="99"/>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w:basedOn w:val="DefaultParagraphFont"/>
    <w:link w:val="Heading1"/>
    <w:uiPriority w:val="99"/>
    <w:locked/>
    <w:rsid w:val="007C4767"/>
    <w:rPr>
      <w:rFonts w:ascii="Verdana" w:hAnsi="Verdana" w:cs="Arial"/>
      <w:bCs/>
      <w:kern w:val="32"/>
      <w:sz w:val="28"/>
      <w:szCs w:val="32"/>
    </w:rPr>
  </w:style>
  <w:style w:type="character" w:customStyle="1" w:styleId="Heading2Char">
    <w:name w:val="Heading 2 Char"/>
    <w:aliases w:val="level 2 Char,level2 Char"/>
    <w:basedOn w:val="DefaultParagraphFont"/>
    <w:link w:val="Heading2"/>
    <w:uiPriority w:val="99"/>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34"/>
    <w:qFormat/>
    <w:rsid w:val="0049648C"/>
    <w:pPr>
      <w:ind w:left="720"/>
    </w:p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501</Words>
  <Characters>2815</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wallsm</cp:lastModifiedBy>
  <cp:revision>2</cp:revision>
  <cp:lastPrinted>2011-09-01T16:02:00Z</cp:lastPrinted>
  <dcterms:created xsi:type="dcterms:W3CDTF">2011-11-24T13:07:00Z</dcterms:created>
  <dcterms:modified xsi:type="dcterms:W3CDTF">2011-11-24T13:07:00Z</dcterms:modified>
</cp:coreProperties>
</file>