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098" w:rsidRPr="00F42A52" w:rsidRDefault="009424C0" w:rsidP="00435098">
      <w:pPr>
        <w:ind w:hanging="851"/>
        <w:rPr>
          <w:rFonts w:asciiTheme="minorHAnsi" w:hAnsiTheme="minorHAnsi"/>
          <w:noProof/>
          <w:sz w:val="28"/>
          <w:lang w:val="en-US"/>
        </w:rPr>
      </w:pPr>
      <w:r w:rsidRPr="00F42A52">
        <w:rPr>
          <w:rFonts w:asciiTheme="minorHAnsi" w:hAnsiTheme="minorHAnsi"/>
          <w:noProof/>
          <w:sz w:val="28"/>
        </w:rPr>
        <w:drawing>
          <wp:inline distT="0" distB="0" distL="0" distR="0" wp14:anchorId="069990EE" wp14:editId="4C59AB3D">
            <wp:extent cx="2647950" cy="857250"/>
            <wp:effectExtent l="19050" t="0" r="0"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a:stretch>
                      <a:fillRect/>
                    </a:stretch>
                  </pic:blipFill>
                  <pic:spPr bwMode="auto">
                    <a:xfrm>
                      <a:off x="0" y="0"/>
                      <a:ext cx="2647950" cy="857250"/>
                    </a:xfrm>
                    <a:prstGeom prst="rect">
                      <a:avLst/>
                    </a:prstGeom>
                    <a:noFill/>
                    <a:ln w="9525">
                      <a:noFill/>
                      <a:miter lim="800000"/>
                      <a:headEnd/>
                      <a:tailEnd/>
                    </a:ln>
                  </pic:spPr>
                </pic:pic>
              </a:graphicData>
            </a:graphic>
          </wp:inline>
        </w:drawing>
      </w:r>
    </w:p>
    <w:p w:rsidR="00435098" w:rsidRPr="00F42A52" w:rsidRDefault="00435098">
      <w:pPr>
        <w:rPr>
          <w:rFonts w:asciiTheme="minorHAnsi" w:hAnsiTheme="minorHAnsi"/>
          <w:noProof/>
          <w:sz w:val="28"/>
          <w:lang w:val="en-US"/>
        </w:rPr>
      </w:pPr>
    </w:p>
    <w:p w:rsidR="00435098" w:rsidRPr="00F42A52" w:rsidRDefault="00435098">
      <w:pPr>
        <w:rPr>
          <w:rFonts w:asciiTheme="minorHAnsi" w:hAnsiTheme="minorHAnsi"/>
          <w:noProof/>
          <w:sz w:val="28"/>
          <w:lang w:val="en-US"/>
        </w:rPr>
      </w:pPr>
    </w:p>
    <w:p w:rsidR="00612C60" w:rsidRPr="00F42A52" w:rsidRDefault="00612C60">
      <w:pPr>
        <w:rPr>
          <w:rFonts w:asciiTheme="minorHAnsi" w:hAnsiTheme="minorHAnsi"/>
          <w:sz w:val="28"/>
        </w:rPr>
      </w:pPr>
    </w:p>
    <w:p w:rsidR="00594568" w:rsidRPr="00F42A52" w:rsidRDefault="00594568" w:rsidP="00594568">
      <w:pPr>
        <w:pStyle w:val="Header"/>
        <w:rPr>
          <w:rFonts w:asciiTheme="minorHAnsi" w:hAnsiTheme="minorHAnsi"/>
          <w:sz w:val="28"/>
        </w:rPr>
      </w:pPr>
    </w:p>
    <w:p w:rsidR="00594568" w:rsidRPr="00F42A52" w:rsidRDefault="00594568" w:rsidP="00594568">
      <w:pPr>
        <w:pStyle w:val="Header"/>
        <w:rPr>
          <w:rFonts w:asciiTheme="minorHAnsi" w:hAnsiTheme="minorHAnsi"/>
          <w:sz w:val="28"/>
        </w:rPr>
      </w:pPr>
    </w:p>
    <w:p w:rsidR="00594568" w:rsidRPr="00F42A52" w:rsidRDefault="00A564AE" w:rsidP="00594568">
      <w:pPr>
        <w:pStyle w:val="Header"/>
        <w:rPr>
          <w:rFonts w:asciiTheme="minorHAnsi" w:hAnsiTheme="minorHAnsi"/>
          <w:sz w:val="28"/>
        </w:rPr>
      </w:pPr>
      <w:r>
        <w:rPr>
          <w:rFonts w:asciiTheme="minorHAnsi" w:hAnsiTheme="minorHAnsi"/>
          <w:noProof/>
          <w:sz w:val="28"/>
          <w:lang w:val="en-US" w:eastAsia="zh-TW"/>
        </w:rPr>
        <w:pict>
          <v:shapetype id="_x0000_t202" coordsize="21600,21600" o:spt="202" path="m,l,21600r21600,l21600,xe">
            <v:stroke joinstyle="miter"/>
            <v:path gradientshapeok="t" o:connecttype="rect"/>
          </v:shapetype>
          <v:shape id="_x0000_s1036" type="#_x0000_t202" style="position:absolute;margin-left:0;margin-top:0;width:410.9pt;height:126.75pt;z-index:251660288;mso-position-horizontal:center;mso-width-relative:margin;mso-height-relative:margin">
            <v:textbox>
              <w:txbxContent>
                <w:p w:rsidR="00594568" w:rsidRPr="00594568" w:rsidRDefault="00594568" w:rsidP="00594568">
                  <w:pPr>
                    <w:rPr>
                      <w:rFonts w:asciiTheme="minorHAnsi" w:hAnsiTheme="minorHAnsi"/>
                      <w:b/>
                      <w:sz w:val="40"/>
                      <w:szCs w:val="40"/>
                    </w:rPr>
                  </w:pPr>
                  <w:r w:rsidRPr="00594568">
                    <w:rPr>
                      <w:rFonts w:asciiTheme="minorHAnsi" w:hAnsiTheme="minorHAnsi"/>
                      <w:b/>
                      <w:sz w:val="40"/>
                      <w:szCs w:val="40"/>
                    </w:rPr>
                    <w:t>DCUSA C</w:t>
                  </w:r>
                  <w:r w:rsidR="00115122">
                    <w:rPr>
                      <w:rFonts w:asciiTheme="minorHAnsi" w:hAnsiTheme="minorHAnsi"/>
                      <w:b/>
                      <w:sz w:val="40"/>
                      <w:szCs w:val="40"/>
                    </w:rPr>
                    <w:t>HANGE REPORT</w:t>
                  </w:r>
                </w:p>
                <w:p w:rsidR="00594568" w:rsidRPr="00594568" w:rsidRDefault="00594568" w:rsidP="00594568">
                  <w:pPr>
                    <w:rPr>
                      <w:rFonts w:asciiTheme="minorHAnsi" w:hAnsiTheme="minorHAnsi"/>
                      <w:sz w:val="40"/>
                      <w:szCs w:val="40"/>
                    </w:rPr>
                  </w:pPr>
                </w:p>
                <w:p w:rsidR="000146B6" w:rsidRDefault="00594568" w:rsidP="00594568">
                  <w:pPr>
                    <w:rPr>
                      <w:rFonts w:asciiTheme="minorHAnsi" w:hAnsiTheme="minorHAnsi"/>
                      <w:b/>
                      <w:sz w:val="40"/>
                      <w:szCs w:val="40"/>
                    </w:rPr>
                  </w:pPr>
                  <w:r w:rsidRPr="00594568">
                    <w:rPr>
                      <w:rFonts w:asciiTheme="minorHAnsi" w:hAnsiTheme="minorHAnsi"/>
                      <w:b/>
                      <w:sz w:val="40"/>
                      <w:szCs w:val="40"/>
                    </w:rPr>
                    <w:t xml:space="preserve">DCP </w:t>
                  </w:r>
                  <w:r w:rsidR="000146B6">
                    <w:rPr>
                      <w:rFonts w:asciiTheme="minorHAnsi" w:hAnsiTheme="minorHAnsi"/>
                      <w:b/>
                      <w:sz w:val="40"/>
                      <w:szCs w:val="40"/>
                    </w:rPr>
                    <w:t xml:space="preserve">211 and DCP 211 Alternative </w:t>
                  </w:r>
                  <w:r w:rsidR="000146B6" w:rsidRPr="00632646">
                    <w:rPr>
                      <w:rFonts w:ascii="Calibri" w:hAnsi="Calibri"/>
                      <w:b/>
                      <w:sz w:val="40"/>
                      <w:szCs w:val="40"/>
                    </w:rPr>
                    <w:t>-</w:t>
                  </w:r>
                  <w:r w:rsidR="000146B6">
                    <w:rPr>
                      <w:rFonts w:ascii="Calibri" w:hAnsi="Calibri"/>
                      <w:b/>
                      <w:sz w:val="40"/>
                      <w:szCs w:val="40"/>
                    </w:rPr>
                    <w:t xml:space="preserve"> Enhance transparency of DCUSA Change M</w:t>
                  </w:r>
                  <w:r w:rsidR="000146B6" w:rsidRPr="00632646">
                    <w:rPr>
                      <w:rFonts w:ascii="Calibri" w:hAnsi="Calibri"/>
                      <w:b/>
                      <w:sz w:val="40"/>
                      <w:szCs w:val="40"/>
                    </w:rPr>
                    <w:t>anagement</w:t>
                  </w:r>
                  <w:r w:rsidR="000146B6">
                    <w:rPr>
                      <w:rFonts w:asciiTheme="minorHAnsi" w:hAnsiTheme="minorHAnsi"/>
                      <w:b/>
                      <w:sz w:val="40"/>
                      <w:szCs w:val="40"/>
                    </w:rPr>
                    <w:t xml:space="preserve"> </w:t>
                  </w:r>
                </w:p>
                <w:p w:rsidR="00594568" w:rsidRPr="00594568" w:rsidRDefault="000146B6" w:rsidP="00594568">
                  <w:pPr>
                    <w:rPr>
                      <w:rFonts w:asciiTheme="minorHAnsi" w:hAnsiTheme="minorHAnsi"/>
                      <w:b/>
                      <w:sz w:val="40"/>
                      <w:szCs w:val="40"/>
                    </w:rPr>
                  </w:pPr>
                  <w:r>
                    <w:rPr>
                      <w:rFonts w:asciiTheme="minorHAnsi" w:hAnsiTheme="minorHAnsi"/>
                      <w:b/>
                      <w:sz w:val="40"/>
                      <w:szCs w:val="40"/>
                    </w:rPr>
                    <w:t xml:space="preserve"> </w:t>
                  </w:r>
                </w:p>
              </w:txbxContent>
            </v:textbox>
          </v:shape>
        </w:pict>
      </w:r>
    </w:p>
    <w:p w:rsidR="00594568" w:rsidRPr="00F42A52" w:rsidRDefault="00594568">
      <w:pPr>
        <w:rPr>
          <w:rFonts w:asciiTheme="minorHAnsi" w:hAnsiTheme="minorHAnsi"/>
          <w:sz w:val="28"/>
        </w:rPr>
      </w:pPr>
    </w:p>
    <w:p w:rsidR="00594568" w:rsidRPr="00F42A52" w:rsidRDefault="00594568">
      <w:pPr>
        <w:rPr>
          <w:rFonts w:asciiTheme="minorHAnsi" w:hAnsiTheme="minorHAnsi"/>
          <w:sz w:val="28"/>
        </w:rPr>
      </w:pPr>
    </w:p>
    <w:p w:rsidR="00594568" w:rsidRPr="00F42A52" w:rsidRDefault="00594568">
      <w:pPr>
        <w:rPr>
          <w:rFonts w:asciiTheme="minorHAnsi" w:hAnsiTheme="minorHAnsi"/>
          <w:sz w:val="28"/>
        </w:rPr>
      </w:pPr>
    </w:p>
    <w:p w:rsidR="00594568" w:rsidRPr="00F42A52" w:rsidRDefault="00594568">
      <w:pPr>
        <w:rPr>
          <w:rFonts w:asciiTheme="minorHAnsi" w:hAnsiTheme="minorHAnsi"/>
          <w:sz w:val="28"/>
        </w:rPr>
      </w:pPr>
    </w:p>
    <w:p w:rsidR="00594568" w:rsidRPr="00F42A52" w:rsidRDefault="00594568">
      <w:pPr>
        <w:rPr>
          <w:rFonts w:asciiTheme="minorHAnsi" w:hAnsiTheme="minorHAnsi"/>
          <w:sz w:val="28"/>
        </w:rPr>
      </w:pPr>
    </w:p>
    <w:p w:rsidR="00594568" w:rsidRPr="00F42A52" w:rsidRDefault="00594568">
      <w:pPr>
        <w:rPr>
          <w:rFonts w:asciiTheme="minorHAnsi" w:hAnsiTheme="minorHAnsi"/>
          <w:sz w:val="28"/>
        </w:rPr>
      </w:pPr>
    </w:p>
    <w:p w:rsidR="00594568" w:rsidRPr="00F42A52" w:rsidRDefault="00594568">
      <w:pPr>
        <w:rPr>
          <w:rFonts w:asciiTheme="minorHAnsi" w:hAnsiTheme="minorHAnsi"/>
          <w:sz w:val="28"/>
        </w:rPr>
      </w:pPr>
    </w:p>
    <w:p w:rsidR="00594568" w:rsidRPr="00F42A52" w:rsidRDefault="00594568">
      <w:pPr>
        <w:rPr>
          <w:rFonts w:asciiTheme="minorHAnsi" w:hAnsiTheme="minorHAnsi"/>
          <w:sz w:val="28"/>
        </w:rPr>
      </w:pPr>
    </w:p>
    <w:p w:rsidR="00594568" w:rsidRPr="00F42A52" w:rsidRDefault="00594568">
      <w:pPr>
        <w:rPr>
          <w:rFonts w:asciiTheme="minorHAnsi" w:hAnsiTheme="minorHAnsi"/>
          <w:sz w:val="28"/>
        </w:rPr>
      </w:pPr>
    </w:p>
    <w:p w:rsidR="00594568" w:rsidRPr="00F42A52" w:rsidRDefault="00594568">
      <w:pPr>
        <w:rPr>
          <w:rFonts w:asciiTheme="minorHAnsi" w:hAnsiTheme="minorHAnsi"/>
          <w:sz w:val="28"/>
        </w:rPr>
      </w:pPr>
    </w:p>
    <w:p w:rsidR="00594568" w:rsidRPr="00F42A52" w:rsidRDefault="00594568">
      <w:pPr>
        <w:rPr>
          <w:rFonts w:asciiTheme="minorHAnsi" w:hAnsiTheme="minorHAnsi"/>
          <w:sz w:val="28"/>
        </w:rPr>
      </w:pPr>
    </w:p>
    <w:p w:rsidR="00594568" w:rsidRPr="00F42A52" w:rsidRDefault="00594568">
      <w:pPr>
        <w:rPr>
          <w:rFonts w:asciiTheme="minorHAnsi" w:hAnsiTheme="minorHAnsi"/>
          <w:sz w:val="28"/>
        </w:rPr>
      </w:pPr>
    </w:p>
    <w:p w:rsidR="00594568" w:rsidRPr="00F42A52" w:rsidRDefault="00594568">
      <w:pPr>
        <w:rPr>
          <w:rFonts w:asciiTheme="minorHAnsi" w:hAnsiTheme="minorHAnsi"/>
          <w:sz w:val="28"/>
        </w:rPr>
      </w:pPr>
    </w:p>
    <w:p w:rsidR="00594568" w:rsidRPr="00F42A52" w:rsidRDefault="00594568">
      <w:pPr>
        <w:rPr>
          <w:rFonts w:asciiTheme="minorHAnsi" w:hAnsiTheme="minorHAnsi"/>
          <w:sz w:val="28"/>
        </w:rPr>
      </w:pPr>
    </w:p>
    <w:p w:rsidR="00594568" w:rsidRPr="00F42A52" w:rsidRDefault="00594568">
      <w:pPr>
        <w:rPr>
          <w:rFonts w:asciiTheme="minorHAnsi" w:hAnsiTheme="minorHAnsi"/>
          <w:sz w:val="28"/>
        </w:rPr>
      </w:pPr>
    </w:p>
    <w:p w:rsidR="00594568" w:rsidRPr="00F42A52" w:rsidRDefault="00594568">
      <w:pPr>
        <w:rPr>
          <w:rFonts w:asciiTheme="minorHAnsi" w:hAnsiTheme="minorHAnsi"/>
          <w:sz w:val="28"/>
        </w:rPr>
      </w:pPr>
    </w:p>
    <w:p w:rsidR="00594568" w:rsidRPr="00F42A52" w:rsidRDefault="00594568">
      <w:pPr>
        <w:rPr>
          <w:rFonts w:asciiTheme="minorHAnsi" w:hAnsiTheme="minorHAnsi"/>
          <w:sz w:val="28"/>
        </w:rPr>
      </w:pPr>
    </w:p>
    <w:p w:rsidR="00E8599C" w:rsidRPr="00F42A52" w:rsidRDefault="00E8599C" w:rsidP="00224683">
      <w:pPr>
        <w:pStyle w:val="Heading1"/>
        <w:spacing w:line="360" w:lineRule="auto"/>
        <w:rPr>
          <w:rFonts w:asciiTheme="minorHAnsi" w:hAnsiTheme="minorHAnsi"/>
          <w:b/>
          <w:caps/>
          <w:sz w:val="22"/>
          <w:szCs w:val="20"/>
        </w:rPr>
      </w:pPr>
      <w:r w:rsidRPr="00F42A52">
        <w:rPr>
          <w:rFonts w:asciiTheme="minorHAnsi" w:hAnsiTheme="minorHAnsi"/>
          <w:b/>
          <w:caps/>
          <w:sz w:val="22"/>
          <w:szCs w:val="20"/>
        </w:rPr>
        <w:lastRenderedPageBreak/>
        <w:t>PURPOSE</w:t>
      </w:r>
    </w:p>
    <w:p w:rsidR="00F42A52" w:rsidRPr="0031055D" w:rsidRDefault="00115122" w:rsidP="0031055D">
      <w:pPr>
        <w:pStyle w:val="Heading2"/>
        <w:tabs>
          <w:tab w:val="num" w:pos="718"/>
        </w:tabs>
        <w:spacing w:line="360" w:lineRule="auto"/>
        <w:ind w:left="718"/>
        <w:rPr>
          <w:rFonts w:asciiTheme="minorHAnsi" w:hAnsiTheme="minorHAnsi"/>
          <w:sz w:val="22"/>
          <w:szCs w:val="20"/>
        </w:rPr>
      </w:pPr>
      <w:r w:rsidRPr="0031055D">
        <w:rPr>
          <w:rFonts w:asciiTheme="minorHAnsi" w:hAnsiTheme="minorHAnsi"/>
          <w:sz w:val="22"/>
          <w:szCs w:val="20"/>
        </w:rPr>
        <w:t xml:space="preserve">This document is issued in accordance with Clause 11.20 of the DCUSA, and details DCP </w:t>
      </w:r>
      <w:r w:rsidR="0031055D">
        <w:rPr>
          <w:rFonts w:asciiTheme="minorHAnsi" w:hAnsiTheme="minorHAnsi"/>
          <w:sz w:val="22"/>
          <w:szCs w:val="20"/>
        </w:rPr>
        <w:t>211</w:t>
      </w:r>
      <w:r w:rsidR="00F42A52" w:rsidRPr="00F42A52">
        <w:rPr>
          <w:rFonts w:asciiTheme="minorHAnsi" w:hAnsiTheme="minorHAnsi"/>
          <w:sz w:val="22"/>
          <w:szCs w:val="20"/>
        </w:rPr>
        <w:t xml:space="preserve"> </w:t>
      </w:r>
      <w:r w:rsidR="0031055D">
        <w:rPr>
          <w:rFonts w:asciiTheme="minorHAnsi" w:hAnsiTheme="minorHAnsi"/>
          <w:sz w:val="22"/>
          <w:szCs w:val="20"/>
        </w:rPr>
        <w:t>‘</w:t>
      </w:r>
      <w:r w:rsidR="00F42A52" w:rsidRPr="00F42A52">
        <w:rPr>
          <w:rFonts w:asciiTheme="minorHAnsi" w:hAnsiTheme="minorHAnsi"/>
          <w:sz w:val="22"/>
          <w:szCs w:val="20"/>
        </w:rPr>
        <w:t>Enhance transparency of DCUSA change management</w:t>
      </w:r>
      <w:r w:rsidR="0031055D">
        <w:rPr>
          <w:rFonts w:asciiTheme="minorHAnsi" w:hAnsiTheme="minorHAnsi"/>
          <w:sz w:val="22"/>
          <w:szCs w:val="20"/>
        </w:rPr>
        <w:t xml:space="preserve">’ and DCP 211 Alternative Proposal. </w:t>
      </w:r>
    </w:p>
    <w:p w:rsidR="00115122" w:rsidRPr="00F42A52" w:rsidRDefault="00115122" w:rsidP="00115122">
      <w:pPr>
        <w:pStyle w:val="Heading2"/>
        <w:tabs>
          <w:tab w:val="num" w:pos="718"/>
        </w:tabs>
        <w:spacing w:line="360" w:lineRule="auto"/>
        <w:ind w:left="718"/>
        <w:rPr>
          <w:rFonts w:asciiTheme="minorHAnsi" w:hAnsiTheme="minorHAnsi"/>
          <w:sz w:val="22"/>
          <w:szCs w:val="20"/>
        </w:rPr>
      </w:pPr>
      <w:r w:rsidRPr="00F42A52">
        <w:rPr>
          <w:rFonts w:asciiTheme="minorHAnsi" w:hAnsiTheme="minorHAnsi"/>
          <w:sz w:val="22"/>
          <w:szCs w:val="20"/>
        </w:rPr>
        <w:t xml:space="preserve">The voting process for the proposed variation and the timetable of the progression of the Change Proposal (CP) through the DCUSA Change Control Process is set out in this document. </w:t>
      </w:r>
    </w:p>
    <w:p w:rsidR="0031055D" w:rsidRPr="00C86D81" w:rsidRDefault="0031055D" w:rsidP="0031055D">
      <w:pPr>
        <w:pStyle w:val="Heading2"/>
        <w:tabs>
          <w:tab w:val="num" w:pos="567"/>
        </w:tabs>
        <w:spacing w:line="360" w:lineRule="auto"/>
        <w:ind w:left="567" w:hanging="567"/>
        <w:rPr>
          <w:rFonts w:asciiTheme="minorHAnsi" w:hAnsiTheme="minorHAnsi"/>
          <w:sz w:val="22"/>
        </w:rPr>
      </w:pPr>
      <w:r w:rsidRPr="00C86D81">
        <w:rPr>
          <w:rFonts w:asciiTheme="minorHAnsi" w:hAnsiTheme="minorHAnsi"/>
          <w:sz w:val="22"/>
        </w:rPr>
        <w:t xml:space="preserve">Parties are invited to consider the proposed legal drafting amendments </w:t>
      </w:r>
      <w:r>
        <w:rPr>
          <w:rFonts w:asciiTheme="minorHAnsi" w:hAnsiTheme="minorHAnsi"/>
          <w:sz w:val="22"/>
        </w:rPr>
        <w:t xml:space="preserve">for DCP 211 </w:t>
      </w:r>
      <w:r w:rsidRPr="00C86D81">
        <w:rPr>
          <w:rFonts w:asciiTheme="minorHAnsi" w:hAnsiTheme="minorHAnsi"/>
          <w:sz w:val="22"/>
        </w:rPr>
        <w:t xml:space="preserve">(Attachment 1) </w:t>
      </w:r>
      <w:r>
        <w:rPr>
          <w:rFonts w:asciiTheme="minorHAnsi" w:hAnsiTheme="minorHAnsi"/>
          <w:sz w:val="22"/>
        </w:rPr>
        <w:t xml:space="preserve">and DCP 211A (Attachment 2) </w:t>
      </w:r>
      <w:r w:rsidRPr="00C86D81">
        <w:rPr>
          <w:rFonts w:asciiTheme="minorHAnsi" w:hAnsiTheme="minorHAnsi"/>
          <w:sz w:val="22"/>
        </w:rPr>
        <w:t xml:space="preserve">and submit their votes using the form attached as Attachment </w:t>
      </w:r>
      <w:r>
        <w:rPr>
          <w:rFonts w:asciiTheme="minorHAnsi" w:hAnsiTheme="minorHAnsi"/>
          <w:sz w:val="22"/>
        </w:rPr>
        <w:t>3</w:t>
      </w:r>
      <w:r w:rsidRPr="00C86D81">
        <w:rPr>
          <w:rFonts w:asciiTheme="minorHAnsi" w:hAnsiTheme="minorHAnsi"/>
          <w:sz w:val="22"/>
        </w:rPr>
        <w:t xml:space="preserve"> to </w:t>
      </w:r>
      <w:r w:rsidRPr="00C86D81">
        <w:rPr>
          <w:rFonts w:asciiTheme="minorHAnsi" w:hAnsiTheme="minorHAnsi"/>
          <w:color w:val="0000FF"/>
          <w:sz w:val="22"/>
          <w:u w:val="single"/>
        </w:rPr>
        <w:t>dcusa@electralink.co.uk</w:t>
      </w:r>
      <w:r w:rsidRPr="00C86D81">
        <w:rPr>
          <w:rFonts w:asciiTheme="minorHAnsi" w:hAnsiTheme="minorHAnsi"/>
          <w:sz w:val="22"/>
        </w:rPr>
        <w:t xml:space="preserve"> no later than</w:t>
      </w:r>
      <w:r>
        <w:rPr>
          <w:rFonts w:asciiTheme="minorHAnsi" w:hAnsiTheme="minorHAnsi"/>
          <w:color w:val="FF0000"/>
          <w:sz w:val="22"/>
        </w:rPr>
        <w:t xml:space="preserve"> </w:t>
      </w:r>
      <w:r w:rsidR="00E34D0F" w:rsidRPr="00E34D0F">
        <w:rPr>
          <w:rFonts w:asciiTheme="minorHAnsi" w:hAnsiTheme="minorHAnsi"/>
          <w:b/>
          <w:color w:val="FF0000"/>
          <w:sz w:val="22"/>
          <w:highlight w:val="yellow"/>
        </w:rPr>
        <w:t>DATE</w:t>
      </w:r>
      <w:r w:rsidRPr="0052460D">
        <w:rPr>
          <w:rFonts w:asciiTheme="minorHAnsi" w:hAnsiTheme="minorHAnsi"/>
          <w:b/>
          <w:sz w:val="22"/>
        </w:rPr>
        <w:t>.</w:t>
      </w:r>
    </w:p>
    <w:p w:rsidR="00A218BB" w:rsidRPr="00F42A52" w:rsidRDefault="00EF7362" w:rsidP="00224683">
      <w:pPr>
        <w:pStyle w:val="Heading1"/>
        <w:spacing w:line="360" w:lineRule="auto"/>
        <w:rPr>
          <w:rFonts w:asciiTheme="minorHAnsi" w:hAnsiTheme="minorHAnsi"/>
          <w:b/>
          <w:caps/>
          <w:sz w:val="22"/>
          <w:szCs w:val="20"/>
        </w:rPr>
      </w:pPr>
      <w:r w:rsidRPr="00F42A52">
        <w:rPr>
          <w:rFonts w:asciiTheme="minorHAnsi" w:hAnsiTheme="minorHAnsi"/>
          <w:b/>
          <w:caps/>
          <w:sz w:val="22"/>
          <w:szCs w:val="20"/>
        </w:rPr>
        <w:t>Background</w:t>
      </w:r>
      <w:r w:rsidR="007E2E62">
        <w:rPr>
          <w:rFonts w:asciiTheme="minorHAnsi" w:hAnsiTheme="minorHAnsi"/>
          <w:b/>
          <w:caps/>
          <w:sz w:val="22"/>
          <w:szCs w:val="20"/>
        </w:rPr>
        <w:t xml:space="preserve"> </w:t>
      </w:r>
    </w:p>
    <w:p w:rsidR="0031055D" w:rsidRDefault="0031055D" w:rsidP="0031055D">
      <w:pPr>
        <w:pStyle w:val="Heading2"/>
        <w:spacing w:line="360" w:lineRule="auto"/>
        <w:rPr>
          <w:rFonts w:ascii="Calibri" w:hAnsi="Calibri"/>
          <w:bCs w:val="0"/>
          <w:iCs w:val="0"/>
          <w:sz w:val="22"/>
          <w:szCs w:val="22"/>
        </w:rPr>
      </w:pPr>
      <w:r>
        <w:rPr>
          <w:rFonts w:ascii="Calibri" w:hAnsi="Calibri"/>
          <w:bCs w:val="0"/>
          <w:iCs w:val="0"/>
          <w:sz w:val="22"/>
          <w:szCs w:val="22"/>
        </w:rPr>
        <w:t>DCP 211 was raised with the intention of increasing</w:t>
      </w:r>
      <w:r w:rsidRPr="00B12914">
        <w:rPr>
          <w:rFonts w:ascii="Calibri" w:hAnsi="Calibri"/>
          <w:bCs w:val="0"/>
          <w:iCs w:val="0"/>
          <w:sz w:val="22"/>
          <w:szCs w:val="22"/>
        </w:rPr>
        <w:t xml:space="preserve"> </w:t>
      </w:r>
      <w:r>
        <w:rPr>
          <w:rFonts w:ascii="Calibri" w:hAnsi="Calibri"/>
          <w:bCs w:val="0"/>
          <w:iCs w:val="0"/>
          <w:sz w:val="22"/>
          <w:szCs w:val="22"/>
        </w:rPr>
        <w:t xml:space="preserve">the </w:t>
      </w:r>
      <w:r w:rsidRPr="00B12914">
        <w:rPr>
          <w:rFonts w:ascii="Calibri" w:hAnsi="Calibri"/>
          <w:bCs w:val="0"/>
          <w:iCs w:val="0"/>
          <w:sz w:val="22"/>
          <w:szCs w:val="22"/>
        </w:rPr>
        <w:t>transparency of the DCUSA change process by providing for all minutes, reports, consultation responses, data and other information (except in the cases covered by clause 57.1 “Confidentiality and the Panel”) to be publicly available on request and on the Public Pages of the DCUSA website.</w:t>
      </w:r>
      <w:r>
        <w:rPr>
          <w:rFonts w:ascii="Calibri" w:hAnsi="Calibri"/>
          <w:bCs w:val="0"/>
          <w:iCs w:val="0"/>
          <w:sz w:val="22"/>
          <w:szCs w:val="22"/>
        </w:rPr>
        <w:t xml:space="preserve"> </w:t>
      </w:r>
    </w:p>
    <w:p w:rsidR="0031055D" w:rsidRPr="003843C7" w:rsidRDefault="0031055D" w:rsidP="0031055D">
      <w:pPr>
        <w:pStyle w:val="Heading2"/>
        <w:spacing w:line="360" w:lineRule="auto"/>
        <w:rPr>
          <w:rFonts w:ascii="Calibri" w:hAnsi="Calibri"/>
          <w:bCs w:val="0"/>
          <w:iCs w:val="0"/>
          <w:sz w:val="22"/>
          <w:szCs w:val="22"/>
        </w:rPr>
      </w:pPr>
      <w:r w:rsidRPr="003843C7">
        <w:rPr>
          <w:rFonts w:ascii="Calibri" w:hAnsi="Calibri"/>
          <w:bCs w:val="0"/>
          <w:iCs w:val="0"/>
          <w:sz w:val="22"/>
          <w:szCs w:val="22"/>
        </w:rPr>
        <w:t xml:space="preserve">The </w:t>
      </w:r>
      <w:r>
        <w:rPr>
          <w:rFonts w:ascii="Calibri" w:hAnsi="Calibri"/>
          <w:bCs w:val="0"/>
          <w:iCs w:val="0"/>
          <w:sz w:val="22"/>
          <w:szCs w:val="22"/>
        </w:rPr>
        <w:t xml:space="preserve">proposer of DCP 211 believes that the </w:t>
      </w:r>
      <w:r w:rsidRPr="003843C7">
        <w:rPr>
          <w:rFonts w:ascii="Calibri" w:hAnsi="Calibri"/>
          <w:bCs w:val="0"/>
          <w:iCs w:val="0"/>
          <w:sz w:val="22"/>
          <w:szCs w:val="22"/>
        </w:rPr>
        <w:t xml:space="preserve">purpose of the DCUSA has changed. It is no longer merely a contract covering the administration of commercial relationships between licensed industry parties. Instead, it is </w:t>
      </w:r>
      <w:r>
        <w:rPr>
          <w:rFonts w:ascii="Calibri" w:hAnsi="Calibri"/>
          <w:bCs w:val="0"/>
          <w:iCs w:val="0"/>
          <w:sz w:val="22"/>
          <w:szCs w:val="22"/>
        </w:rPr>
        <w:t xml:space="preserve">also </w:t>
      </w:r>
      <w:r w:rsidRPr="003843C7">
        <w:rPr>
          <w:rFonts w:ascii="Calibri" w:hAnsi="Calibri"/>
          <w:bCs w:val="0"/>
          <w:iCs w:val="0"/>
          <w:sz w:val="22"/>
          <w:szCs w:val="22"/>
        </w:rPr>
        <w:t xml:space="preserve">now the governing vehicle for the National Terms of Connection and for commercially important charging methodologies for connections and for use of system, all of which have significant effects on people who are not licence holders or DCUSA parties. </w:t>
      </w:r>
    </w:p>
    <w:p w:rsidR="0031055D" w:rsidRPr="003843C7" w:rsidRDefault="0031055D" w:rsidP="0031055D">
      <w:pPr>
        <w:pStyle w:val="Heading2"/>
        <w:spacing w:line="360" w:lineRule="auto"/>
        <w:rPr>
          <w:rFonts w:ascii="Calibri" w:hAnsi="Calibri"/>
          <w:bCs w:val="0"/>
          <w:iCs w:val="0"/>
          <w:sz w:val="22"/>
          <w:szCs w:val="22"/>
        </w:rPr>
      </w:pPr>
      <w:proofErr w:type="gramStart"/>
      <w:r w:rsidRPr="003843C7">
        <w:rPr>
          <w:rFonts w:ascii="Calibri" w:hAnsi="Calibri"/>
          <w:bCs w:val="0"/>
          <w:iCs w:val="0"/>
          <w:sz w:val="22"/>
          <w:szCs w:val="22"/>
        </w:rPr>
        <w:t>As a result</w:t>
      </w:r>
      <w:proofErr w:type="gramEnd"/>
      <w:r w:rsidRPr="003843C7">
        <w:rPr>
          <w:rFonts w:ascii="Calibri" w:hAnsi="Calibri"/>
          <w:bCs w:val="0"/>
          <w:iCs w:val="0"/>
          <w:sz w:val="22"/>
          <w:szCs w:val="22"/>
        </w:rPr>
        <w:t xml:space="preserve"> of this expansion of the scope of the DCUSA, many non-DCUSA parties now require to be involved in, or informed about, DCUSA change processes. </w:t>
      </w:r>
      <w:proofErr w:type="gramStart"/>
      <w:r w:rsidRPr="003843C7">
        <w:rPr>
          <w:rFonts w:ascii="Calibri" w:hAnsi="Calibri"/>
          <w:bCs w:val="0"/>
          <w:iCs w:val="0"/>
          <w:sz w:val="22"/>
          <w:szCs w:val="22"/>
        </w:rPr>
        <w:t xml:space="preserve">These include potential new entrants into the generation, supply or distribution businesses who need to understand the prospective costs and revenues governed by DCUSA, and the future risks associated with DCUSA changes; potential customers and generators seeking new connections where charges are governed by a DCUSA charging </w:t>
      </w:r>
      <w:r w:rsidRPr="003843C7">
        <w:rPr>
          <w:rFonts w:ascii="Calibri" w:hAnsi="Calibri"/>
          <w:bCs w:val="0"/>
          <w:iCs w:val="0"/>
          <w:sz w:val="22"/>
          <w:szCs w:val="22"/>
        </w:rPr>
        <w:lastRenderedPageBreak/>
        <w:t>methodology; and customers who are on supply contracts where the distribution charges are passed through (a common form of supply contract).</w:t>
      </w:r>
      <w:proofErr w:type="gramEnd"/>
      <w:r w:rsidRPr="003843C7">
        <w:rPr>
          <w:rFonts w:ascii="Calibri" w:hAnsi="Calibri"/>
          <w:bCs w:val="0"/>
          <w:iCs w:val="0"/>
          <w:sz w:val="22"/>
          <w:szCs w:val="22"/>
        </w:rPr>
        <w:t xml:space="preserve"> The most practical way of providing the necessary information to these </w:t>
      </w:r>
      <w:proofErr w:type="gramStart"/>
      <w:r w:rsidRPr="003843C7">
        <w:rPr>
          <w:rFonts w:ascii="Calibri" w:hAnsi="Calibri"/>
          <w:bCs w:val="0"/>
          <w:iCs w:val="0"/>
          <w:sz w:val="22"/>
          <w:szCs w:val="22"/>
        </w:rPr>
        <w:t>parties</w:t>
      </w:r>
      <w:proofErr w:type="gramEnd"/>
      <w:r w:rsidRPr="003843C7">
        <w:rPr>
          <w:rFonts w:ascii="Calibri" w:hAnsi="Calibri"/>
          <w:bCs w:val="0"/>
          <w:iCs w:val="0"/>
          <w:sz w:val="22"/>
          <w:szCs w:val="22"/>
        </w:rPr>
        <w:t xml:space="preserve"> (whose plans to enter the market might reasonably be commercial secrets) is to make the information publicly available. </w:t>
      </w:r>
    </w:p>
    <w:p w:rsidR="0031055D" w:rsidRDefault="0031055D" w:rsidP="0031055D">
      <w:pPr>
        <w:pStyle w:val="Heading2"/>
        <w:spacing w:line="360" w:lineRule="auto"/>
        <w:rPr>
          <w:rFonts w:ascii="Calibri" w:hAnsi="Calibri"/>
          <w:sz w:val="22"/>
          <w:szCs w:val="22"/>
        </w:rPr>
      </w:pPr>
      <w:r w:rsidRPr="00EF145B">
        <w:rPr>
          <w:rFonts w:ascii="Calibri" w:hAnsi="Calibri"/>
          <w:bCs w:val="0"/>
          <w:iCs w:val="0"/>
          <w:sz w:val="22"/>
          <w:szCs w:val="22"/>
        </w:rPr>
        <w:t xml:space="preserve">This change proposal </w:t>
      </w:r>
      <w:proofErr w:type="gramStart"/>
      <w:r w:rsidRPr="00EF145B">
        <w:rPr>
          <w:rFonts w:ascii="Calibri" w:hAnsi="Calibri"/>
          <w:bCs w:val="0"/>
          <w:iCs w:val="0"/>
          <w:sz w:val="22"/>
          <w:szCs w:val="22"/>
        </w:rPr>
        <w:t>is intended</w:t>
      </w:r>
      <w:proofErr w:type="gramEnd"/>
      <w:r w:rsidRPr="00EF145B">
        <w:rPr>
          <w:rFonts w:ascii="Calibri" w:hAnsi="Calibri"/>
          <w:bCs w:val="0"/>
          <w:iCs w:val="0"/>
          <w:sz w:val="22"/>
          <w:szCs w:val="22"/>
        </w:rPr>
        <w:t xml:space="preserve"> to facilitate effective competition in the generation and supply of electricity and promote</w:t>
      </w:r>
      <w:r>
        <w:rPr>
          <w:rFonts w:ascii="Calibri" w:hAnsi="Calibri"/>
          <w:sz w:val="22"/>
          <w:szCs w:val="22"/>
        </w:rPr>
        <w:t xml:space="preserve"> effective competition in the sale, distribution and purchase of electricity. By making </w:t>
      </w:r>
      <w:r w:rsidRPr="00CD050A">
        <w:rPr>
          <w:rFonts w:ascii="Calibri" w:hAnsi="Calibri"/>
          <w:sz w:val="22"/>
          <w:szCs w:val="22"/>
        </w:rPr>
        <w:t xml:space="preserve">information about DCUSA-governed charges, revenue opportunities and associated risks more </w:t>
      </w:r>
      <w:proofErr w:type="gramStart"/>
      <w:r w:rsidRPr="00CD050A">
        <w:rPr>
          <w:rFonts w:ascii="Calibri" w:hAnsi="Calibri"/>
          <w:sz w:val="22"/>
          <w:szCs w:val="22"/>
        </w:rPr>
        <w:t>readily</w:t>
      </w:r>
      <w:proofErr w:type="gramEnd"/>
      <w:r w:rsidRPr="00CD050A">
        <w:rPr>
          <w:rFonts w:ascii="Calibri" w:hAnsi="Calibri"/>
          <w:sz w:val="22"/>
          <w:szCs w:val="22"/>
        </w:rPr>
        <w:t xml:space="preserve"> available, potential new entrants </w:t>
      </w:r>
      <w:r>
        <w:rPr>
          <w:rFonts w:ascii="Calibri" w:hAnsi="Calibri"/>
          <w:bCs w:val="0"/>
          <w:iCs w:val="0"/>
          <w:sz w:val="22"/>
          <w:szCs w:val="22"/>
        </w:rPr>
        <w:t>sh</w:t>
      </w:r>
      <w:r w:rsidRPr="00CD050A">
        <w:rPr>
          <w:rFonts w:ascii="Calibri" w:hAnsi="Calibri"/>
          <w:sz w:val="22"/>
          <w:szCs w:val="22"/>
        </w:rPr>
        <w:t>ould be better able to identify opportunities to compete and customers and potential customers could take better advantage of competition by being better informed about the operation of the industry.</w:t>
      </w:r>
    </w:p>
    <w:p w:rsidR="0031055D" w:rsidRPr="0031547D" w:rsidRDefault="007E2E62" w:rsidP="0031547D">
      <w:pPr>
        <w:pStyle w:val="Heading2"/>
        <w:spacing w:line="360" w:lineRule="auto"/>
        <w:rPr>
          <w:rFonts w:ascii="Calibri" w:hAnsi="Calibri"/>
          <w:sz w:val="22"/>
          <w:szCs w:val="22"/>
        </w:rPr>
      </w:pPr>
      <w:r w:rsidRPr="0031547D">
        <w:rPr>
          <w:rFonts w:ascii="Calibri" w:hAnsi="Calibri"/>
          <w:sz w:val="22"/>
          <w:szCs w:val="22"/>
        </w:rPr>
        <w:t xml:space="preserve">Under DCP </w:t>
      </w:r>
      <w:proofErr w:type="gramStart"/>
      <w:r w:rsidRPr="0031547D">
        <w:rPr>
          <w:rFonts w:ascii="Calibri" w:hAnsi="Calibri"/>
          <w:sz w:val="22"/>
          <w:szCs w:val="22"/>
        </w:rPr>
        <w:t>211</w:t>
      </w:r>
      <w:proofErr w:type="gramEnd"/>
      <w:r w:rsidR="00376A01">
        <w:rPr>
          <w:rFonts w:ascii="Calibri" w:hAnsi="Calibri"/>
          <w:sz w:val="22"/>
          <w:szCs w:val="22"/>
        </w:rPr>
        <w:t xml:space="preserve"> </w:t>
      </w:r>
      <w:r w:rsidRPr="0031547D">
        <w:rPr>
          <w:rFonts w:ascii="Calibri" w:hAnsi="Calibri"/>
          <w:sz w:val="22"/>
          <w:szCs w:val="22"/>
        </w:rPr>
        <w:t>the changes to the rules on the publication of items on the DCUSA website would apply to</w:t>
      </w:r>
      <w:r w:rsidR="0031055D" w:rsidRPr="0031547D">
        <w:rPr>
          <w:rFonts w:ascii="Calibri" w:hAnsi="Calibri"/>
          <w:sz w:val="22"/>
          <w:szCs w:val="22"/>
        </w:rPr>
        <w:t xml:space="preserve"> </w:t>
      </w:r>
      <w:r w:rsidRPr="0031547D">
        <w:rPr>
          <w:rFonts w:ascii="Calibri" w:hAnsi="Calibri"/>
          <w:sz w:val="22"/>
          <w:szCs w:val="22"/>
        </w:rPr>
        <w:t>information created or received on or before 31 May 2014. DCP 211A has been raised as an Alternative to DCP 211</w:t>
      </w:r>
      <w:r w:rsidR="0031547D" w:rsidRPr="0031547D">
        <w:rPr>
          <w:rFonts w:ascii="Calibri" w:hAnsi="Calibri"/>
          <w:sz w:val="22"/>
          <w:szCs w:val="22"/>
        </w:rPr>
        <w:t xml:space="preserve">. It </w:t>
      </w:r>
      <w:r w:rsidR="0031547D">
        <w:rPr>
          <w:rFonts w:ascii="Calibri" w:hAnsi="Calibri"/>
          <w:sz w:val="22"/>
          <w:szCs w:val="22"/>
        </w:rPr>
        <w:t xml:space="preserve">contains all elements of DCP 211 except that the </w:t>
      </w:r>
      <w:r w:rsidR="0031547D" w:rsidRPr="0031547D">
        <w:rPr>
          <w:rFonts w:ascii="Calibri" w:hAnsi="Calibri"/>
          <w:sz w:val="22"/>
          <w:szCs w:val="22"/>
        </w:rPr>
        <w:t>changes to the rules on the publication of items on the DCUSA website would apply</w:t>
      </w:r>
      <w:r w:rsidR="0031547D">
        <w:rPr>
          <w:rFonts w:ascii="Calibri" w:hAnsi="Calibri"/>
          <w:sz w:val="22"/>
          <w:szCs w:val="22"/>
        </w:rPr>
        <w:t xml:space="preserve"> from the implementation date of DCP 211A, rather than 31 May 2014. </w:t>
      </w:r>
    </w:p>
    <w:p w:rsidR="00115122" w:rsidRPr="00F42A52" w:rsidRDefault="00115122" w:rsidP="00224683">
      <w:pPr>
        <w:pStyle w:val="Heading1"/>
        <w:spacing w:line="360" w:lineRule="auto"/>
        <w:rPr>
          <w:rFonts w:asciiTheme="minorHAnsi" w:hAnsiTheme="minorHAnsi"/>
          <w:b/>
          <w:caps/>
          <w:sz w:val="22"/>
          <w:szCs w:val="20"/>
        </w:rPr>
      </w:pPr>
      <w:r w:rsidRPr="00F42A52">
        <w:rPr>
          <w:rFonts w:asciiTheme="minorHAnsi" w:hAnsiTheme="minorHAnsi"/>
          <w:b/>
          <w:caps/>
          <w:sz w:val="22"/>
          <w:szCs w:val="20"/>
        </w:rPr>
        <w:t>Working Group</w:t>
      </w:r>
    </w:p>
    <w:p w:rsidR="00376A01" w:rsidRPr="00C86D81" w:rsidRDefault="00376A01" w:rsidP="00376A01">
      <w:pPr>
        <w:pStyle w:val="Heading2"/>
        <w:tabs>
          <w:tab w:val="num" w:pos="567"/>
        </w:tabs>
        <w:spacing w:line="360" w:lineRule="auto"/>
        <w:ind w:left="567" w:hanging="567"/>
        <w:rPr>
          <w:rFonts w:asciiTheme="minorHAnsi" w:hAnsiTheme="minorHAnsi"/>
          <w:sz w:val="22"/>
        </w:rPr>
      </w:pPr>
      <w:r w:rsidRPr="00C86D81">
        <w:rPr>
          <w:rFonts w:asciiTheme="minorHAnsi" w:hAnsiTheme="minorHAnsi"/>
          <w:sz w:val="22"/>
        </w:rPr>
        <w:t xml:space="preserve">The DCUSA Panel established a Working Group to assess </w:t>
      </w:r>
      <w:r>
        <w:rPr>
          <w:rFonts w:asciiTheme="minorHAnsi" w:hAnsiTheme="minorHAnsi"/>
          <w:sz w:val="22"/>
        </w:rPr>
        <w:t xml:space="preserve">DCP 211 and </w:t>
      </w:r>
      <w:r w:rsidR="00132C84">
        <w:rPr>
          <w:rFonts w:asciiTheme="minorHAnsi" w:hAnsiTheme="minorHAnsi"/>
          <w:sz w:val="22"/>
        </w:rPr>
        <w:t>the group also assessed DCP 211A</w:t>
      </w:r>
      <w:r w:rsidRPr="00C86D81">
        <w:rPr>
          <w:rFonts w:asciiTheme="minorHAnsi" w:hAnsiTheme="minorHAnsi"/>
          <w:sz w:val="22"/>
        </w:rPr>
        <w:t xml:space="preserve">. The Working Group was comprised of </w:t>
      </w:r>
      <w:r w:rsidR="00132C84">
        <w:rPr>
          <w:rFonts w:asciiTheme="minorHAnsi" w:hAnsiTheme="minorHAnsi"/>
          <w:sz w:val="22"/>
        </w:rPr>
        <w:t xml:space="preserve">representatives from </w:t>
      </w:r>
      <w:r w:rsidRPr="00C86D81">
        <w:rPr>
          <w:rFonts w:asciiTheme="minorHAnsi" w:hAnsiTheme="minorHAnsi"/>
          <w:sz w:val="22"/>
        </w:rPr>
        <w:t>Supplier,</w:t>
      </w:r>
      <w:r>
        <w:rPr>
          <w:rFonts w:asciiTheme="minorHAnsi" w:hAnsiTheme="minorHAnsi"/>
          <w:sz w:val="22"/>
        </w:rPr>
        <w:t xml:space="preserve"> Distributor, </w:t>
      </w:r>
      <w:r w:rsidRPr="00C86D81">
        <w:rPr>
          <w:rFonts w:asciiTheme="minorHAnsi" w:hAnsiTheme="minorHAnsi"/>
          <w:sz w:val="22"/>
        </w:rPr>
        <w:t xml:space="preserve">Ofgem </w:t>
      </w:r>
      <w:r w:rsidR="00132C84">
        <w:rPr>
          <w:rFonts w:asciiTheme="minorHAnsi" w:hAnsiTheme="minorHAnsi"/>
          <w:sz w:val="22"/>
        </w:rPr>
        <w:t xml:space="preserve">and other organisations. </w:t>
      </w:r>
    </w:p>
    <w:p w:rsidR="00376A01" w:rsidRPr="00C86D81" w:rsidRDefault="00376A01" w:rsidP="00376A01">
      <w:pPr>
        <w:pStyle w:val="Heading2"/>
        <w:tabs>
          <w:tab w:val="num" w:pos="567"/>
        </w:tabs>
        <w:spacing w:line="360" w:lineRule="auto"/>
        <w:ind w:left="567" w:hanging="567"/>
        <w:rPr>
          <w:rFonts w:asciiTheme="minorHAnsi" w:hAnsiTheme="minorHAnsi"/>
          <w:sz w:val="22"/>
        </w:rPr>
      </w:pPr>
      <w:r w:rsidRPr="00C86D81">
        <w:rPr>
          <w:rFonts w:asciiTheme="minorHAnsi" w:hAnsiTheme="minorHAnsi"/>
          <w:sz w:val="22"/>
        </w:rPr>
        <w:t xml:space="preserve">Meetings </w:t>
      </w:r>
      <w:proofErr w:type="gramStart"/>
      <w:r w:rsidRPr="00C86D81">
        <w:rPr>
          <w:rFonts w:asciiTheme="minorHAnsi" w:hAnsiTheme="minorHAnsi"/>
          <w:sz w:val="22"/>
        </w:rPr>
        <w:t>were held</w:t>
      </w:r>
      <w:proofErr w:type="gramEnd"/>
      <w:r w:rsidRPr="00C86D81">
        <w:rPr>
          <w:rFonts w:asciiTheme="minorHAnsi" w:hAnsiTheme="minorHAnsi"/>
          <w:sz w:val="22"/>
        </w:rPr>
        <w:t xml:space="preserve"> in open session and the minutes and papers of each meeting are available on the DCUSA website – </w:t>
      </w:r>
      <w:hyperlink r:id="rId9" w:history="1">
        <w:r w:rsidRPr="00C86D81">
          <w:rPr>
            <w:rFonts w:asciiTheme="minorHAnsi" w:hAnsiTheme="minorHAnsi"/>
            <w:sz w:val="22"/>
            <w:u w:val="single"/>
          </w:rPr>
          <w:t>www.dcusa.co.uk</w:t>
        </w:r>
      </w:hyperlink>
      <w:r w:rsidRPr="00C86D81">
        <w:rPr>
          <w:rFonts w:asciiTheme="minorHAnsi" w:hAnsiTheme="minorHAnsi"/>
          <w:sz w:val="22"/>
        </w:rPr>
        <w:t>.</w:t>
      </w:r>
    </w:p>
    <w:p w:rsidR="00376A01" w:rsidRPr="00C86D81" w:rsidRDefault="00376A01" w:rsidP="00376A01">
      <w:pPr>
        <w:pStyle w:val="Heading2"/>
        <w:tabs>
          <w:tab w:val="num" w:pos="567"/>
        </w:tabs>
        <w:spacing w:line="360" w:lineRule="auto"/>
        <w:ind w:left="567" w:hanging="567"/>
        <w:rPr>
          <w:rFonts w:asciiTheme="minorHAnsi" w:hAnsiTheme="minorHAnsi"/>
          <w:sz w:val="22"/>
        </w:rPr>
      </w:pPr>
      <w:r w:rsidRPr="00C86D81">
        <w:rPr>
          <w:rFonts w:asciiTheme="minorHAnsi" w:hAnsiTheme="minorHAnsi"/>
          <w:sz w:val="22"/>
        </w:rPr>
        <w:t xml:space="preserve">The Working Group discussed the CP and developed a consultation document </w:t>
      </w:r>
      <w:r w:rsidRPr="00E34D0F">
        <w:rPr>
          <w:rFonts w:asciiTheme="minorHAnsi" w:hAnsiTheme="minorHAnsi"/>
          <w:sz w:val="22"/>
        </w:rPr>
        <w:t>(</w:t>
      </w:r>
      <w:r w:rsidR="00E34D0F" w:rsidRPr="00E34D0F">
        <w:rPr>
          <w:rFonts w:asciiTheme="minorHAnsi" w:hAnsiTheme="minorHAnsi"/>
          <w:sz w:val="22"/>
        </w:rPr>
        <w:t>Attachment 4</w:t>
      </w:r>
      <w:r w:rsidR="00132C84" w:rsidRPr="00E34D0F">
        <w:rPr>
          <w:rFonts w:asciiTheme="minorHAnsi" w:hAnsiTheme="minorHAnsi"/>
          <w:sz w:val="22"/>
        </w:rPr>
        <w:t>)</w:t>
      </w:r>
      <w:r w:rsidRPr="00E34D0F">
        <w:rPr>
          <w:rFonts w:asciiTheme="minorHAnsi" w:hAnsiTheme="minorHAnsi"/>
          <w:sz w:val="22"/>
        </w:rPr>
        <w:t xml:space="preserve"> to gather information</w:t>
      </w:r>
      <w:r w:rsidRPr="00C86D81">
        <w:rPr>
          <w:rFonts w:asciiTheme="minorHAnsi" w:hAnsiTheme="minorHAnsi"/>
          <w:sz w:val="22"/>
        </w:rPr>
        <w:t xml:space="preserve"> and feedback from market participants. </w:t>
      </w:r>
    </w:p>
    <w:p w:rsidR="00376A01" w:rsidRDefault="00132C84" w:rsidP="00376A01">
      <w:pPr>
        <w:pStyle w:val="Heading1"/>
        <w:spacing w:line="360" w:lineRule="auto"/>
        <w:rPr>
          <w:rFonts w:asciiTheme="minorHAnsi" w:hAnsiTheme="minorHAnsi"/>
          <w:b/>
          <w:caps/>
          <w:sz w:val="22"/>
          <w:szCs w:val="20"/>
        </w:rPr>
      </w:pPr>
      <w:r>
        <w:rPr>
          <w:rFonts w:asciiTheme="minorHAnsi" w:hAnsiTheme="minorHAnsi"/>
          <w:b/>
          <w:caps/>
          <w:sz w:val="22"/>
          <w:szCs w:val="20"/>
        </w:rPr>
        <w:t xml:space="preserve">DCP 211 </w:t>
      </w:r>
      <w:r w:rsidR="00376A01" w:rsidRPr="00132C84">
        <w:rPr>
          <w:rFonts w:asciiTheme="minorHAnsi" w:hAnsiTheme="minorHAnsi"/>
          <w:b/>
          <w:caps/>
          <w:sz w:val="22"/>
          <w:szCs w:val="20"/>
        </w:rPr>
        <w:t>CONSULTATION</w:t>
      </w:r>
    </w:p>
    <w:p w:rsidR="00132C84" w:rsidRPr="00473523" w:rsidRDefault="00132C84" w:rsidP="00473523">
      <w:pPr>
        <w:pStyle w:val="Heading2"/>
        <w:widowControl w:val="0"/>
        <w:spacing w:line="360" w:lineRule="auto"/>
        <w:ind w:left="567" w:hanging="567"/>
        <w:rPr>
          <w:rFonts w:asciiTheme="minorHAnsi" w:hAnsiTheme="minorHAnsi"/>
          <w:sz w:val="22"/>
        </w:rPr>
      </w:pPr>
      <w:r w:rsidRPr="00230F2F">
        <w:rPr>
          <w:rFonts w:asciiTheme="minorHAnsi" w:hAnsiTheme="minorHAnsi"/>
          <w:sz w:val="22"/>
        </w:rPr>
        <w:lastRenderedPageBreak/>
        <w:t xml:space="preserve">The </w:t>
      </w:r>
      <w:r w:rsidR="002B6C97">
        <w:rPr>
          <w:rFonts w:asciiTheme="minorHAnsi" w:hAnsiTheme="minorHAnsi"/>
          <w:sz w:val="22"/>
        </w:rPr>
        <w:t>DCP 211</w:t>
      </w:r>
      <w:r w:rsidRPr="00230F2F">
        <w:rPr>
          <w:rFonts w:asciiTheme="minorHAnsi" w:hAnsiTheme="minorHAnsi"/>
          <w:sz w:val="22"/>
        </w:rPr>
        <w:t xml:space="preserve"> consultation </w:t>
      </w:r>
      <w:proofErr w:type="gramStart"/>
      <w:r w:rsidRPr="00230F2F">
        <w:rPr>
          <w:rFonts w:asciiTheme="minorHAnsi" w:hAnsiTheme="minorHAnsi"/>
          <w:sz w:val="22"/>
        </w:rPr>
        <w:t>was issued</w:t>
      </w:r>
      <w:proofErr w:type="gramEnd"/>
      <w:r w:rsidRPr="00230F2F">
        <w:rPr>
          <w:rFonts w:asciiTheme="minorHAnsi" w:hAnsiTheme="minorHAnsi"/>
          <w:sz w:val="22"/>
        </w:rPr>
        <w:t xml:space="preserve"> </w:t>
      </w:r>
      <w:r w:rsidR="002B6C97">
        <w:rPr>
          <w:rFonts w:asciiTheme="minorHAnsi" w:hAnsiTheme="minorHAnsi"/>
          <w:sz w:val="22"/>
        </w:rPr>
        <w:t xml:space="preserve">to DCUSA Parties on 12 September 2014. </w:t>
      </w:r>
      <w:r w:rsidRPr="00473523">
        <w:rPr>
          <w:rFonts w:asciiTheme="minorHAnsi" w:hAnsiTheme="minorHAnsi"/>
          <w:sz w:val="22"/>
        </w:rPr>
        <w:t>There were</w:t>
      </w:r>
      <w:r w:rsidRPr="00473523">
        <w:rPr>
          <w:rFonts w:asciiTheme="minorHAnsi" w:hAnsiTheme="minorHAnsi"/>
          <w:color w:val="FF0000"/>
          <w:sz w:val="22"/>
        </w:rPr>
        <w:t xml:space="preserve"> </w:t>
      </w:r>
      <w:r w:rsidR="00473523" w:rsidRPr="00473523">
        <w:rPr>
          <w:rFonts w:asciiTheme="minorHAnsi" w:hAnsiTheme="minorHAnsi"/>
          <w:sz w:val="22"/>
        </w:rPr>
        <w:t>seven</w:t>
      </w:r>
      <w:r w:rsidR="002B6C97" w:rsidRPr="00473523">
        <w:rPr>
          <w:rFonts w:asciiTheme="minorHAnsi" w:hAnsiTheme="minorHAnsi"/>
          <w:sz w:val="22"/>
        </w:rPr>
        <w:t xml:space="preserve"> </w:t>
      </w:r>
      <w:r w:rsidRPr="00473523">
        <w:rPr>
          <w:rFonts w:asciiTheme="minorHAnsi" w:hAnsiTheme="minorHAnsi"/>
          <w:sz w:val="22"/>
        </w:rPr>
        <w:t xml:space="preserve">responses received to the consultation. The Working Group reviewed the responses to each question and developed the change proposal solution, taking into account the majority view of respondents and Working Group members. </w:t>
      </w:r>
    </w:p>
    <w:p w:rsidR="00132C84" w:rsidRPr="00C86D81" w:rsidRDefault="00132C84" w:rsidP="00132C84">
      <w:pPr>
        <w:pStyle w:val="Heading2"/>
        <w:widowControl w:val="0"/>
        <w:spacing w:line="360" w:lineRule="auto"/>
        <w:ind w:left="567" w:hanging="567"/>
        <w:rPr>
          <w:rFonts w:asciiTheme="minorHAnsi" w:hAnsiTheme="minorHAnsi"/>
          <w:sz w:val="22"/>
        </w:rPr>
      </w:pPr>
      <w:r w:rsidRPr="00C86D81">
        <w:rPr>
          <w:rFonts w:asciiTheme="minorHAnsi" w:hAnsiTheme="minorHAnsi"/>
          <w:sz w:val="22"/>
        </w:rPr>
        <w:t xml:space="preserve">A summary of the responses received, and the Working Group’s conclusions are set out below. The full set of responses and the Working Group’s comments </w:t>
      </w:r>
      <w:proofErr w:type="gramStart"/>
      <w:r w:rsidRPr="00C86D81">
        <w:rPr>
          <w:rFonts w:asciiTheme="minorHAnsi" w:hAnsiTheme="minorHAnsi"/>
          <w:sz w:val="22"/>
        </w:rPr>
        <w:t>are provided</w:t>
      </w:r>
      <w:proofErr w:type="gramEnd"/>
      <w:r w:rsidRPr="00C86D81">
        <w:rPr>
          <w:rFonts w:asciiTheme="minorHAnsi" w:hAnsiTheme="minorHAnsi"/>
          <w:sz w:val="22"/>
        </w:rPr>
        <w:t xml:space="preserve"> in </w:t>
      </w:r>
      <w:r w:rsidR="00E34D0F" w:rsidRPr="00E34D0F">
        <w:rPr>
          <w:rFonts w:asciiTheme="minorHAnsi" w:hAnsiTheme="minorHAnsi"/>
          <w:sz w:val="22"/>
        </w:rPr>
        <w:t>Attachment 4</w:t>
      </w:r>
      <w:r w:rsidRPr="00E34D0F">
        <w:rPr>
          <w:rFonts w:asciiTheme="minorHAnsi" w:hAnsiTheme="minorHAnsi"/>
          <w:sz w:val="22"/>
        </w:rPr>
        <w:t>.</w:t>
      </w:r>
    </w:p>
    <w:p w:rsidR="00132C84" w:rsidRPr="00473523" w:rsidRDefault="00132C84" w:rsidP="00473523">
      <w:pPr>
        <w:pStyle w:val="Heading2"/>
        <w:widowControl w:val="0"/>
        <w:numPr>
          <w:ilvl w:val="0"/>
          <w:numId w:val="0"/>
        </w:numPr>
        <w:spacing w:line="360" w:lineRule="auto"/>
        <w:ind w:left="567"/>
        <w:rPr>
          <w:rFonts w:asciiTheme="minorHAnsi" w:hAnsiTheme="minorHAnsi"/>
          <w:b/>
          <w:sz w:val="22"/>
          <w:u w:val="single"/>
        </w:rPr>
      </w:pPr>
      <w:r w:rsidRPr="00473523">
        <w:rPr>
          <w:rFonts w:asciiTheme="minorHAnsi" w:hAnsiTheme="minorHAnsi"/>
          <w:b/>
          <w:sz w:val="22"/>
          <w:u w:val="single"/>
        </w:rPr>
        <w:t xml:space="preserve">Question </w:t>
      </w:r>
      <w:proofErr w:type="gramStart"/>
      <w:r w:rsidRPr="00473523">
        <w:rPr>
          <w:rFonts w:asciiTheme="minorHAnsi" w:hAnsiTheme="minorHAnsi"/>
          <w:b/>
          <w:sz w:val="22"/>
          <w:u w:val="single"/>
        </w:rPr>
        <w:t>1</w:t>
      </w:r>
      <w:proofErr w:type="gramEnd"/>
      <w:r w:rsidRPr="00473523">
        <w:rPr>
          <w:rFonts w:asciiTheme="minorHAnsi" w:hAnsiTheme="minorHAnsi"/>
          <w:b/>
          <w:sz w:val="22"/>
          <w:u w:val="single"/>
        </w:rPr>
        <w:t xml:space="preserve"> - Do you understand the intent of the CP?</w:t>
      </w:r>
    </w:p>
    <w:p w:rsidR="00132C84" w:rsidRDefault="00132C84" w:rsidP="00132C84">
      <w:pPr>
        <w:pStyle w:val="Heading2"/>
        <w:widowControl w:val="0"/>
        <w:spacing w:line="360" w:lineRule="auto"/>
        <w:ind w:left="567" w:hanging="567"/>
        <w:rPr>
          <w:rFonts w:asciiTheme="minorHAnsi" w:hAnsiTheme="minorHAnsi"/>
          <w:sz w:val="22"/>
        </w:rPr>
      </w:pPr>
      <w:r w:rsidRPr="00C86D81">
        <w:rPr>
          <w:rFonts w:asciiTheme="minorHAnsi" w:hAnsiTheme="minorHAnsi"/>
          <w:sz w:val="22"/>
        </w:rPr>
        <w:t xml:space="preserve">The Working Group noted that all consultation respondents </w:t>
      </w:r>
      <w:r w:rsidR="00473523">
        <w:rPr>
          <w:rFonts w:asciiTheme="minorHAnsi" w:hAnsiTheme="minorHAnsi"/>
          <w:sz w:val="22"/>
        </w:rPr>
        <w:t xml:space="preserve">understood the intent of the CP, although two noted that they had reservations about the change that were described fully against later questions. </w:t>
      </w:r>
    </w:p>
    <w:p w:rsidR="00473523" w:rsidRDefault="00473523" w:rsidP="00473523">
      <w:pPr>
        <w:pStyle w:val="Heading2"/>
        <w:widowControl w:val="0"/>
        <w:numPr>
          <w:ilvl w:val="0"/>
          <w:numId w:val="0"/>
        </w:numPr>
        <w:spacing w:line="360" w:lineRule="auto"/>
        <w:ind w:left="567"/>
        <w:rPr>
          <w:rFonts w:asciiTheme="minorHAnsi" w:hAnsiTheme="minorHAnsi"/>
          <w:b/>
          <w:bCs w:val="0"/>
          <w:iCs w:val="0"/>
          <w:sz w:val="22"/>
          <w:u w:val="single"/>
        </w:rPr>
      </w:pPr>
      <w:r>
        <w:rPr>
          <w:rFonts w:asciiTheme="minorHAnsi" w:hAnsiTheme="minorHAnsi"/>
          <w:b/>
          <w:bCs w:val="0"/>
          <w:iCs w:val="0"/>
          <w:sz w:val="22"/>
          <w:u w:val="single"/>
        </w:rPr>
        <w:t xml:space="preserve">Question </w:t>
      </w:r>
      <w:proofErr w:type="gramStart"/>
      <w:r>
        <w:rPr>
          <w:rFonts w:asciiTheme="minorHAnsi" w:hAnsiTheme="minorHAnsi"/>
          <w:b/>
          <w:bCs w:val="0"/>
          <w:iCs w:val="0"/>
          <w:sz w:val="22"/>
          <w:u w:val="single"/>
        </w:rPr>
        <w:t>2</w:t>
      </w:r>
      <w:proofErr w:type="gramEnd"/>
      <w:r>
        <w:rPr>
          <w:rFonts w:asciiTheme="minorHAnsi" w:hAnsiTheme="minorHAnsi"/>
          <w:b/>
          <w:bCs w:val="0"/>
          <w:iCs w:val="0"/>
          <w:sz w:val="22"/>
          <w:u w:val="single"/>
        </w:rPr>
        <w:t xml:space="preserve"> - </w:t>
      </w:r>
      <w:r w:rsidRPr="00473523">
        <w:rPr>
          <w:rFonts w:asciiTheme="minorHAnsi" w:hAnsiTheme="minorHAnsi"/>
          <w:b/>
          <w:bCs w:val="0"/>
          <w:iCs w:val="0"/>
          <w:sz w:val="22"/>
          <w:u w:val="single"/>
        </w:rPr>
        <w:t xml:space="preserve">Are you supportive of </w:t>
      </w:r>
      <w:r w:rsidRPr="00473523">
        <w:rPr>
          <w:rFonts w:asciiTheme="minorHAnsi" w:hAnsiTheme="minorHAnsi"/>
          <w:b/>
          <w:sz w:val="22"/>
          <w:u w:val="single"/>
        </w:rPr>
        <w:t>the</w:t>
      </w:r>
      <w:r w:rsidRPr="00473523">
        <w:rPr>
          <w:rFonts w:asciiTheme="minorHAnsi" w:hAnsiTheme="minorHAnsi"/>
          <w:b/>
          <w:bCs w:val="0"/>
          <w:iCs w:val="0"/>
          <w:sz w:val="22"/>
          <w:u w:val="single"/>
        </w:rPr>
        <w:t xml:space="preserve"> principles of DCP 211?</w:t>
      </w:r>
    </w:p>
    <w:p w:rsidR="00CD6465" w:rsidRPr="00CD6465" w:rsidRDefault="00473523" w:rsidP="00CD6465">
      <w:pPr>
        <w:pStyle w:val="Heading2"/>
        <w:widowControl w:val="0"/>
        <w:spacing w:line="360" w:lineRule="auto"/>
        <w:ind w:left="567" w:hanging="567"/>
        <w:rPr>
          <w:rFonts w:asciiTheme="minorHAnsi" w:hAnsiTheme="minorHAnsi"/>
          <w:sz w:val="22"/>
        </w:rPr>
      </w:pPr>
      <w:r w:rsidRPr="00473523">
        <w:rPr>
          <w:rFonts w:asciiTheme="minorHAnsi" w:hAnsiTheme="minorHAnsi"/>
          <w:sz w:val="22"/>
        </w:rPr>
        <w:t xml:space="preserve">Five respondents to this question answered “yes”. </w:t>
      </w:r>
      <w:r w:rsidR="00CD6465">
        <w:rPr>
          <w:rFonts w:asciiTheme="minorHAnsi" w:hAnsiTheme="minorHAnsi"/>
          <w:sz w:val="22"/>
        </w:rPr>
        <w:t xml:space="preserve"> Another</w:t>
      </w:r>
      <w:r w:rsidR="00CD6465" w:rsidRPr="00CD6465">
        <w:rPr>
          <w:rFonts w:asciiTheme="minorHAnsi" w:hAnsiTheme="minorHAnsi"/>
          <w:sz w:val="22"/>
        </w:rPr>
        <w:t xml:space="preserve"> respondent explained that they were supportive of the principles of greater transparency in DCUSA to assist potential new entrants into the industry and new customers; </w:t>
      </w:r>
      <w:proofErr w:type="gramStart"/>
      <w:r w:rsidR="00CD6465" w:rsidRPr="00CD6465">
        <w:rPr>
          <w:rFonts w:asciiTheme="minorHAnsi" w:hAnsiTheme="minorHAnsi"/>
          <w:sz w:val="22"/>
        </w:rPr>
        <w:t>however</w:t>
      </w:r>
      <w:proofErr w:type="gramEnd"/>
      <w:r w:rsidR="00CD6465" w:rsidRPr="00CD6465">
        <w:rPr>
          <w:rFonts w:asciiTheme="minorHAnsi" w:hAnsiTheme="minorHAnsi"/>
          <w:sz w:val="22"/>
        </w:rPr>
        <w:t xml:space="preserve"> they have some concerns over the control of publication of confidential information.</w:t>
      </w:r>
    </w:p>
    <w:p w:rsidR="00473523" w:rsidRDefault="00CD6465" w:rsidP="00473523">
      <w:pPr>
        <w:pStyle w:val="Heading2"/>
        <w:widowControl w:val="0"/>
        <w:spacing w:line="360" w:lineRule="auto"/>
        <w:ind w:left="567" w:hanging="567"/>
        <w:rPr>
          <w:rFonts w:asciiTheme="minorHAnsi" w:hAnsiTheme="minorHAnsi"/>
          <w:sz w:val="22"/>
        </w:rPr>
      </w:pPr>
      <w:r>
        <w:rPr>
          <w:rFonts w:asciiTheme="minorHAnsi" w:hAnsiTheme="minorHAnsi"/>
          <w:sz w:val="22"/>
        </w:rPr>
        <w:t>One re</w:t>
      </w:r>
      <w:r w:rsidRPr="00CD6465">
        <w:rPr>
          <w:rFonts w:asciiTheme="minorHAnsi" w:hAnsiTheme="minorHAnsi"/>
          <w:sz w:val="22"/>
        </w:rPr>
        <w:t xml:space="preserve">spondent </w:t>
      </w:r>
      <w:r>
        <w:rPr>
          <w:rFonts w:asciiTheme="minorHAnsi" w:hAnsiTheme="minorHAnsi"/>
          <w:sz w:val="22"/>
        </w:rPr>
        <w:t xml:space="preserve">said that they were supportive of the CP but suggested that </w:t>
      </w:r>
      <w:r w:rsidRPr="00CD6465">
        <w:rPr>
          <w:rFonts w:asciiTheme="minorHAnsi" w:hAnsiTheme="minorHAnsi"/>
          <w:sz w:val="22"/>
        </w:rPr>
        <w:t>due consideration should be given to the fact that DCUSA operates a system of voting on changes where all parties can participate, whereas some other similar bodies have panel votes only.  In addition,</w:t>
      </w:r>
      <w:r>
        <w:rPr>
          <w:rFonts w:asciiTheme="minorHAnsi" w:hAnsiTheme="minorHAnsi"/>
          <w:sz w:val="22"/>
        </w:rPr>
        <w:t xml:space="preserve"> the respondent highlighted that </w:t>
      </w:r>
      <w:r w:rsidRPr="00CD6465">
        <w:rPr>
          <w:rFonts w:asciiTheme="minorHAnsi" w:hAnsiTheme="minorHAnsi"/>
          <w:sz w:val="22"/>
        </w:rPr>
        <w:t>parties’ requests to make their responses to consultations</w:t>
      </w:r>
      <w:r>
        <w:rPr>
          <w:rFonts w:asciiTheme="minorHAnsi" w:hAnsiTheme="minorHAnsi"/>
          <w:sz w:val="22"/>
        </w:rPr>
        <w:t xml:space="preserve"> confidential </w:t>
      </w:r>
      <w:proofErr w:type="gramStart"/>
      <w:r>
        <w:rPr>
          <w:rFonts w:asciiTheme="minorHAnsi" w:hAnsiTheme="minorHAnsi"/>
          <w:sz w:val="22"/>
        </w:rPr>
        <w:t>should be resp</w:t>
      </w:r>
      <w:r w:rsidRPr="00CD6465">
        <w:rPr>
          <w:rFonts w:asciiTheme="minorHAnsi" w:hAnsiTheme="minorHAnsi"/>
          <w:sz w:val="22"/>
        </w:rPr>
        <w:t>ected</w:t>
      </w:r>
      <w:proofErr w:type="gramEnd"/>
      <w:r w:rsidRPr="00CD6465">
        <w:rPr>
          <w:rFonts w:asciiTheme="minorHAnsi" w:hAnsiTheme="minorHAnsi"/>
          <w:sz w:val="22"/>
        </w:rPr>
        <w:t>.</w:t>
      </w:r>
    </w:p>
    <w:p w:rsidR="00CD6465" w:rsidRDefault="00CD6465" w:rsidP="00CD6465">
      <w:pPr>
        <w:pStyle w:val="Heading2"/>
        <w:widowControl w:val="0"/>
        <w:spacing w:line="360" w:lineRule="auto"/>
        <w:ind w:left="567" w:hanging="567"/>
        <w:rPr>
          <w:rFonts w:asciiTheme="minorHAnsi" w:hAnsiTheme="minorHAnsi"/>
          <w:sz w:val="22"/>
        </w:rPr>
      </w:pPr>
      <w:r w:rsidRPr="00CD6465">
        <w:rPr>
          <w:rFonts w:asciiTheme="minorHAnsi" w:hAnsiTheme="minorHAnsi"/>
          <w:sz w:val="22"/>
        </w:rPr>
        <w:t xml:space="preserve">The group noted the respondent’s comments. It was observed that should the decision be made to apply the change retrospectively then Parties </w:t>
      </w:r>
      <w:proofErr w:type="gramStart"/>
      <w:r w:rsidRPr="00CD6465">
        <w:rPr>
          <w:rFonts w:asciiTheme="minorHAnsi" w:hAnsiTheme="minorHAnsi"/>
          <w:sz w:val="22"/>
        </w:rPr>
        <w:t>may</w:t>
      </w:r>
      <w:proofErr w:type="gramEnd"/>
      <w:r w:rsidRPr="00CD6465">
        <w:rPr>
          <w:rFonts w:asciiTheme="minorHAnsi" w:hAnsiTheme="minorHAnsi"/>
          <w:sz w:val="22"/>
        </w:rPr>
        <w:t xml:space="preserve"> not have realised at the point of submitting information that in the future that it would be made m</w:t>
      </w:r>
      <w:r>
        <w:rPr>
          <w:rFonts w:asciiTheme="minorHAnsi" w:hAnsiTheme="minorHAnsi"/>
          <w:sz w:val="22"/>
        </w:rPr>
        <w:t>ore transparent. This could be detrimental</w:t>
      </w:r>
      <w:r w:rsidRPr="00CD6465">
        <w:rPr>
          <w:rFonts w:asciiTheme="minorHAnsi" w:hAnsiTheme="minorHAnsi"/>
          <w:sz w:val="22"/>
        </w:rPr>
        <w:t xml:space="preserve"> for those who have made statements that they did not expect to </w:t>
      </w:r>
      <w:proofErr w:type="gramStart"/>
      <w:r w:rsidRPr="00CD6465">
        <w:rPr>
          <w:rFonts w:asciiTheme="minorHAnsi" w:hAnsiTheme="minorHAnsi"/>
          <w:sz w:val="22"/>
        </w:rPr>
        <w:t>be published</w:t>
      </w:r>
      <w:proofErr w:type="gramEnd"/>
      <w:r w:rsidRPr="00CD6465">
        <w:rPr>
          <w:rFonts w:asciiTheme="minorHAnsi" w:hAnsiTheme="minorHAnsi"/>
          <w:sz w:val="22"/>
        </w:rPr>
        <w:t xml:space="preserve"> to a wider audience. It could also restrict dialogue and limit discussions going forward if people think that their comments </w:t>
      </w:r>
      <w:proofErr w:type="gramStart"/>
      <w:r w:rsidRPr="00CD6465">
        <w:rPr>
          <w:rFonts w:asciiTheme="minorHAnsi" w:hAnsiTheme="minorHAnsi"/>
          <w:sz w:val="22"/>
        </w:rPr>
        <w:t>will be published</w:t>
      </w:r>
      <w:proofErr w:type="gramEnd"/>
      <w:r w:rsidRPr="00CD6465">
        <w:rPr>
          <w:rFonts w:asciiTheme="minorHAnsi" w:hAnsiTheme="minorHAnsi"/>
          <w:sz w:val="22"/>
        </w:rPr>
        <w:t xml:space="preserve"> for others to read. </w:t>
      </w:r>
    </w:p>
    <w:p w:rsidR="00CD6465" w:rsidRPr="00CD6465" w:rsidRDefault="00CD6465" w:rsidP="00CD6465">
      <w:pPr>
        <w:pStyle w:val="Heading2"/>
        <w:widowControl w:val="0"/>
        <w:spacing w:line="360" w:lineRule="auto"/>
        <w:ind w:left="567" w:hanging="567"/>
        <w:rPr>
          <w:rFonts w:asciiTheme="minorHAnsi" w:hAnsiTheme="minorHAnsi"/>
          <w:sz w:val="22"/>
        </w:rPr>
      </w:pPr>
      <w:r w:rsidRPr="00CD6465">
        <w:rPr>
          <w:rFonts w:asciiTheme="minorHAnsi" w:hAnsiTheme="minorHAnsi"/>
          <w:sz w:val="22"/>
        </w:rPr>
        <w:lastRenderedPageBreak/>
        <w:t>In response, the proposer of DCP 211 highlighted that the competition law dos and don’ts that the Working Group have all agreed to state that Working Group members should not:</w:t>
      </w:r>
    </w:p>
    <w:p w:rsidR="00CD6465" w:rsidRDefault="00CD6465" w:rsidP="00CD6465">
      <w:pPr>
        <w:pStyle w:val="BodyTextNoSpacing"/>
      </w:pPr>
    </w:p>
    <w:p w:rsidR="00CD6465" w:rsidRPr="00CD6465" w:rsidRDefault="00CD6465" w:rsidP="00CD6465">
      <w:pPr>
        <w:pStyle w:val="BodyTextNoSpacing"/>
        <w:ind w:left="567"/>
      </w:pPr>
      <w:r w:rsidRPr="00E13F79">
        <w:rPr>
          <w:i/>
        </w:rPr>
        <w:t>“Share information which is of a type not easily available amongst parties and/or is likely to influence competitive behaviour. As a test, consider whether you would be prepared to publish the information in a newspaper.”</w:t>
      </w:r>
    </w:p>
    <w:p w:rsidR="00CD6465" w:rsidRPr="00CD6465" w:rsidRDefault="00CD6465" w:rsidP="00CD6465">
      <w:pPr>
        <w:pStyle w:val="Heading2"/>
        <w:widowControl w:val="0"/>
        <w:spacing w:line="360" w:lineRule="auto"/>
        <w:ind w:left="567" w:hanging="567"/>
        <w:rPr>
          <w:rFonts w:asciiTheme="minorHAnsi" w:hAnsiTheme="minorHAnsi"/>
          <w:sz w:val="22"/>
        </w:rPr>
      </w:pPr>
      <w:r>
        <w:rPr>
          <w:rFonts w:asciiTheme="minorHAnsi" w:hAnsiTheme="minorHAnsi"/>
          <w:sz w:val="22"/>
        </w:rPr>
        <w:t xml:space="preserve">It </w:t>
      </w:r>
      <w:proofErr w:type="gramStart"/>
      <w:r>
        <w:rPr>
          <w:rFonts w:asciiTheme="minorHAnsi" w:hAnsiTheme="minorHAnsi"/>
          <w:sz w:val="22"/>
        </w:rPr>
        <w:t xml:space="preserve">was also </w:t>
      </w:r>
      <w:r w:rsidRPr="00CD6465">
        <w:rPr>
          <w:rFonts w:asciiTheme="minorHAnsi" w:hAnsiTheme="minorHAnsi"/>
          <w:sz w:val="22"/>
        </w:rPr>
        <w:t>highlighted</w:t>
      </w:r>
      <w:proofErr w:type="gramEnd"/>
      <w:r w:rsidRPr="00CD6465">
        <w:rPr>
          <w:rFonts w:asciiTheme="minorHAnsi" w:hAnsiTheme="minorHAnsi"/>
          <w:sz w:val="22"/>
        </w:rPr>
        <w:t xml:space="preserve"> that Clause 57 of the DCUSA states that in relation to information provided to any working group:</w:t>
      </w:r>
    </w:p>
    <w:p w:rsidR="00CD6465" w:rsidRPr="00CD6465" w:rsidRDefault="00CD6465" w:rsidP="00CD6465">
      <w:pPr>
        <w:pStyle w:val="BodyTextNoSpacing"/>
        <w:ind w:left="720"/>
        <w:rPr>
          <w:i/>
        </w:rPr>
      </w:pPr>
      <w:r w:rsidRPr="00E13F79">
        <w:rPr>
          <w:i/>
        </w:rPr>
        <w:t>“</w:t>
      </w:r>
      <w:proofErr w:type="gramStart"/>
      <w:r w:rsidRPr="00E13F79">
        <w:rPr>
          <w:i/>
        </w:rPr>
        <w:t>where</w:t>
      </w:r>
      <w:proofErr w:type="gramEnd"/>
      <w:r w:rsidRPr="00E13F79">
        <w:rPr>
          <w:i/>
        </w:rPr>
        <w:t xml:space="preserve"> the Party wishes such information to remain confidential, it shall clearly mark such information as such. The Panel, its Working Groups and the Secretariat shall ensure that all information so marked is kept secret and confidential, provided that such information shall still be made available to the Authority on the understanding that the Authority shall keep such information confidential”</w:t>
      </w:r>
    </w:p>
    <w:p w:rsidR="00CD6465" w:rsidRDefault="00CD6465" w:rsidP="00CD6465">
      <w:pPr>
        <w:pStyle w:val="Heading2"/>
        <w:widowControl w:val="0"/>
        <w:spacing w:line="360" w:lineRule="auto"/>
        <w:ind w:left="567" w:hanging="567"/>
        <w:rPr>
          <w:rFonts w:asciiTheme="minorHAnsi" w:hAnsiTheme="minorHAnsi"/>
          <w:sz w:val="22"/>
        </w:rPr>
      </w:pPr>
      <w:r w:rsidRPr="00CD6465">
        <w:rPr>
          <w:rFonts w:asciiTheme="minorHAnsi" w:hAnsiTheme="minorHAnsi"/>
          <w:sz w:val="22"/>
        </w:rPr>
        <w:t>The majority of Working Group members noted their concerns that applying the CP retrospectively would expose</w:t>
      </w:r>
      <w:r>
        <w:rPr>
          <w:rFonts w:asciiTheme="minorHAnsi" w:hAnsiTheme="minorHAnsi"/>
          <w:sz w:val="22"/>
        </w:rPr>
        <w:t xml:space="preserve"> confidential information that Working G</w:t>
      </w:r>
      <w:r w:rsidRPr="00CD6465">
        <w:rPr>
          <w:rFonts w:asciiTheme="minorHAnsi" w:hAnsiTheme="minorHAnsi"/>
          <w:sz w:val="22"/>
        </w:rPr>
        <w:t>roup members never intended to be widely published.</w:t>
      </w:r>
    </w:p>
    <w:p w:rsidR="00CD6465" w:rsidRPr="00CD6465" w:rsidRDefault="00CD6465" w:rsidP="00CD6465">
      <w:pPr>
        <w:pStyle w:val="Heading2"/>
        <w:widowControl w:val="0"/>
        <w:numPr>
          <w:ilvl w:val="0"/>
          <w:numId w:val="0"/>
        </w:numPr>
        <w:spacing w:line="360" w:lineRule="auto"/>
        <w:ind w:left="567"/>
        <w:rPr>
          <w:rFonts w:asciiTheme="minorHAnsi" w:hAnsiTheme="minorHAnsi"/>
          <w:b/>
          <w:bCs w:val="0"/>
          <w:iCs w:val="0"/>
          <w:sz w:val="22"/>
          <w:u w:val="single"/>
        </w:rPr>
      </w:pPr>
      <w:r>
        <w:rPr>
          <w:rFonts w:asciiTheme="minorHAnsi" w:hAnsiTheme="minorHAnsi"/>
          <w:b/>
          <w:bCs w:val="0"/>
          <w:iCs w:val="0"/>
          <w:sz w:val="22"/>
          <w:u w:val="single"/>
        </w:rPr>
        <w:t xml:space="preserve">Question </w:t>
      </w:r>
      <w:proofErr w:type="gramStart"/>
      <w:r>
        <w:rPr>
          <w:rFonts w:asciiTheme="minorHAnsi" w:hAnsiTheme="minorHAnsi"/>
          <w:b/>
          <w:bCs w:val="0"/>
          <w:iCs w:val="0"/>
          <w:sz w:val="22"/>
          <w:u w:val="single"/>
        </w:rPr>
        <w:t>3</w:t>
      </w:r>
      <w:proofErr w:type="gramEnd"/>
      <w:r>
        <w:rPr>
          <w:rFonts w:asciiTheme="minorHAnsi" w:hAnsiTheme="minorHAnsi"/>
          <w:b/>
          <w:bCs w:val="0"/>
          <w:iCs w:val="0"/>
          <w:sz w:val="22"/>
          <w:u w:val="single"/>
        </w:rPr>
        <w:t xml:space="preserve"> - </w:t>
      </w:r>
      <w:r w:rsidRPr="00CD6465">
        <w:rPr>
          <w:rFonts w:asciiTheme="minorHAnsi" w:hAnsiTheme="minorHAnsi"/>
          <w:b/>
          <w:bCs w:val="0"/>
          <w:iCs w:val="0"/>
          <w:sz w:val="22"/>
          <w:u w:val="single"/>
        </w:rPr>
        <w:t xml:space="preserve">Do you have any comments on the proposed legal text? </w:t>
      </w:r>
    </w:p>
    <w:p w:rsidR="00CD6465" w:rsidRPr="00E05583" w:rsidRDefault="00E05583" w:rsidP="00CD6465">
      <w:pPr>
        <w:pStyle w:val="Heading2"/>
        <w:widowControl w:val="0"/>
        <w:spacing w:line="360" w:lineRule="auto"/>
        <w:ind w:left="567" w:hanging="567"/>
        <w:rPr>
          <w:rFonts w:asciiTheme="minorHAnsi" w:hAnsiTheme="minorHAnsi"/>
          <w:sz w:val="22"/>
        </w:rPr>
      </w:pPr>
      <w:r w:rsidRPr="00E05583">
        <w:rPr>
          <w:rFonts w:asciiTheme="minorHAnsi" w:hAnsiTheme="minorHAnsi"/>
          <w:sz w:val="22"/>
        </w:rPr>
        <w:t xml:space="preserve">Four respondents had no comments on the legal text. </w:t>
      </w:r>
      <w:r>
        <w:rPr>
          <w:rFonts w:asciiTheme="minorHAnsi" w:hAnsiTheme="minorHAnsi"/>
          <w:sz w:val="22"/>
        </w:rPr>
        <w:t xml:space="preserve">Three respondents provided comments and based on these comments the group refined the DCP 211 legal text. The finalised version of the </w:t>
      </w:r>
      <w:r w:rsidR="00E34D0F">
        <w:rPr>
          <w:rFonts w:asciiTheme="minorHAnsi" w:hAnsiTheme="minorHAnsi"/>
          <w:sz w:val="22"/>
        </w:rPr>
        <w:t xml:space="preserve">DCP </w:t>
      </w:r>
      <w:r w:rsidR="00E34D0F" w:rsidRPr="00E34D0F">
        <w:rPr>
          <w:rFonts w:asciiTheme="minorHAnsi" w:hAnsiTheme="minorHAnsi"/>
          <w:sz w:val="22"/>
        </w:rPr>
        <w:t xml:space="preserve">211 </w:t>
      </w:r>
      <w:r w:rsidRPr="00E34D0F">
        <w:rPr>
          <w:rFonts w:asciiTheme="minorHAnsi" w:hAnsiTheme="minorHAnsi"/>
          <w:sz w:val="22"/>
        </w:rPr>
        <w:t xml:space="preserve">legal text </w:t>
      </w:r>
      <w:proofErr w:type="gramStart"/>
      <w:r w:rsidRPr="00E34D0F">
        <w:rPr>
          <w:rFonts w:asciiTheme="minorHAnsi" w:hAnsiTheme="minorHAnsi"/>
          <w:sz w:val="22"/>
        </w:rPr>
        <w:t>is provided</w:t>
      </w:r>
      <w:proofErr w:type="gramEnd"/>
      <w:r w:rsidRPr="00E34D0F">
        <w:rPr>
          <w:rFonts w:asciiTheme="minorHAnsi" w:hAnsiTheme="minorHAnsi"/>
          <w:sz w:val="22"/>
        </w:rPr>
        <w:t xml:space="preserve"> as </w:t>
      </w:r>
      <w:r w:rsidR="00E34D0F" w:rsidRPr="00E34D0F">
        <w:rPr>
          <w:rFonts w:asciiTheme="minorHAnsi" w:hAnsiTheme="minorHAnsi"/>
          <w:sz w:val="22"/>
        </w:rPr>
        <w:t>Attachment 1</w:t>
      </w:r>
      <w:r w:rsidRPr="00E34D0F">
        <w:rPr>
          <w:rFonts w:asciiTheme="minorHAnsi" w:hAnsiTheme="minorHAnsi"/>
          <w:sz w:val="22"/>
        </w:rPr>
        <w:t>.</w:t>
      </w:r>
      <w:r>
        <w:rPr>
          <w:rFonts w:asciiTheme="minorHAnsi" w:hAnsiTheme="minorHAnsi"/>
          <w:sz w:val="22"/>
        </w:rPr>
        <w:t xml:space="preserve"> </w:t>
      </w:r>
    </w:p>
    <w:p w:rsidR="00E05583" w:rsidRPr="00E05583" w:rsidRDefault="00E05583" w:rsidP="00E05583">
      <w:pPr>
        <w:pStyle w:val="Heading2"/>
        <w:widowControl w:val="0"/>
        <w:numPr>
          <w:ilvl w:val="0"/>
          <w:numId w:val="0"/>
        </w:numPr>
        <w:spacing w:line="360" w:lineRule="auto"/>
        <w:ind w:left="567"/>
        <w:rPr>
          <w:rFonts w:asciiTheme="minorHAnsi" w:hAnsiTheme="minorHAnsi"/>
          <w:b/>
          <w:bCs w:val="0"/>
          <w:iCs w:val="0"/>
          <w:sz w:val="22"/>
          <w:u w:val="single"/>
        </w:rPr>
      </w:pPr>
      <w:proofErr w:type="gramStart"/>
      <w:r w:rsidRPr="00E05583">
        <w:rPr>
          <w:rFonts w:asciiTheme="minorHAnsi" w:hAnsiTheme="minorHAnsi"/>
          <w:b/>
          <w:bCs w:val="0"/>
          <w:iCs w:val="0"/>
          <w:sz w:val="22"/>
          <w:u w:val="single"/>
        </w:rPr>
        <w:t>Question 4a.</w:t>
      </w:r>
      <w:proofErr w:type="gramEnd"/>
      <w:r w:rsidRPr="00E05583">
        <w:rPr>
          <w:rFonts w:asciiTheme="minorHAnsi" w:hAnsiTheme="minorHAnsi"/>
          <w:b/>
          <w:bCs w:val="0"/>
          <w:iCs w:val="0"/>
          <w:sz w:val="22"/>
          <w:u w:val="single"/>
        </w:rPr>
        <w:t xml:space="preserve">   In respect of publication on the Public Pages of the DCUSA website, the    proposal would not apply to contact details or to documents produced before 31 May 2014.  Are you supportive of this approach? </w:t>
      </w:r>
    </w:p>
    <w:p w:rsidR="00E05583" w:rsidRDefault="00596AFE" w:rsidP="00E05583">
      <w:pPr>
        <w:pStyle w:val="Heading2"/>
        <w:widowControl w:val="0"/>
        <w:spacing w:line="360" w:lineRule="auto"/>
        <w:ind w:left="567" w:hanging="567"/>
        <w:rPr>
          <w:rFonts w:asciiTheme="minorHAnsi" w:hAnsiTheme="minorHAnsi"/>
          <w:sz w:val="22"/>
        </w:rPr>
      </w:pPr>
      <w:r>
        <w:rPr>
          <w:rFonts w:asciiTheme="minorHAnsi" w:hAnsiTheme="minorHAnsi"/>
          <w:sz w:val="22"/>
        </w:rPr>
        <w:t>All respondents agreed that contact details should not be publically available.</w:t>
      </w:r>
      <w:r w:rsidR="0065476A">
        <w:rPr>
          <w:rFonts w:asciiTheme="minorHAnsi" w:hAnsiTheme="minorHAnsi"/>
          <w:sz w:val="22"/>
        </w:rPr>
        <w:t xml:space="preserve"> Three of the seven respondents to the question did not support applying the CP retrospectively </w:t>
      </w:r>
      <w:r w:rsidR="005F3908">
        <w:rPr>
          <w:rFonts w:asciiTheme="minorHAnsi" w:hAnsiTheme="minorHAnsi"/>
          <w:sz w:val="22"/>
        </w:rPr>
        <w:t>back to</w:t>
      </w:r>
      <w:r>
        <w:rPr>
          <w:rFonts w:asciiTheme="minorHAnsi" w:hAnsiTheme="minorHAnsi"/>
          <w:sz w:val="22"/>
        </w:rPr>
        <w:t xml:space="preserve"> </w:t>
      </w:r>
      <w:r w:rsidR="005F3908">
        <w:rPr>
          <w:rFonts w:asciiTheme="minorHAnsi" w:hAnsiTheme="minorHAnsi"/>
          <w:sz w:val="22"/>
        </w:rPr>
        <w:t>documents produced since 31 May 2014.</w:t>
      </w:r>
    </w:p>
    <w:p w:rsidR="005F3908" w:rsidRPr="005F3908" w:rsidRDefault="005F3908" w:rsidP="005F3908">
      <w:pPr>
        <w:pStyle w:val="Heading2"/>
        <w:widowControl w:val="0"/>
        <w:spacing w:line="360" w:lineRule="auto"/>
        <w:ind w:left="567" w:hanging="567"/>
        <w:rPr>
          <w:rFonts w:asciiTheme="minorHAnsi" w:hAnsiTheme="minorHAnsi"/>
          <w:sz w:val="22"/>
        </w:rPr>
      </w:pPr>
      <w:r w:rsidRPr="005F3908">
        <w:rPr>
          <w:rFonts w:asciiTheme="minorHAnsi" w:hAnsiTheme="minorHAnsi"/>
          <w:sz w:val="22"/>
        </w:rPr>
        <w:t>The Group noted that it would be a large administrative task to revisit all documents to make sure that nobody has submitted a confidentiality statement in relation to each item</w:t>
      </w:r>
      <w:r>
        <w:rPr>
          <w:rFonts w:asciiTheme="minorHAnsi" w:hAnsiTheme="minorHAnsi"/>
          <w:sz w:val="22"/>
        </w:rPr>
        <w:t xml:space="preserve"> prior to publishing them on the public facing DCUSA website</w:t>
      </w:r>
      <w:r w:rsidRPr="005F3908">
        <w:rPr>
          <w:rFonts w:asciiTheme="minorHAnsi" w:hAnsiTheme="minorHAnsi"/>
          <w:sz w:val="22"/>
        </w:rPr>
        <w:t xml:space="preserve">. The proposer explained that there would not be a requirement to publish all documents but only those where there is </w:t>
      </w:r>
      <w:r w:rsidRPr="005F3908">
        <w:rPr>
          <w:rFonts w:asciiTheme="minorHAnsi" w:hAnsiTheme="minorHAnsi"/>
          <w:sz w:val="22"/>
        </w:rPr>
        <w:lastRenderedPageBreak/>
        <w:t xml:space="preserve">a request for it to </w:t>
      </w:r>
      <w:proofErr w:type="gramStart"/>
      <w:r w:rsidRPr="005F3908">
        <w:rPr>
          <w:rFonts w:asciiTheme="minorHAnsi" w:hAnsiTheme="minorHAnsi"/>
          <w:sz w:val="22"/>
        </w:rPr>
        <w:t>be published</w:t>
      </w:r>
      <w:proofErr w:type="gramEnd"/>
      <w:r w:rsidRPr="005F3908">
        <w:rPr>
          <w:rFonts w:asciiTheme="minorHAnsi" w:hAnsiTheme="minorHAnsi"/>
          <w:sz w:val="22"/>
        </w:rPr>
        <w:t xml:space="preserve">. It </w:t>
      </w:r>
      <w:proofErr w:type="gramStart"/>
      <w:r w:rsidRPr="005F3908">
        <w:rPr>
          <w:rFonts w:asciiTheme="minorHAnsi" w:hAnsiTheme="minorHAnsi"/>
          <w:sz w:val="22"/>
        </w:rPr>
        <w:t>was noted</w:t>
      </w:r>
      <w:proofErr w:type="gramEnd"/>
      <w:r w:rsidRPr="005F3908">
        <w:rPr>
          <w:rFonts w:asciiTheme="minorHAnsi" w:hAnsiTheme="minorHAnsi"/>
          <w:sz w:val="22"/>
        </w:rPr>
        <w:t xml:space="preserve"> that in this case there should also be a retrospective right for those who submitted the information to say that they wish for it to be treated as confidential. </w:t>
      </w:r>
    </w:p>
    <w:p w:rsidR="005F3908" w:rsidRPr="005F3908" w:rsidRDefault="005F3908" w:rsidP="005F3908">
      <w:pPr>
        <w:pStyle w:val="Heading2"/>
        <w:widowControl w:val="0"/>
        <w:spacing w:line="360" w:lineRule="auto"/>
        <w:ind w:left="567" w:hanging="567"/>
        <w:rPr>
          <w:rFonts w:asciiTheme="minorHAnsi" w:hAnsiTheme="minorHAnsi"/>
          <w:sz w:val="22"/>
        </w:rPr>
      </w:pPr>
      <w:r>
        <w:rPr>
          <w:rFonts w:asciiTheme="minorHAnsi" w:hAnsiTheme="minorHAnsi"/>
          <w:sz w:val="22"/>
        </w:rPr>
        <w:t>The Working Group considered the rationale</w:t>
      </w:r>
      <w:r w:rsidRPr="005F3908">
        <w:rPr>
          <w:rFonts w:asciiTheme="minorHAnsi" w:hAnsiTheme="minorHAnsi"/>
          <w:sz w:val="22"/>
        </w:rPr>
        <w:t xml:space="preserve"> for th</w:t>
      </w:r>
      <w:r>
        <w:rPr>
          <w:rFonts w:asciiTheme="minorHAnsi" w:hAnsiTheme="minorHAnsi"/>
          <w:sz w:val="22"/>
        </w:rPr>
        <w:t>e retrospective application of the CP</w:t>
      </w:r>
      <w:r w:rsidRPr="005F3908">
        <w:rPr>
          <w:rFonts w:asciiTheme="minorHAnsi" w:hAnsiTheme="minorHAnsi"/>
          <w:sz w:val="22"/>
        </w:rPr>
        <w:t xml:space="preserve">. In response, the proposer </w:t>
      </w:r>
      <w:proofErr w:type="gramStart"/>
      <w:r w:rsidRPr="005F3908">
        <w:rPr>
          <w:rFonts w:asciiTheme="minorHAnsi" w:hAnsiTheme="minorHAnsi"/>
          <w:sz w:val="22"/>
        </w:rPr>
        <w:t>explained</w:t>
      </w:r>
      <w:proofErr w:type="gramEnd"/>
      <w:r w:rsidRPr="005F3908">
        <w:rPr>
          <w:rFonts w:asciiTheme="minorHAnsi" w:hAnsiTheme="minorHAnsi"/>
          <w:sz w:val="22"/>
        </w:rPr>
        <w:t xml:space="preserve"> </w:t>
      </w:r>
      <w:proofErr w:type="gramStart"/>
      <w:r w:rsidRPr="005F3908">
        <w:rPr>
          <w:rFonts w:asciiTheme="minorHAnsi" w:hAnsiTheme="minorHAnsi"/>
          <w:sz w:val="22"/>
        </w:rPr>
        <w:t>that in order to challenge decisions that have been made it needs</w:t>
      </w:r>
      <w:proofErr w:type="gramEnd"/>
      <w:r w:rsidRPr="005F3908">
        <w:rPr>
          <w:rFonts w:asciiTheme="minorHAnsi" w:hAnsiTheme="minorHAnsi"/>
          <w:sz w:val="22"/>
        </w:rPr>
        <w:t xml:space="preserve"> to be possible to access the information behind those decisions. </w:t>
      </w:r>
    </w:p>
    <w:p w:rsidR="00E05583" w:rsidRPr="005F3908" w:rsidRDefault="005F3908" w:rsidP="005F3908">
      <w:pPr>
        <w:pStyle w:val="Heading2"/>
        <w:widowControl w:val="0"/>
        <w:numPr>
          <w:ilvl w:val="0"/>
          <w:numId w:val="0"/>
        </w:numPr>
        <w:spacing w:line="360" w:lineRule="auto"/>
        <w:ind w:left="567"/>
        <w:rPr>
          <w:rFonts w:asciiTheme="minorHAnsi" w:hAnsiTheme="minorHAnsi"/>
          <w:b/>
          <w:bCs w:val="0"/>
          <w:iCs w:val="0"/>
          <w:sz w:val="22"/>
          <w:u w:val="single"/>
        </w:rPr>
      </w:pPr>
      <w:proofErr w:type="gramStart"/>
      <w:r>
        <w:rPr>
          <w:rFonts w:asciiTheme="minorHAnsi" w:hAnsiTheme="minorHAnsi"/>
          <w:b/>
          <w:bCs w:val="0"/>
          <w:iCs w:val="0"/>
          <w:sz w:val="22"/>
          <w:u w:val="single"/>
        </w:rPr>
        <w:t xml:space="preserve">Question </w:t>
      </w:r>
      <w:r w:rsidRPr="005F3908">
        <w:rPr>
          <w:rFonts w:asciiTheme="minorHAnsi" w:hAnsiTheme="minorHAnsi"/>
          <w:b/>
          <w:bCs w:val="0"/>
          <w:iCs w:val="0"/>
          <w:sz w:val="22"/>
          <w:u w:val="single"/>
        </w:rPr>
        <w:t>4b.</w:t>
      </w:r>
      <w:proofErr w:type="gramEnd"/>
      <w:r w:rsidRPr="005F3908">
        <w:rPr>
          <w:rFonts w:asciiTheme="minorHAnsi" w:hAnsiTheme="minorHAnsi"/>
          <w:b/>
          <w:bCs w:val="0"/>
          <w:iCs w:val="0"/>
          <w:sz w:val="22"/>
          <w:u w:val="single"/>
        </w:rPr>
        <w:t xml:space="preserve">   Documents not designated as confidential by the Panel in accordance with clause 57.1 would be available to the public on request, even if produced before 31 May 2014. Are you supportive of this approach? </w:t>
      </w:r>
    </w:p>
    <w:p w:rsidR="00BE2DDB" w:rsidRPr="00BE2DDB" w:rsidRDefault="00BE2DDB" w:rsidP="00BE2DDB">
      <w:pPr>
        <w:pStyle w:val="Heading2"/>
        <w:widowControl w:val="0"/>
        <w:spacing w:line="360" w:lineRule="auto"/>
        <w:ind w:left="567" w:hanging="567"/>
        <w:rPr>
          <w:rFonts w:asciiTheme="minorHAnsi" w:hAnsiTheme="minorHAnsi"/>
          <w:sz w:val="22"/>
        </w:rPr>
      </w:pPr>
      <w:r w:rsidRPr="00BE2DDB">
        <w:rPr>
          <w:rFonts w:asciiTheme="minorHAnsi" w:hAnsiTheme="minorHAnsi"/>
          <w:sz w:val="22"/>
        </w:rPr>
        <w:t xml:space="preserve">Three respondents supported this approach and four did not support it. </w:t>
      </w:r>
      <w:r>
        <w:rPr>
          <w:rFonts w:asciiTheme="minorHAnsi" w:hAnsiTheme="minorHAnsi"/>
          <w:sz w:val="22"/>
        </w:rPr>
        <w:t xml:space="preserve">The Working Group noted that those who did not support the approach had concerns that information </w:t>
      </w:r>
      <w:proofErr w:type="gramStart"/>
      <w:r>
        <w:rPr>
          <w:rFonts w:asciiTheme="minorHAnsi" w:hAnsiTheme="minorHAnsi"/>
          <w:sz w:val="22"/>
        </w:rPr>
        <w:t>would have been provided</w:t>
      </w:r>
      <w:proofErr w:type="gramEnd"/>
      <w:r>
        <w:rPr>
          <w:rFonts w:asciiTheme="minorHAnsi" w:hAnsiTheme="minorHAnsi"/>
          <w:sz w:val="22"/>
        </w:rPr>
        <w:t xml:space="preserve"> on the understanding that it would not be published widely; and around the </w:t>
      </w:r>
      <w:r w:rsidRPr="00BE2DDB">
        <w:rPr>
          <w:rFonts w:asciiTheme="minorHAnsi" w:hAnsiTheme="minorHAnsi"/>
          <w:sz w:val="22"/>
        </w:rPr>
        <w:t xml:space="preserve">volume of information that could potentially be asked for and the administrative burden of checking that this information is not confidential. </w:t>
      </w:r>
    </w:p>
    <w:p w:rsidR="00BE2DDB" w:rsidRPr="00BE2DDB" w:rsidRDefault="00BE2DDB" w:rsidP="00BE2DDB">
      <w:pPr>
        <w:pStyle w:val="Heading2"/>
        <w:widowControl w:val="0"/>
        <w:spacing w:line="360" w:lineRule="auto"/>
        <w:ind w:left="567" w:hanging="567"/>
        <w:rPr>
          <w:rFonts w:asciiTheme="minorHAnsi" w:hAnsiTheme="minorHAnsi"/>
          <w:sz w:val="22"/>
        </w:rPr>
      </w:pPr>
      <w:r>
        <w:rPr>
          <w:rFonts w:asciiTheme="minorHAnsi" w:hAnsiTheme="minorHAnsi"/>
          <w:sz w:val="22"/>
        </w:rPr>
        <w:t>The proposer of DCP 211</w:t>
      </w:r>
      <w:r w:rsidRPr="00BE2DDB">
        <w:rPr>
          <w:rFonts w:asciiTheme="minorHAnsi" w:hAnsiTheme="minorHAnsi"/>
          <w:sz w:val="22"/>
        </w:rPr>
        <w:t xml:space="preserve"> highlighted that anyone can join the DCUSA website with</w:t>
      </w:r>
      <w:r>
        <w:rPr>
          <w:rFonts w:asciiTheme="minorHAnsi" w:hAnsiTheme="minorHAnsi"/>
          <w:sz w:val="22"/>
        </w:rPr>
        <w:t xml:space="preserve"> a DCUSA Party sponsoring </w:t>
      </w:r>
      <w:proofErr w:type="gramStart"/>
      <w:r>
        <w:rPr>
          <w:rFonts w:asciiTheme="minorHAnsi" w:hAnsiTheme="minorHAnsi"/>
          <w:sz w:val="22"/>
        </w:rPr>
        <w:t>them</w:t>
      </w:r>
      <w:proofErr w:type="gramEnd"/>
      <w:r>
        <w:rPr>
          <w:rFonts w:asciiTheme="minorHAnsi" w:hAnsiTheme="minorHAnsi"/>
          <w:sz w:val="22"/>
        </w:rPr>
        <w:t xml:space="preserve"> and gain access to the documentation at present. </w:t>
      </w:r>
    </w:p>
    <w:p w:rsidR="00BE2DDB" w:rsidRPr="00BE2DDB" w:rsidRDefault="00BE2DDB" w:rsidP="00BE2DDB">
      <w:pPr>
        <w:pStyle w:val="Heading2"/>
        <w:widowControl w:val="0"/>
        <w:spacing w:line="360" w:lineRule="auto"/>
        <w:ind w:left="567" w:hanging="567"/>
        <w:rPr>
          <w:rFonts w:asciiTheme="minorHAnsi" w:hAnsiTheme="minorHAnsi"/>
          <w:sz w:val="22"/>
        </w:rPr>
      </w:pPr>
      <w:r w:rsidRPr="00BE2DDB">
        <w:rPr>
          <w:rFonts w:asciiTheme="minorHAnsi" w:hAnsiTheme="minorHAnsi"/>
          <w:sz w:val="22"/>
        </w:rPr>
        <w:t xml:space="preserve">The group was observed that it would be difficult to check the confidentially of historic documents by checking </w:t>
      </w:r>
      <w:r>
        <w:rPr>
          <w:rFonts w:asciiTheme="minorHAnsi" w:hAnsiTheme="minorHAnsi"/>
          <w:sz w:val="22"/>
        </w:rPr>
        <w:t xml:space="preserve">that </w:t>
      </w:r>
      <w:r w:rsidRPr="00BE2DDB">
        <w:rPr>
          <w:rFonts w:asciiTheme="minorHAnsi" w:hAnsiTheme="minorHAnsi"/>
          <w:sz w:val="22"/>
        </w:rPr>
        <w:t>those named and referenced in them are happy for them to be openly published, as these individuals may have moved to different roles and may no longer be contactable.</w:t>
      </w:r>
    </w:p>
    <w:p w:rsidR="00BE2DDB" w:rsidRDefault="00BE2DDB" w:rsidP="00BE2DDB">
      <w:pPr>
        <w:pStyle w:val="Heading2"/>
        <w:widowControl w:val="0"/>
        <w:numPr>
          <w:ilvl w:val="0"/>
          <w:numId w:val="0"/>
        </w:numPr>
        <w:spacing w:line="360" w:lineRule="auto"/>
        <w:ind w:left="567"/>
        <w:rPr>
          <w:rFonts w:asciiTheme="minorHAnsi" w:hAnsiTheme="minorHAnsi"/>
          <w:b/>
          <w:bCs w:val="0"/>
          <w:iCs w:val="0"/>
          <w:sz w:val="22"/>
          <w:u w:val="single"/>
        </w:rPr>
      </w:pPr>
      <w:r w:rsidRPr="00BE2DDB">
        <w:rPr>
          <w:rFonts w:asciiTheme="minorHAnsi" w:hAnsiTheme="minorHAnsi"/>
          <w:b/>
          <w:bCs w:val="0"/>
          <w:iCs w:val="0"/>
          <w:sz w:val="22"/>
          <w:u w:val="single"/>
        </w:rPr>
        <w:t xml:space="preserve">Question </w:t>
      </w:r>
      <w:proofErr w:type="gramStart"/>
      <w:r w:rsidRPr="00BE2DDB">
        <w:rPr>
          <w:rFonts w:asciiTheme="minorHAnsi" w:hAnsiTheme="minorHAnsi"/>
          <w:b/>
          <w:bCs w:val="0"/>
          <w:iCs w:val="0"/>
          <w:sz w:val="22"/>
          <w:u w:val="single"/>
        </w:rPr>
        <w:t>5</w:t>
      </w:r>
      <w:proofErr w:type="gramEnd"/>
      <w:r w:rsidRPr="00BE2DDB">
        <w:rPr>
          <w:rFonts w:asciiTheme="minorHAnsi" w:hAnsiTheme="minorHAnsi"/>
          <w:b/>
          <w:bCs w:val="0"/>
          <w:iCs w:val="0"/>
          <w:sz w:val="22"/>
          <w:u w:val="single"/>
        </w:rPr>
        <w:t xml:space="preserve"> - Do you believe having this access in the public domain causes any commercial issues or may have unintended consequences?</w:t>
      </w:r>
    </w:p>
    <w:p w:rsidR="00BE2DDB" w:rsidRDefault="00BE2DDB" w:rsidP="00BE2DDB">
      <w:pPr>
        <w:pStyle w:val="Heading2"/>
        <w:widowControl w:val="0"/>
        <w:spacing w:line="360" w:lineRule="auto"/>
        <w:ind w:left="567" w:hanging="567"/>
        <w:rPr>
          <w:rFonts w:asciiTheme="minorHAnsi" w:hAnsiTheme="minorHAnsi"/>
          <w:sz w:val="22"/>
        </w:rPr>
      </w:pPr>
      <w:r w:rsidRPr="00BE2DDB">
        <w:rPr>
          <w:rFonts w:asciiTheme="minorHAnsi" w:hAnsiTheme="minorHAnsi"/>
          <w:sz w:val="22"/>
        </w:rPr>
        <w:t xml:space="preserve">Four respondents to this question did not identify any adverse impacts or unintended consequences. </w:t>
      </w:r>
      <w:r w:rsidR="00ED5C9C">
        <w:rPr>
          <w:rFonts w:asciiTheme="minorHAnsi" w:hAnsiTheme="minorHAnsi"/>
          <w:sz w:val="22"/>
        </w:rPr>
        <w:t xml:space="preserve">One respondent stated that it would be difficult to tell but that they </w:t>
      </w:r>
      <w:r w:rsidR="00ED5C9C" w:rsidRPr="00ED5C9C">
        <w:rPr>
          <w:rFonts w:asciiTheme="minorHAnsi" w:hAnsiTheme="minorHAnsi"/>
          <w:sz w:val="22"/>
        </w:rPr>
        <w:t xml:space="preserve">would expect the Panel to sanction those documents and details that </w:t>
      </w:r>
      <w:proofErr w:type="gramStart"/>
      <w:r w:rsidR="00ED5C9C" w:rsidRPr="00ED5C9C">
        <w:rPr>
          <w:rFonts w:asciiTheme="minorHAnsi" w:hAnsiTheme="minorHAnsi"/>
          <w:sz w:val="22"/>
        </w:rPr>
        <w:t>would be made</w:t>
      </w:r>
      <w:proofErr w:type="gramEnd"/>
      <w:r w:rsidR="00ED5C9C" w:rsidRPr="00ED5C9C">
        <w:rPr>
          <w:rFonts w:asciiTheme="minorHAnsi" w:hAnsiTheme="minorHAnsi"/>
          <w:sz w:val="22"/>
        </w:rPr>
        <w:t xml:space="preserve"> available.</w:t>
      </w:r>
    </w:p>
    <w:p w:rsidR="00ED5C9C" w:rsidRDefault="00ED5C9C" w:rsidP="005E38F1">
      <w:pPr>
        <w:pStyle w:val="Heading2"/>
        <w:widowControl w:val="0"/>
        <w:spacing w:line="360" w:lineRule="auto"/>
        <w:ind w:left="567" w:hanging="567"/>
        <w:rPr>
          <w:rFonts w:asciiTheme="minorHAnsi" w:hAnsiTheme="minorHAnsi"/>
          <w:sz w:val="22"/>
        </w:rPr>
      </w:pPr>
      <w:r w:rsidRPr="005E38F1">
        <w:rPr>
          <w:rFonts w:asciiTheme="minorHAnsi" w:hAnsiTheme="minorHAnsi"/>
          <w:sz w:val="22"/>
        </w:rPr>
        <w:t xml:space="preserve">Another respondent cautioned that Allowing voting records to be made public could have unintended consequences as it could reveal commercial strategies and issues to </w:t>
      </w:r>
      <w:r w:rsidRPr="005E38F1">
        <w:rPr>
          <w:rFonts w:asciiTheme="minorHAnsi" w:hAnsiTheme="minorHAnsi"/>
          <w:sz w:val="22"/>
        </w:rPr>
        <w:lastRenderedPageBreak/>
        <w:t xml:space="preserve">competitors, and send signals to potential customers that could easily be misinterpreted.   In response to the comment, the Working Group observed that </w:t>
      </w:r>
      <w:proofErr w:type="spellStart"/>
      <w:r w:rsidRPr="005E38F1">
        <w:rPr>
          <w:rFonts w:asciiTheme="minorHAnsi" w:hAnsiTheme="minorHAnsi"/>
          <w:sz w:val="22"/>
        </w:rPr>
        <w:t>competiors</w:t>
      </w:r>
      <w:proofErr w:type="spellEnd"/>
      <w:r w:rsidRPr="005E38F1">
        <w:rPr>
          <w:rFonts w:asciiTheme="minorHAnsi" w:hAnsiTheme="minorHAnsi"/>
          <w:sz w:val="22"/>
        </w:rPr>
        <w:t xml:space="preserve"> </w:t>
      </w:r>
      <w:proofErr w:type="gramStart"/>
      <w:r w:rsidRPr="005E38F1">
        <w:rPr>
          <w:rFonts w:asciiTheme="minorHAnsi" w:hAnsiTheme="minorHAnsi"/>
          <w:sz w:val="22"/>
        </w:rPr>
        <w:t>will</w:t>
      </w:r>
      <w:proofErr w:type="gramEnd"/>
      <w:r w:rsidRPr="005E38F1">
        <w:rPr>
          <w:rFonts w:asciiTheme="minorHAnsi" w:hAnsiTheme="minorHAnsi"/>
          <w:sz w:val="22"/>
        </w:rPr>
        <w:t xml:space="preserve"> </w:t>
      </w:r>
      <w:r w:rsidR="005E38F1" w:rsidRPr="005E38F1">
        <w:rPr>
          <w:rFonts w:asciiTheme="minorHAnsi" w:hAnsiTheme="minorHAnsi"/>
          <w:sz w:val="22"/>
        </w:rPr>
        <w:t>already have access to the voting records as they are DCUSA Parties and thus have website access.</w:t>
      </w:r>
    </w:p>
    <w:p w:rsidR="00BE2DDB" w:rsidRPr="005E38F1" w:rsidRDefault="005E38F1" w:rsidP="00BE2DDB">
      <w:pPr>
        <w:pStyle w:val="Heading2"/>
        <w:widowControl w:val="0"/>
        <w:spacing w:line="360" w:lineRule="auto"/>
        <w:ind w:left="567" w:hanging="567"/>
        <w:rPr>
          <w:rFonts w:asciiTheme="minorHAnsi" w:hAnsiTheme="minorHAnsi"/>
          <w:sz w:val="22"/>
        </w:rPr>
      </w:pPr>
      <w:r w:rsidRPr="005E38F1">
        <w:rPr>
          <w:rFonts w:asciiTheme="minorHAnsi" w:hAnsiTheme="minorHAnsi"/>
          <w:sz w:val="22"/>
        </w:rPr>
        <w:t xml:space="preserve">One respondent highlighted that al information submitted in the past </w:t>
      </w:r>
      <w:proofErr w:type="gramStart"/>
      <w:r w:rsidRPr="005E38F1">
        <w:rPr>
          <w:rFonts w:asciiTheme="minorHAnsi" w:hAnsiTheme="minorHAnsi"/>
          <w:sz w:val="22"/>
        </w:rPr>
        <w:t>has been submitted</w:t>
      </w:r>
      <w:proofErr w:type="gramEnd"/>
      <w:r w:rsidRPr="005E38F1">
        <w:rPr>
          <w:rFonts w:asciiTheme="minorHAnsi" w:hAnsiTheme="minorHAnsi"/>
          <w:sz w:val="22"/>
        </w:rPr>
        <w:t xml:space="preserve"> in the knowledge it is only available for use in the development of DCUSA. This may have included information that </w:t>
      </w:r>
      <w:proofErr w:type="gramStart"/>
      <w:r w:rsidRPr="005E38F1">
        <w:rPr>
          <w:rFonts w:asciiTheme="minorHAnsi" w:hAnsiTheme="minorHAnsi"/>
          <w:sz w:val="22"/>
        </w:rPr>
        <w:t>is not intended</w:t>
      </w:r>
      <w:proofErr w:type="gramEnd"/>
      <w:r w:rsidRPr="005E38F1">
        <w:rPr>
          <w:rFonts w:asciiTheme="minorHAnsi" w:hAnsiTheme="minorHAnsi"/>
          <w:sz w:val="22"/>
        </w:rPr>
        <w:t xml:space="preserve"> for public access</w:t>
      </w:r>
      <w:r>
        <w:rPr>
          <w:rFonts w:asciiTheme="minorHAnsi" w:hAnsiTheme="minorHAnsi"/>
          <w:sz w:val="22"/>
        </w:rPr>
        <w:t xml:space="preserve">. It was the </w:t>
      </w:r>
      <w:proofErr w:type="gramStart"/>
      <w:r>
        <w:rPr>
          <w:rFonts w:asciiTheme="minorHAnsi" w:hAnsiTheme="minorHAnsi"/>
          <w:sz w:val="22"/>
        </w:rPr>
        <w:t>respondents</w:t>
      </w:r>
      <w:proofErr w:type="gramEnd"/>
      <w:r>
        <w:rPr>
          <w:rFonts w:asciiTheme="minorHAnsi" w:hAnsiTheme="minorHAnsi"/>
          <w:sz w:val="22"/>
        </w:rPr>
        <w:t xml:space="preserve"> view that there would be no </w:t>
      </w:r>
      <w:r w:rsidRPr="005E38F1">
        <w:rPr>
          <w:rFonts w:asciiTheme="minorHAnsi" w:hAnsiTheme="minorHAnsi"/>
          <w:sz w:val="22"/>
        </w:rPr>
        <w:t>commercial issues or</w:t>
      </w:r>
      <w:r>
        <w:rPr>
          <w:rFonts w:asciiTheme="minorHAnsi" w:hAnsiTheme="minorHAnsi"/>
          <w:sz w:val="22"/>
        </w:rPr>
        <w:t xml:space="preserve"> unintended consequences if the</w:t>
      </w:r>
      <w:r w:rsidRPr="005E38F1">
        <w:rPr>
          <w:rFonts w:asciiTheme="minorHAnsi" w:hAnsiTheme="minorHAnsi"/>
          <w:sz w:val="22"/>
        </w:rPr>
        <w:t xml:space="preserve"> change proposal is only applied going forward.</w:t>
      </w:r>
    </w:p>
    <w:p w:rsidR="00BE2DDB" w:rsidRPr="005E38F1" w:rsidRDefault="005E38F1" w:rsidP="005E38F1">
      <w:pPr>
        <w:pStyle w:val="Heading2"/>
        <w:widowControl w:val="0"/>
        <w:numPr>
          <w:ilvl w:val="0"/>
          <w:numId w:val="0"/>
        </w:numPr>
        <w:spacing w:line="360" w:lineRule="auto"/>
        <w:ind w:left="567"/>
        <w:rPr>
          <w:rFonts w:asciiTheme="minorHAnsi" w:hAnsiTheme="minorHAnsi"/>
          <w:b/>
          <w:bCs w:val="0"/>
          <w:iCs w:val="0"/>
          <w:sz w:val="22"/>
          <w:u w:val="single"/>
        </w:rPr>
      </w:pPr>
      <w:r w:rsidRPr="005E38F1">
        <w:rPr>
          <w:rFonts w:asciiTheme="minorHAnsi" w:hAnsiTheme="minorHAnsi"/>
          <w:b/>
          <w:bCs w:val="0"/>
          <w:iCs w:val="0"/>
          <w:sz w:val="22"/>
          <w:u w:val="single"/>
        </w:rPr>
        <w:t xml:space="preserve">The Working Group considers that </w:t>
      </w:r>
      <w:proofErr w:type="gramStart"/>
      <w:r w:rsidRPr="005E38F1">
        <w:rPr>
          <w:rFonts w:asciiTheme="minorHAnsi" w:hAnsiTheme="minorHAnsi"/>
          <w:b/>
          <w:bCs w:val="0"/>
          <w:iCs w:val="0"/>
          <w:sz w:val="22"/>
          <w:u w:val="single"/>
        </w:rPr>
        <w:t>DCUSA General Objective 2</w:t>
      </w:r>
      <w:r w:rsidRPr="005E38F1">
        <w:rPr>
          <w:rFonts w:asciiTheme="minorHAnsi" w:hAnsiTheme="minorHAnsi"/>
          <w:b/>
          <w:bCs w:val="0"/>
          <w:iCs w:val="0"/>
          <w:sz w:val="22"/>
          <w:u w:val="single"/>
          <w:vertAlign w:val="superscript"/>
        </w:rPr>
        <w:footnoteReference w:id="1"/>
      </w:r>
      <w:r w:rsidRPr="005E38F1">
        <w:rPr>
          <w:rFonts w:asciiTheme="minorHAnsi" w:hAnsiTheme="minorHAnsi"/>
          <w:b/>
          <w:bCs w:val="0"/>
          <w:iCs w:val="0"/>
          <w:sz w:val="22"/>
          <w:u w:val="single"/>
          <w:vertAlign w:val="superscript"/>
        </w:rPr>
        <w:t xml:space="preserve"> </w:t>
      </w:r>
      <w:r w:rsidRPr="005E38F1">
        <w:rPr>
          <w:rFonts w:asciiTheme="minorHAnsi" w:hAnsiTheme="minorHAnsi"/>
          <w:b/>
          <w:bCs w:val="0"/>
          <w:iCs w:val="0"/>
          <w:sz w:val="22"/>
          <w:u w:val="single"/>
        </w:rPr>
        <w:t xml:space="preserve"> is better facilitated by DCP 211</w:t>
      </w:r>
      <w:proofErr w:type="gramEnd"/>
      <w:r w:rsidRPr="005E38F1">
        <w:rPr>
          <w:rFonts w:asciiTheme="minorHAnsi" w:hAnsiTheme="minorHAnsi"/>
          <w:b/>
          <w:bCs w:val="0"/>
          <w:iCs w:val="0"/>
          <w:sz w:val="22"/>
          <w:u w:val="single"/>
        </w:rPr>
        <w:t xml:space="preserve">; do you agree with this opinion?  </w:t>
      </w:r>
    </w:p>
    <w:p w:rsidR="005E38F1" w:rsidRPr="005E38F1" w:rsidRDefault="005E38F1" w:rsidP="005E38F1">
      <w:pPr>
        <w:pStyle w:val="Heading2"/>
        <w:widowControl w:val="0"/>
        <w:tabs>
          <w:tab w:val="clear" w:pos="860"/>
        </w:tabs>
        <w:spacing w:line="360" w:lineRule="auto"/>
        <w:ind w:left="567" w:hanging="567"/>
        <w:rPr>
          <w:rFonts w:asciiTheme="minorHAnsi" w:hAnsiTheme="minorHAnsi"/>
          <w:sz w:val="22"/>
        </w:rPr>
      </w:pPr>
      <w:r>
        <w:rPr>
          <w:rFonts w:asciiTheme="minorHAnsi" w:hAnsiTheme="minorHAnsi"/>
          <w:sz w:val="22"/>
        </w:rPr>
        <w:t xml:space="preserve">All respondents agreed that the </w:t>
      </w:r>
      <w:proofErr w:type="gramStart"/>
      <w:r>
        <w:rPr>
          <w:rFonts w:asciiTheme="minorHAnsi" w:hAnsiTheme="minorHAnsi"/>
          <w:sz w:val="22"/>
        </w:rPr>
        <w:t>DCUSA Objectives would be better facilitated by the CP</w:t>
      </w:r>
      <w:proofErr w:type="gramEnd"/>
      <w:r>
        <w:rPr>
          <w:rFonts w:asciiTheme="minorHAnsi" w:hAnsiTheme="minorHAnsi"/>
          <w:sz w:val="22"/>
        </w:rPr>
        <w:t xml:space="preserve">, although two respondents specified that this was subject to comments made in response to other questions. The </w:t>
      </w:r>
      <w:r w:rsidRPr="005E38F1">
        <w:rPr>
          <w:rFonts w:asciiTheme="minorHAnsi" w:hAnsiTheme="minorHAnsi"/>
          <w:sz w:val="22"/>
          <w:szCs w:val="22"/>
        </w:rPr>
        <w:t xml:space="preserve">table lists the DCUSA Objectives that they specifically mentioned as </w:t>
      </w:r>
      <w:proofErr w:type="gramStart"/>
      <w:r w:rsidRPr="005E38F1">
        <w:rPr>
          <w:rFonts w:asciiTheme="minorHAnsi" w:hAnsiTheme="minorHAnsi"/>
          <w:sz w:val="22"/>
          <w:szCs w:val="22"/>
        </w:rPr>
        <w:t>being better facilitated</w:t>
      </w:r>
      <w:proofErr w:type="gramEnd"/>
      <w:r w:rsidRPr="005E38F1">
        <w:rPr>
          <w:rFonts w:asciiTheme="minorHAnsi" w:hAnsiTheme="minorHAnsi"/>
          <w:sz w:val="22"/>
          <w:szCs w:val="22"/>
        </w:rPr>
        <w:t xml:space="preserve">. </w:t>
      </w:r>
    </w:p>
    <w:tbl>
      <w:tblPr>
        <w:tblW w:w="0" w:type="auto"/>
        <w:jc w:val="center"/>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9"/>
        <w:gridCol w:w="2552"/>
      </w:tblGrid>
      <w:tr w:rsidR="005E38F1" w:rsidRPr="00F23E8A" w:rsidTr="006D63FF">
        <w:trPr>
          <w:jc w:val="center"/>
        </w:trPr>
        <w:tc>
          <w:tcPr>
            <w:tcW w:w="1899" w:type="dxa"/>
          </w:tcPr>
          <w:p w:rsidR="005E38F1" w:rsidRPr="00F23E8A" w:rsidRDefault="005E38F1" w:rsidP="006D63FF">
            <w:pPr>
              <w:keepNext/>
              <w:jc w:val="center"/>
              <w:rPr>
                <w:rFonts w:asciiTheme="minorHAnsi" w:hAnsiTheme="minorHAnsi" w:cs="Arial"/>
                <w:b/>
                <w:bCs/>
                <w:iCs/>
                <w:sz w:val="22"/>
                <w:szCs w:val="22"/>
              </w:rPr>
            </w:pPr>
            <w:r w:rsidRPr="00F23E8A">
              <w:rPr>
                <w:rFonts w:asciiTheme="minorHAnsi" w:hAnsiTheme="minorHAnsi" w:cs="Arial"/>
                <w:b/>
                <w:bCs/>
                <w:iCs/>
                <w:sz w:val="22"/>
                <w:szCs w:val="22"/>
              </w:rPr>
              <w:t>DCUSA General Objectives</w:t>
            </w:r>
          </w:p>
        </w:tc>
        <w:tc>
          <w:tcPr>
            <w:tcW w:w="2552" w:type="dxa"/>
          </w:tcPr>
          <w:p w:rsidR="005E38F1" w:rsidRPr="00F23E8A" w:rsidRDefault="005E38F1" w:rsidP="006D63FF">
            <w:pPr>
              <w:keepNext/>
              <w:jc w:val="center"/>
              <w:rPr>
                <w:rFonts w:asciiTheme="minorHAnsi" w:hAnsiTheme="minorHAnsi" w:cs="Arial"/>
                <w:b/>
                <w:bCs/>
                <w:iCs/>
                <w:sz w:val="22"/>
                <w:szCs w:val="22"/>
              </w:rPr>
            </w:pPr>
            <w:r w:rsidRPr="00F23E8A">
              <w:rPr>
                <w:rFonts w:asciiTheme="minorHAnsi" w:hAnsiTheme="minorHAnsi" w:cs="Arial"/>
                <w:b/>
                <w:bCs/>
                <w:iCs/>
                <w:sz w:val="22"/>
                <w:szCs w:val="22"/>
              </w:rPr>
              <w:t>No. Of Respondents that agree it is better facilitated</w:t>
            </w:r>
          </w:p>
        </w:tc>
      </w:tr>
      <w:tr w:rsidR="005E38F1" w:rsidRPr="00F23E8A" w:rsidTr="006D63FF">
        <w:trPr>
          <w:trHeight w:val="263"/>
          <w:jc w:val="center"/>
        </w:trPr>
        <w:tc>
          <w:tcPr>
            <w:tcW w:w="1899" w:type="dxa"/>
          </w:tcPr>
          <w:p w:rsidR="005E38F1" w:rsidRPr="00F23E8A" w:rsidRDefault="005E38F1" w:rsidP="006D63FF">
            <w:pPr>
              <w:keepNext/>
              <w:jc w:val="center"/>
              <w:rPr>
                <w:rFonts w:asciiTheme="minorHAnsi" w:hAnsiTheme="minorHAnsi" w:cs="Arial"/>
                <w:b/>
                <w:bCs/>
                <w:iCs/>
                <w:sz w:val="22"/>
                <w:szCs w:val="22"/>
              </w:rPr>
            </w:pPr>
            <w:r w:rsidRPr="00F23E8A">
              <w:rPr>
                <w:rFonts w:asciiTheme="minorHAnsi" w:hAnsiTheme="minorHAnsi" w:cs="Arial"/>
                <w:b/>
                <w:bCs/>
                <w:iCs/>
                <w:sz w:val="22"/>
                <w:szCs w:val="22"/>
              </w:rPr>
              <w:t>Objective 1</w:t>
            </w:r>
          </w:p>
        </w:tc>
        <w:tc>
          <w:tcPr>
            <w:tcW w:w="2552" w:type="dxa"/>
          </w:tcPr>
          <w:p w:rsidR="005E38F1" w:rsidRPr="00F23E8A" w:rsidRDefault="005E38F1" w:rsidP="006D63FF">
            <w:pPr>
              <w:keepNext/>
              <w:jc w:val="center"/>
              <w:rPr>
                <w:rFonts w:asciiTheme="minorHAnsi" w:hAnsiTheme="minorHAnsi" w:cs="Arial"/>
                <w:bCs/>
                <w:iCs/>
                <w:sz w:val="22"/>
                <w:szCs w:val="22"/>
              </w:rPr>
            </w:pPr>
            <w:r>
              <w:rPr>
                <w:rFonts w:asciiTheme="minorHAnsi" w:hAnsiTheme="minorHAnsi" w:cs="Arial"/>
                <w:bCs/>
                <w:iCs/>
                <w:sz w:val="22"/>
                <w:szCs w:val="22"/>
              </w:rPr>
              <w:t>0</w:t>
            </w:r>
          </w:p>
        </w:tc>
      </w:tr>
      <w:tr w:rsidR="005E38F1" w:rsidRPr="00F23E8A" w:rsidTr="006D63FF">
        <w:trPr>
          <w:jc w:val="center"/>
        </w:trPr>
        <w:tc>
          <w:tcPr>
            <w:tcW w:w="1899" w:type="dxa"/>
          </w:tcPr>
          <w:p w:rsidR="005E38F1" w:rsidRPr="00F23E8A" w:rsidRDefault="005E38F1" w:rsidP="006D63FF">
            <w:pPr>
              <w:keepNext/>
              <w:jc w:val="center"/>
              <w:rPr>
                <w:rFonts w:asciiTheme="minorHAnsi" w:hAnsiTheme="minorHAnsi" w:cs="Arial"/>
                <w:b/>
                <w:bCs/>
                <w:iCs/>
                <w:sz w:val="22"/>
                <w:szCs w:val="22"/>
              </w:rPr>
            </w:pPr>
            <w:r w:rsidRPr="00F23E8A">
              <w:rPr>
                <w:rFonts w:asciiTheme="minorHAnsi" w:hAnsiTheme="minorHAnsi" w:cs="Arial"/>
                <w:b/>
                <w:bCs/>
                <w:iCs/>
                <w:sz w:val="22"/>
                <w:szCs w:val="22"/>
              </w:rPr>
              <w:t>Objective 2</w:t>
            </w:r>
          </w:p>
        </w:tc>
        <w:tc>
          <w:tcPr>
            <w:tcW w:w="2552" w:type="dxa"/>
          </w:tcPr>
          <w:p w:rsidR="005E38F1" w:rsidRPr="00F23E8A" w:rsidRDefault="005E38F1" w:rsidP="006D63FF">
            <w:pPr>
              <w:keepNext/>
              <w:jc w:val="center"/>
              <w:rPr>
                <w:rFonts w:asciiTheme="minorHAnsi" w:hAnsiTheme="minorHAnsi" w:cs="Arial"/>
                <w:bCs/>
                <w:iCs/>
                <w:sz w:val="22"/>
                <w:szCs w:val="22"/>
              </w:rPr>
            </w:pPr>
            <w:r>
              <w:rPr>
                <w:rFonts w:asciiTheme="minorHAnsi" w:hAnsiTheme="minorHAnsi" w:cs="Arial"/>
                <w:bCs/>
                <w:iCs/>
                <w:sz w:val="22"/>
                <w:szCs w:val="22"/>
              </w:rPr>
              <w:t>6</w:t>
            </w:r>
          </w:p>
        </w:tc>
      </w:tr>
      <w:tr w:rsidR="005E38F1" w:rsidRPr="00F23E8A" w:rsidTr="006D63FF">
        <w:trPr>
          <w:jc w:val="center"/>
        </w:trPr>
        <w:tc>
          <w:tcPr>
            <w:tcW w:w="1899" w:type="dxa"/>
          </w:tcPr>
          <w:p w:rsidR="005E38F1" w:rsidRPr="00F23E8A" w:rsidRDefault="005E38F1" w:rsidP="006D63FF">
            <w:pPr>
              <w:keepNext/>
              <w:jc w:val="center"/>
              <w:rPr>
                <w:rFonts w:asciiTheme="minorHAnsi" w:hAnsiTheme="minorHAnsi" w:cs="Arial"/>
                <w:b/>
                <w:bCs/>
                <w:iCs/>
                <w:sz w:val="22"/>
                <w:szCs w:val="22"/>
              </w:rPr>
            </w:pPr>
            <w:r w:rsidRPr="00F23E8A">
              <w:rPr>
                <w:rFonts w:asciiTheme="minorHAnsi" w:hAnsiTheme="minorHAnsi" w:cs="Arial"/>
                <w:b/>
                <w:bCs/>
                <w:iCs/>
                <w:sz w:val="22"/>
                <w:szCs w:val="22"/>
              </w:rPr>
              <w:t>Objective 3</w:t>
            </w:r>
          </w:p>
        </w:tc>
        <w:tc>
          <w:tcPr>
            <w:tcW w:w="2552" w:type="dxa"/>
          </w:tcPr>
          <w:p w:rsidR="005E38F1" w:rsidRPr="00F23E8A" w:rsidRDefault="005E38F1" w:rsidP="006D63FF">
            <w:pPr>
              <w:keepNext/>
              <w:jc w:val="center"/>
              <w:rPr>
                <w:rFonts w:asciiTheme="minorHAnsi" w:hAnsiTheme="minorHAnsi" w:cs="Arial"/>
                <w:bCs/>
                <w:iCs/>
                <w:sz w:val="22"/>
                <w:szCs w:val="22"/>
              </w:rPr>
            </w:pPr>
            <w:r w:rsidRPr="00F23E8A">
              <w:rPr>
                <w:rFonts w:asciiTheme="minorHAnsi" w:hAnsiTheme="minorHAnsi" w:cs="Arial"/>
                <w:bCs/>
                <w:iCs/>
                <w:sz w:val="22"/>
                <w:szCs w:val="22"/>
              </w:rPr>
              <w:t>0</w:t>
            </w:r>
          </w:p>
        </w:tc>
      </w:tr>
      <w:tr w:rsidR="005E38F1" w:rsidRPr="00F23E8A" w:rsidTr="006D63FF">
        <w:trPr>
          <w:trHeight w:val="70"/>
          <w:jc w:val="center"/>
        </w:trPr>
        <w:tc>
          <w:tcPr>
            <w:tcW w:w="1899" w:type="dxa"/>
          </w:tcPr>
          <w:p w:rsidR="005E38F1" w:rsidRPr="00F23E8A" w:rsidRDefault="005E38F1" w:rsidP="006D63FF">
            <w:pPr>
              <w:keepNext/>
              <w:jc w:val="center"/>
              <w:rPr>
                <w:rFonts w:asciiTheme="minorHAnsi" w:hAnsiTheme="minorHAnsi" w:cs="Arial"/>
                <w:b/>
                <w:bCs/>
                <w:iCs/>
                <w:sz w:val="22"/>
                <w:szCs w:val="22"/>
              </w:rPr>
            </w:pPr>
            <w:r w:rsidRPr="00F23E8A">
              <w:rPr>
                <w:rFonts w:asciiTheme="minorHAnsi" w:hAnsiTheme="minorHAnsi" w:cs="Arial"/>
                <w:b/>
                <w:bCs/>
                <w:iCs/>
                <w:sz w:val="22"/>
                <w:szCs w:val="22"/>
              </w:rPr>
              <w:t>Objective 4</w:t>
            </w:r>
          </w:p>
        </w:tc>
        <w:tc>
          <w:tcPr>
            <w:tcW w:w="2552" w:type="dxa"/>
          </w:tcPr>
          <w:p w:rsidR="005E38F1" w:rsidRPr="00F23E8A" w:rsidRDefault="005E38F1" w:rsidP="006D63FF">
            <w:pPr>
              <w:keepNext/>
              <w:jc w:val="center"/>
              <w:rPr>
                <w:rFonts w:asciiTheme="minorHAnsi" w:hAnsiTheme="minorHAnsi" w:cs="Arial"/>
                <w:bCs/>
                <w:iCs/>
                <w:sz w:val="22"/>
                <w:szCs w:val="22"/>
              </w:rPr>
            </w:pPr>
            <w:r>
              <w:rPr>
                <w:rFonts w:asciiTheme="minorHAnsi" w:hAnsiTheme="minorHAnsi" w:cs="Arial"/>
                <w:bCs/>
                <w:iCs/>
                <w:sz w:val="22"/>
                <w:szCs w:val="22"/>
              </w:rPr>
              <w:t>1</w:t>
            </w:r>
          </w:p>
        </w:tc>
      </w:tr>
      <w:tr w:rsidR="005E38F1" w:rsidRPr="00F23E8A" w:rsidTr="006D63FF">
        <w:trPr>
          <w:jc w:val="center"/>
        </w:trPr>
        <w:tc>
          <w:tcPr>
            <w:tcW w:w="1899" w:type="dxa"/>
          </w:tcPr>
          <w:p w:rsidR="005E38F1" w:rsidRPr="00F23E8A" w:rsidRDefault="005E38F1" w:rsidP="006D63FF">
            <w:pPr>
              <w:keepNext/>
              <w:jc w:val="center"/>
              <w:rPr>
                <w:rFonts w:asciiTheme="minorHAnsi" w:hAnsiTheme="minorHAnsi" w:cs="Arial"/>
                <w:b/>
                <w:bCs/>
                <w:iCs/>
                <w:sz w:val="22"/>
                <w:szCs w:val="22"/>
              </w:rPr>
            </w:pPr>
            <w:r w:rsidRPr="00F23E8A">
              <w:rPr>
                <w:rFonts w:asciiTheme="minorHAnsi" w:hAnsiTheme="minorHAnsi" w:cs="Arial"/>
                <w:b/>
                <w:bCs/>
                <w:iCs/>
                <w:sz w:val="22"/>
                <w:szCs w:val="22"/>
              </w:rPr>
              <w:t>Objective 5</w:t>
            </w:r>
          </w:p>
        </w:tc>
        <w:tc>
          <w:tcPr>
            <w:tcW w:w="2552" w:type="dxa"/>
          </w:tcPr>
          <w:p w:rsidR="005E38F1" w:rsidRPr="00F23E8A" w:rsidRDefault="005E38F1" w:rsidP="006D63FF">
            <w:pPr>
              <w:keepNext/>
              <w:jc w:val="center"/>
              <w:rPr>
                <w:rFonts w:asciiTheme="minorHAnsi" w:hAnsiTheme="minorHAnsi" w:cs="Arial"/>
                <w:bCs/>
                <w:iCs/>
                <w:sz w:val="22"/>
                <w:szCs w:val="22"/>
              </w:rPr>
            </w:pPr>
            <w:r w:rsidRPr="00F23E8A">
              <w:rPr>
                <w:rFonts w:asciiTheme="minorHAnsi" w:hAnsiTheme="minorHAnsi" w:cs="Arial"/>
                <w:bCs/>
                <w:iCs/>
                <w:sz w:val="22"/>
                <w:szCs w:val="22"/>
              </w:rPr>
              <w:t>0</w:t>
            </w:r>
          </w:p>
        </w:tc>
      </w:tr>
    </w:tbl>
    <w:p w:rsidR="008C3F43" w:rsidRPr="008C3F43" w:rsidRDefault="005E38F1" w:rsidP="008C3F43">
      <w:pPr>
        <w:pStyle w:val="Heading2"/>
        <w:widowControl w:val="0"/>
        <w:spacing w:line="360" w:lineRule="auto"/>
        <w:ind w:left="567" w:hanging="567"/>
        <w:rPr>
          <w:rFonts w:asciiTheme="minorHAnsi" w:hAnsiTheme="minorHAnsi"/>
          <w:sz w:val="22"/>
        </w:rPr>
      </w:pPr>
      <w:r w:rsidRPr="005E38F1">
        <w:rPr>
          <w:rFonts w:asciiTheme="minorHAnsi" w:hAnsiTheme="minorHAnsi"/>
          <w:sz w:val="22"/>
        </w:rPr>
        <w:t>The group observed that the majority</w:t>
      </w:r>
      <w:r w:rsidR="00196022">
        <w:rPr>
          <w:rFonts w:asciiTheme="minorHAnsi" w:hAnsiTheme="minorHAnsi"/>
          <w:sz w:val="22"/>
        </w:rPr>
        <w:t xml:space="preserve"> of respondents</w:t>
      </w:r>
      <w:r w:rsidRPr="005E38F1">
        <w:rPr>
          <w:rFonts w:asciiTheme="minorHAnsi" w:hAnsiTheme="minorHAnsi"/>
          <w:sz w:val="22"/>
        </w:rPr>
        <w:t xml:space="preserve"> agree that objective two </w:t>
      </w:r>
      <w:proofErr w:type="gramStart"/>
      <w:r w:rsidRPr="005E38F1">
        <w:rPr>
          <w:rFonts w:asciiTheme="minorHAnsi" w:hAnsiTheme="minorHAnsi"/>
          <w:sz w:val="22"/>
        </w:rPr>
        <w:t>is better facilitated</w:t>
      </w:r>
      <w:proofErr w:type="gramEnd"/>
      <w:r w:rsidRPr="005E38F1">
        <w:rPr>
          <w:rFonts w:asciiTheme="minorHAnsi" w:hAnsiTheme="minorHAnsi"/>
          <w:sz w:val="22"/>
        </w:rPr>
        <w:t xml:space="preserve"> and one feels that objective four is better facilitated. The group discussed the objectives and agreed that objec</w:t>
      </w:r>
      <w:r>
        <w:rPr>
          <w:rFonts w:asciiTheme="minorHAnsi" w:hAnsiTheme="minorHAnsi"/>
          <w:sz w:val="22"/>
        </w:rPr>
        <w:t xml:space="preserve">tive two </w:t>
      </w:r>
      <w:proofErr w:type="gramStart"/>
      <w:r>
        <w:rPr>
          <w:rFonts w:asciiTheme="minorHAnsi" w:hAnsiTheme="minorHAnsi"/>
          <w:sz w:val="22"/>
        </w:rPr>
        <w:t>was better facilitated</w:t>
      </w:r>
      <w:proofErr w:type="gramEnd"/>
      <w:r>
        <w:rPr>
          <w:rFonts w:asciiTheme="minorHAnsi" w:hAnsiTheme="minorHAnsi"/>
          <w:sz w:val="22"/>
        </w:rPr>
        <w:t xml:space="preserve"> by the proposed change. </w:t>
      </w:r>
    </w:p>
    <w:p w:rsidR="008C3F43" w:rsidRDefault="009A0675" w:rsidP="008C3F43">
      <w:pPr>
        <w:pStyle w:val="Heading2"/>
        <w:widowControl w:val="0"/>
        <w:numPr>
          <w:ilvl w:val="0"/>
          <w:numId w:val="0"/>
        </w:numPr>
        <w:spacing w:line="360" w:lineRule="auto"/>
        <w:ind w:left="567"/>
        <w:rPr>
          <w:rFonts w:asciiTheme="minorHAnsi" w:hAnsiTheme="minorHAnsi"/>
          <w:b/>
          <w:bCs w:val="0"/>
          <w:iCs w:val="0"/>
          <w:sz w:val="22"/>
          <w:u w:val="single"/>
        </w:rPr>
      </w:pPr>
      <w:r>
        <w:rPr>
          <w:rFonts w:asciiTheme="minorHAnsi" w:hAnsiTheme="minorHAnsi"/>
          <w:b/>
          <w:bCs w:val="0"/>
          <w:iCs w:val="0"/>
          <w:sz w:val="22"/>
          <w:u w:val="single"/>
        </w:rPr>
        <w:t xml:space="preserve">Question </w:t>
      </w:r>
      <w:proofErr w:type="gramStart"/>
      <w:r>
        <w:rPr>
          <w:rFonts w:asciiTheme="minorHAnsi" w:hAnsiTheme="minorHAnsi"/>
          <w:b/>
          <w:bCs w:val="0"/>
          <w:iCs w:val="0"/>
          <w:sz w:val="22"/>
          <w:u w:val="single"/>
        </w:rPr>
        <w:t>7</w:t>
      </w:r>
      <w:proofErr w:type="gramEnd"/>
      <w:r>
        <w:rPr>
          <w:rFonts w:asciiTheme="minorHAnsi" w:hAnsiTheme="minorHAnsi"/>
          <w:b/>
          <w:bCs w:val="0"/>
          <w:iCs w:val="0"/>
          <w:sz w:val="22"/>
          <w:u w:val="single"/>
        </w:rPr>
        <w:t xml:space="preserve"> - D</w:t>
      </w:r>
      <w:r w:rsidR="008C3F43" w:rsidRPr="008C3F43">
        <w:rPr>
          <w:rFonts w:asciiTheme="minorHAnsi" w:hAnsiTheme="minorHAnsi"/>
          <w:b/>
          <w:bCs w:val="0"/>
          <w:iCs w:val="0"/>
          <w:sz w:val="22"/>
          <w:u w:val="single"/>
        </w:rPr>
        <w:t>o you agree with the implementation date of DCP 211?</w:t>
      </w:r>
    </w:p>
    <w:p w:rsidR="009A0675" w:rsidRDefault="009A0675" w:rsidP="00B322DB">
      <w:pPr>
        <w:pStyle w:val="Heading2"/>
        <w:widowControl w:val="0"/>
        <w:spacing w:line="360" w:lineRule="auto"/>
        <w:ind w:left="567" w:hanging="567"/>
        <w:rPr>
          <w:rFonts w:asciiTheme="minorHAnsi" w:hAnsiTheme="minorHAnsi"/>
          <w:sz w:val="22"/>
        </w:rPr>
      </w:pPr>
      <w:r w:rsidRPr="00B322DB">
        <w:rPr>
          <w:rFonts w:asciiTheme="minorHAnsi" w:hAnsiTheme="minorHAnsi"/>
          <w:sz w:val="22"/>
        </w:rPr>
        <w:t>All respondents agreed with the proposed implementation date of</w:t>
      </w:r>
      <w:commentRangeStart w:id="0"/>
      <w:r w:rsidRPr="00B322DB">
        <w:rPr>
          <w:rFonts w:asciiTheme="minorHAnsi" w:hAnsiTheme="minorHAnsi"/>
          <w:sz w:val="22"/>
        </w:rPr>
        <w:t xml:space="preserve"> </w:t>
      </w:r>
      <w:r w:rsidR="00B322DB">
        <w:rPr>
          <w:rFonts w:asciiTheme="minorHAnsi" w:hAnsiTheme="minorHAnsi"/>
          <w:sz w:val="22"/>
        </w:rPr>
        <w:t>…</w:t>
      </w:r>
      <w:commentRangeEnd w:id="0"/>
      <w:r w:rsidR="00B322DB">
        <w:rPr>
          <w:rStyle w:val="CommentReference"/>
          <w:rFonts w:ascii="Times New Roman" w:hAnsi="Times New Roman" w:cs="Times New Roman"/>
          <w:bCs w:val="0"/>
          <w:iCs w:val="0"/>
        </w:rPr>
        <w:commentReference w:id="0"/>
      </w:r>
      <w:r w:rsidR="00B322DB">
        <w:rPr>
          <w:rFonts w:asciiTheme="minorHAnsi" w:hAnsiTheme="minorHAnsi"/>
          <w:sz w:val="22"/>
        </w:rPr>
        <w:t xml:space="preserve"> </w:t>
      </w:r>
    </w:p>
    <w:p w:rsidR="00B322DB" w:rsidRDefault="00B322DB" w:rsidP="00B322DB">
      <w:pPr>
        <w:pStyle w:val="Heading2"/>
        <w:widowControl w:val="0"/>
        <w:numPr>
          <w:ilvl w:val="0"/>
          <w:numId w:val="0"/>
        </w:numPr>
        <w:spacing w:line="360" w:lineRule="auto"/>
        <w:ind w:left="567"/>
        <w:rPr>
          <w:rFonts w:asciiTheme="minorHAnsi" w:hAnsiTheme="minorHAnsi"/>
          <w:b/>
          <w:bCs w:val="0"/>
          <w:iCs w:val="0"/>
          <w:sz w:val="22"/>
          <w:u w:val="single"/>
        </w:rPr>
      </w:pPr>
      <w:r>
        <w:rPr>
          <w:rFonts w:asciiTheme="minorHAnsi" w:hAnsiTheme="minorHAnsi"/>
          <w:b/>
          <w:bCs w:val="0"/>
          <w:iCs w:val="0"/>
          <w:sz w:val="22"/>
          <w:u w:val="single"/>
        </w:rPr>
        <w:lastRenderedPageBreak/>
        <w:t xml:space="preserve">Question </w:t>
      </w:r>
      <w:proofErr w:type="gramStart"/>
      <w:r>
        <w:rPr>
          <w:rFonts w:asciiTheme="minorHAnsi" w:hAnsiTheme="minorHAnsi"/>
          <w:b/>
          <w:bCs w:val="0"/>
          <w:iCs w:val="0"/>
          <w:sz w:val="22"/>
          <w:u w:val="single"/>
        </w:rPr>
        <w:t>8</w:t>
      </w:r>
      <w:proofErr w:type="gramEnd"/>
      <w:r>
        <w:rPr>
          <w:rFonts w:asciiTheme="minorHAnsi" w:hAnsiTheme="minorHAnsi"/>
          <w:b/>
          <w:bCs w:val="0"/>
          <w:iCs w:val="0"/>
          <w:sz w:val="22"/>
          <w:u w:val="single"/>
        </w:rPr>
        <w:t xml:space="preserve"> - </w:t>
      </w:r>
      <w:r w:rsidRPr="00B322DB">
        <w:rPr>
          <w:rFonts w:asciiTheme="minorHAnsi" w:hAnsiTheme="minorHAnsi"/>
          <w:b/>
          <w:bCs w:val="0"/>
          <w:iCs w:val="0"/>
          <w:sz w:val="22"/>
          <w:u w:val="single"/>
        </w:rPr>
        <w:t>Are there any alternative solutions or matters that should be considered by the Working Group?</w:t>
      </w:r>
    </w:p>
    <w:p w:rsidR="009A0675" w:rsidRPr="00B322DB" w:rsidRDefault="00B322DB" w:rsidP="009A0675">
      <w:pPr>
        <w:pStyle w:val="Heading2"/>
        <w:widowControl w:val="0"/>
        <w:spacing w:line="360" w:lineRule="auto"/>
        <w:ind w:left="567" w:hanging="567"/>
        <w:rPr>
          <w:rFonts w:asciiTheme="minorHAnsi" w:hAnsiTheme="minorHAnsi"/>
          <w:sz w:val="22"/>
        </w:rPr>
      </w:pPr>
      <w:r w:rsidRPr="00B322DB">
        <w:rPr>
          <w:rFonts w:asciiTheme="minorHAnsi" w:hAnsiTheme="minorHAnsi"/>
          <w:sz w:val="22"/>
        </w:rPr>
        <w:t xml:space="preserve">Only one respondent provided comments in response to this question. The respondent highlighted that </w:t>
      </w:r>
      <w:r>
        <w:rPr>
          <w:rFonts w:asciiTheme="minorHAnsi" w:hAnsiTheme="minorHAnsi"/>
          <w:sz w:val="22"/>
        </w:rPr>
        <w:t>DCUSA r</w:t>
      </w:r>
      <w:r w:rsidRPr="00B322DB">
        <w:rPr>
          <w:rFonts w:asciiTheme="minorHAnsi" w:hAnsiTheme="minorHAnsi"/>
          <w:sz w:val="22"/>
        </w:rPr>
        <w:t>esponse forms currently include a provision for Parties to state whether they are Confidential, Non-confidential, Anonymous or Other. The</w:t>
      </w:r>
      <w:r>
        <w:rPr>
          <w:rFonts w:asciiTheme="minorHAnsi" w:hAnsiTheme="minorHAnsi"/>
          <w:sz w:val="22"/>
        </w:rPr>
        <w:t xml:space="preserve"> respondent </w:t>
      </w:r>
      <w:proofErr w:type="gramStart"/>
      <w:r>
        <w:rPr>
          <w:rFonts w:asciiTheme="minorHAnsi" w:hAnsiTheme="minorHAnsi"/>
          <w:sz w:val="22"/>
        </w:rPr>
        <w:t>explained</w:t>
      </w:r>
      <w:proofErr w:type="gramEnd"/>
      <w:r>
        <w:rPr>
          <w:rFonts w:asciiTheme="minorHAnsi" w:hAnsiTheme="minorHAnsi"/>
          <w:sz w:val="22"/>
        </w:rPr>
        <w:t xml:space="preserve"> </w:t>
      </w:r>
      <w:proofErr w:type="gramStart"/>
      <w:r>
        <w:rPr>
          <w:rFonts w:asciiTheme="minorHAnsi" w:hAnsiTheme="minorHAnsi"/>
          <w:sz w:val="22"/>
        </w:rPr>
        <w:t>that the DCP 211</w:t>
      </w:r>
      <w:r w:rsidRPr="00B322DB">
        <w:rPr>
          <w:rFonts w:asciiTheme="minorHAnsi" w:hAnsiTheme="minorHAnsi"/>
          <w:sz w:val="22"/>
        </w:rPr>
        <w:t xml:space="preserve"> Legal Text needs</w:t>
      </w:r>
      <w:proofErr w:type="gramEnd"/>
      <w:r w:rsidRPr="00B322DB">
        <w:rPr>
          <w:rFonts w:asciiTheme="minorHAnsi" w:hAnsiTheme="minorHAnsi"/>
          <w:sz w:val="22"/>
        </w:rPr>
        <w:t xml:space="preserve"> to cater for these and other confidential </w:t>
      </w:r>
      <w:r>
        <w:rPr>
          <w:rFonts w:asciiTheme="minorHAnsi" w:hAnsiTheme="minorHAnsi"/>
          <w:sz w:val="22"/>
        </w:rPr>
        <w:t>submissions not being published.</w:t>
      </w:r>
    </w:p>
    <w:p w:rsidR="00C70436" w:rsidRDefault="00C70436" w:rsidP="00C70436">
      <w:pPr>
        <w:pStyle w:val="Heading1"/>
        <w:spacing w:line="360" w:lineRule="auto"/>
        <w:rPr>
          <w:rFonts w:asciiTheme="minorHAnsi" w:hAnsiTheme="minorHAnsi"/>
          <w:b/>
          <w:caps/>
          <w:sz w:val="22"/>
          <w:szCs w:val="20"/>
        </w:rPr>
      </w:pPr>
      <w:r w:rsidRPr="00C70436">
        <w:rPr>
          <w:rFonts w:asciiTheme="minorHAnsi" w:hAnsiTheme="minorHAnsi"/>
          <w:b/>
          <w:caps/>
          <w:sz w:val="22"/>
          <w:szCs w:val="20"/>
        </w:rPr>
        <w:t>WORKING GROUP ASSESSMENT OF DCP 211 FOLLOWING INDUSTRY CONSULTATION</w:t>
      </w:r>
    </w:p>
    <w:p w:rsidR="00A564AE" w:rsidRDefault="00C70436" w:rsidP="002629A4">
      <w:pPr>
        <w:pStyle w:val="Heading2"/>
        <w:widowControl w:val="0"/>
        <w:spacing w:line="360" w:lineRule="auto"/>
        <w:ind w:left="567" w:hanging="567"/>
        <w:rPr>
          <w:rFonts w:asciiTheme="minorHAnsi" w:hAnsiTheme="minorHAnsi"/>
          <w:sz w:val="22"/>
        </w:rPr>
      </w:pPr>
      <w:r w:rsidRPr="002629A4">
        <w:rPr>
          <w:rFonts w:asciiTheme="minorHAnsi" w:hAnsiTheme="minorHAnsi"/>
          <w:sz w:val="22"/>
        </w:rPr>
        <w:t xml:space="preserve">After reviewing the consultation </w:t>
      </w:r>
      <w:r w:rsidR="00BE2DDB" w:rsidRPr="002629A4">
        <w:rPr>
          <w:rFonts w:asciiTheme="minorHAnsi" w:hAnsiTheme="minorHAnsi"/>
          <w:sz w:val="22"/>
        </w:rPr>
        <w:t>responses,</w:t>
      </w:r>
      <w:r w:rsidRPr="002629A4">
        <w:rPr>
          <w:rFonts w:asciiTheme="minorHAnsi" w:hAnsiTheme="minorHAnsi"/>
          <w:sz w:val="22"/>
        </w:rPr>
        <w:t xml:space="preserve"> the Working Group discussed the Change Proposal. </w:t>
      </w:r>
      <w:r w:rsidR="00B322DB" w:rsidRPr="002629A4">
        <w:rPr>
          <w:rFonts w:asciiTheme="minorHAnsi" w:hAnsiTheme="minorHAnsi"/>
          <w:sz w:val="22"/>
        </w:rPr>
        <w:t xml:space="preserve">The Working Group was split as to whether the publication of DCUSA documents on the public facing DCUSA website should be applied from </w:t>
      </w:r>
      <w:r w:rsidR="002629A4" w:rsidRPr="002629A4">
        <w:rPr>
          <w:rFonts w:asciiTheme="minorHAnsi" w:hAnsiTheme="minorHAnsi"/>
          <w:sz w:val="22"/>
        </w:rPr>
        <w:t>31 May 2014</w:t>
      </w:r>
      <w:r w:rsidR="002629A4">
        <w:rPr>
          <w:rFonts w:asciiTheme="minorHAnsi" w:hAnsiTheme="minorHAnsi"/>
          <w:sz w:val="22"/>
        </w:rPr>
        <w:t xml:space="preserve"> (as suggested by the proposer of DCP 211) or from the date that the CP is implemented from. The group decided that an Alternative (DCP 211A) should be raised so that Parties have the opportunity to vote on both of these options.</w:t>
      </w:r>
    </w:p>
    <w:p w:rsidR="00C70436" w:rsidRPr="002629A4" w:rsidRDefault="00A564AE" w:rsidP="002629A4">
      <w:pPr>
        <w:pStyle w:val="Heading2"/>
        <w:widowControl w:val="0"/>
        <w:spacing w:line="360" w:lineRule="auto"/>
        <w:ind w:left="567" w:hanging="567"/>
        <w:rPr>
          <w:rFonts w:asciiTheme="minorHAnsi" w:hAnsiTheme="minorHAnsi"/>
          <w:sz w:val="22"/>
        </w:rPr>
      </w:pPr>
      <w:r>
        <w:rPr>
          <w:rFonts w:asciiTheme="minorHAnsi" w:hAnsiTheme="minorHAnsi"/>
          <w:sz w:val="22"/>
        </w:rPr>
        <w:t xml:space="preserve">The DCP 211 legal text </w:t>
      </w:r>
      <w:proofErr w:type="gramStart"/>
      <w:r>
        <w:rPr>
          <w:rFonts w:asciiTheme="minorHAnsi" w:hAnsiTheme="minorHAnsi"/>
          <w:sz w:val="22"/>
        </w:rPr>
        <w:t>is provided</w:t>
      </w:r>
      <w:proofErr w:type="gramEnd"/>
      <w:r>
        <w:rPr>
          <w:rFonts w:asciiTheme="minorHAnsi" w:hAnsiTheme="minorHAnsi"/>
          <w:sz w:val="22"/>
        </w:rPr>
        <w:t xml:space="preserve"> as Attachment 1 and the Alternative legal text is provided as Attachment 2. </w:t>
      </w:r>
      <w:bookmarkStart w:id="1" w:name="_GoBack"/>
      <w:bookmarkEnd w:id="1"/>
      <w:r w:rsidR="002629A4">
        <w:rPr>
          <w:rFonts w:asciiTheme="minorHAnsi" w:hAnsiTheme="minorHAnsi"/>
          <w:sz w:val="22"/>
        </w:rPr>
        <w:t xml:space="preserve"> </w:t>
      </w:r>
    </w:p>
    <w:p w:rsidR="00BF0B49" w:rsidRPr="00F42A52" w:rsidRDefault="00BF0B49" w:rsidP="00DF41F8">
      <w:pPr>
        <w:pStyle w:val="Heading1"/>
        <w:spacing w:line="360" w:lineRule="auto"/>
        <w:rPr>
          <w:rFonts w:asciiTheme="minorHAnsi" w:hAnsiTheme="minorHAnsi"/>
          <w:b/>
          <w:caps/>
          <w:sz w:val="22"/>
          <w:szCs w:val="20"/>
        </w:rPr>
      </w:pPr>
      <w:r w:rsidRPr="00F42A52">
        <w:rPr>
          <w:rFonts w:asciiTheme="minorHAnsi" w:hAnsiTheme="minorHAnsi"/>
          <w:b/>
          <w:caps/>
          <w:sz w:val="22"/>
          <w:szCs w:val="20"/>
        </w:rPr>
        <w:t>ENGAGEMENT with the authority</w:t>
      </w:r>
    </w:p>
    <w:p w:rsidR="00BF0B49" w:rsidRPr="00AC07F4" w:rsidRDefault="00AC07F4" w:rsidP="00AC07F4">
      <w:pPr>
        <w:pStyle w:val="Heading2"/>
        <w:tabs>
          <w:tab w:val="clear" w:pos="860"/>
          <w:tab w:val="num" w:pos="576"/>
        </w:tabs>
        <w:spacing w:line="360" w:lineRule="auto"/>
        <w:ind w:left="567" w:hanging="567"/>
        <w:rPr>
          <w:rFonts w:asciiTheme="minorHAnsi" w:hAnsiTheme="minorHAnsi"/>
          <w:sz w:val="22"/>
          <w:szCs w:val="22"/>
        </w:rPr>
      </w:pPr>
      <w:r w:rsidRPr="007130D0">
        <w:rPr>
          <w:rFonts w:asciiTheme="minorHAnsi" w:hAnsiTheme="minorHAnsi"/>
          <w:sz w:val="22"/>
          <w:szCs w:val="22"/>
        </w:rPr>
        <w:t xml:space="preserve">Ofgem </w:t>
      </w:r>
      <w:proofErr w:type="gramStart"/>
      <w:r w:rsidRPr="007130D0">
        <w:rPr>
          <w:rFonts w:asciiTheme="minorHAnsi" w:hAnsiTheme="minorHAnsi"/>
          <w:sz w:val="22"/>
          <w:szCs w:val="22"/>
        </w:rPr>
        <w:t>has been fully engaged</w:t>
      </w:r>
      <w:proofErr w:type="gramEnd"/>
      <w:r w:rsidRPr="007130D0">
        <w:rPr>
          <w:rFonts w:asciiTheme="minorHAnsi" w:hAnsiTheme="minorHAnsi"/>
          <w:sz w:val="22"/>
          <w:szCs w:val="22"/>
        </w:rPr>
        <w:t xml:space="preserve"> throughout the development of DCP </w:t>
      </w:r>
      <w:r>
        <w:rPr>
          <w:rFonts w:asciiTheme="minorHAnsi" w:hAnsiTheme="minorHAnsi"/>
          <w:sz w:val="22"/>
          <w:szCs w:val="22"/>
        </w:rPr>
        <w:t xml:space="preserve">211 </w:t>
      </w:r>
      <w:r w:rsidRPr="007130D0">
        <w:rPr>
          <w:rFonts w:asciiTheme="minorHAnsi" w:hAnsiTheme="minorHAnsi"/>
          <w:sz w:val="22"/>
          <w:szCs w:val="22"/>
        </w:rPr>
        <w:t>as a member of the Working Group.</w:t>
      </w:r>
    </w:p>
    <w:p w:rsidR="009502B2" w:rsidRPr="00F42A52" w:rsidRDefault="00AC07F4" w:rsidP="009502B2">
      <w:pPr>
        <w:pStyle w:val="Heading1"/>
        <w:spacing w:line="360" w:lineRule="auto"/>
        <w:rPr>
          <w:rFonts w:asciiTheme="minorHAnsi" w:hAnsiTheme="minorHAnsi"/>
          <w:b/>
          <w:sz w:val="22"/>
          <w:szCs w:val="20"/>
        </w:rPr>
      </w:pPr>
      <w:r>
        <w:rPr>
          <w:rFonts w:asciiTheme="minorHAnsi" w:hAnsiTheme="minorHAnsi"/>
          <w:b/>
          <w:sz w:val="22"/>
          <w:szCs w:val="20"/>
        </w:rPr>
        <w:t xml:space="preserve">DCP 211 and DCP 211A </w:t>
      </w:r>
      <w:r w:rsidR="00DC5A14" w:rsidRPr="00F42A52">
        <w:rPr>
          <w:rFonts w:asciiTheme="minorHAnsi" w:hAnsiTheme="minorHAnsi"/>
          <w:b/>
          <w:sz w:val="22"/>
          <w:szCs w:val="20"/>
        </w:rPr>
        <w:t>LEGAL DRAFTING</w:t>
      </w:r>
    </w:p>
    <w:p w:rsidR="00AC07F4" w:rsidRDefault="00AC07F4" w:rsidP="009502B2">
      <w:pPr>
        <w:pStyle w:val="Heading2"/>
        <w:spacing w:line="360" w:lineRule="auto"/>
        <w:ind w:left="567" w:hanging="567"/>
        <w:rPr>
          <w:rFonts w:asciiTheme="minorHAnsi" w:hAnsiTheme="minorHAnsi"/>
          <w:sz w:val="22"/>
          <w:szCs w:val="20"/>
        </w:rPr>
      </w:pPr>
      <w:r>
        <w:rPr>
          <w:rFonts w:asciiTheme="minorHAnsi" w:hAnsiTheme="minorHAnsi"/>
          <w:sz w:val="22"/>
          <w:szCs w:val="20"/>
        </w:rPr>
        <w:t xml:space="preserve">The </w:t>
      </w:r>
      <w:r w:rsidRPr="00E34D0F">
        <w:rPr>
          <w:rFonts w:asciiTheme="minorHAnsi" w:hAnsiTheme="minorHAnsi"/>
          <w:sz w:val="22"/>
          <w:szCs w:val="20"/>
        </w:rPr>
        <w:t xml:space="preserve">legal text for DCP 211 </w:t>
      </w:r>
      <w:proofErr w:type="gramStart"/>
      <w:r w:rsidRPr="00E34D0F">
        <w:rPr>
          <w:rFonts w:asciiTheme="minorHAnsi" w:hAnsiTheme="minorHAnsi"/>
          <w:sz w:val="22"/>
          <w:szCs w:val="20"/>
        </w:rPr>
        <w:t>is provided</w:t>
      </w:r>
      <w:proofErr w:type="gramEnd"/>
      <w:r w:rsidRPr="00E34D0F">
        <w:rPr>
          <w:rFonts w:asciiTheme="minorHAnsi" w:hAnsiTheme="minorHAnsi"/>
          <w:sz w:val="22"/>
          <w:szCs w:val="20"/>
        </w:rPr>
        <w:t xml:space="preserve"> as </w:t>
      </w:r>
      <w:r w:rsidR="00E34D0F" w:rsidRPr="00E34D0F">
        <w:rPr>
          <w:rFonts w:asciiTheme="minorHAnsi" w:hAnsiTheme="minorHAnsi"/>
          <w:sz w:val="22"/>
          <w:szCs w:val="20"/>
        </w:rPr>
        <w:t xml:space="preserve">Attachment 1 </w:t>
      </w:r>
      <w:r w:rsidRPr="00E34D0F">
        <w:rPr>
          <w:rFonts w:asciiTheme="minorHAnsi" w:hAnsiTheme="minorHAnsi"/>
          <w:sz w:val="22"/>
          <w:szCs w:val="20"/>
        </w:rPr>
        <w:t xml:space="preserve">and the text for DCP 211A is provided as </w:t>
      </w:r>
      <w:r w:rsidR="00E34D0F" w:rsidRPr="00E34D0F">
        <w:rPr>
          <w:rFonts w:asciiTheme="minorHAnsi" w:hAnsiTheme="minorHAnsi"/>
          <w:sz w:val="22"/>
          <w:szCs w:val="20"/>
        </w:rPr>
        <w:t>Attachment 2</w:t>
      </w:r>
      <w:r w:rsidRPr="00E34D0F">
        <w:rPr>
          <w:rFonts w:asciiTheme="minorHAnsi" w:hAnsiTheme="minorHAnsi"/>
          <w:sz w:val="22"/>
          <w:szCs w:val="20"/>
        </w:rPr>
        <w:t>.</w:t>
      </w:r>
    </w:p>
    <w:p w:rsidR="009502B2" w:rsidRPr="00AC07F4" w:rsidRDefault="00AC07F4" w:rsidP="00AC07F4">
      <w:pPr>
        <w:pStyle w:val="Heading2"/>
        <w:spacing w:line="360" w:lineRule="auto"/>
        <w:ind w:left="567" w:hanging="567"/>
        <w:rPr>
          <w:rFonts w:asciiTheme="minorHAnsi" w:hAnsiTheme="minorHAnsi"/>
          <w:sz w:val="22"/>
          <w:szCs w:val="20"/>
        </w:rPr>
      </w:pPr>
      <w:r>
        <w:rPr>
          <w:rFonts w:asciiTheme="minorHAnsi" w:hAnsiTheme="minorHAnsi"/>
          <w:sz w:val="22"/>
          <w:szCs w:val="20"/>
        </w:rPr>
        <w:t xml:space="preserve">The only difference between the two sets of legal text is that under </w:t>
      </w:r>
      <w:r w:rsidRPr="00AC07F4">
        <w:rPr>
          <w:rFonts w:asciiTheme="minorHAnsi" w:hAnsiTheme="minorHAnsi"/>
          <w:sz w:val="22"/>
          <w:szCs w:val="20"/>
        </w:rPr>
        <w:t>DCP</w:t>
      </w:r>
      <w:r>
        <w:rPr>
          <w:rFonts w:asciiTheme="minorHAnsi" w:hAnsiTheme="minorHAnsi"/>
          <w:sz w:val="22"/>
          <w:szCs w:val="20"/>
        </w:rPr>
        <w:t xml:space="preserve"> 211A</w:t>
      </w:r>
      <w:r w:rsidRPr="00AC07F4">
        <w:rPr>
          <w:rFonts w:asciiTheme="minorHAnsi" w:hAnsiTheme="minorHAnsi"/>
          <w:sz w:val="22"/>
          <w:szCs w:val="20"/>
        </w:rPr>
        <w:t xml:space="preserve"> changes to the rules on the publication of items on the DCUSA website would apply from the implementation date of DCP</w:t>
      </w:r>
      <w:r>
        <w:rPr>
          <w:rFonts w:asciiTheme="minorHAnsi" w:hAnsiTheme="minorHAnsi"/>
          <w:sz w:val="22"/>
          <w:szCs w:val="20"/>
        </w:rPr>
        <w:t xml:space="preserve"> 211A, rather than 31 May 2014.</w:t>
      </w:r>
    </w:p>
    <w:p w:rsidR="00AC07F4" w:rsidRDefault="00AC07F4" w:rsidP="00AC07F4"/>
    <w:p w:rsidR="00AC07F4" w:rsidRPr="00AC07F4" w:rsidRDefault="00AC07F4" w:rsidP="00AC07F4"/>
    <w:p w:rsidR="009502B2" w:rsidRPr="00F42A52" w:rsidRDefault="009502B2" w:rsidP="00224683">
      <w:pPr>
        <w:pStyle w:val="Heading1"/>
        <w:spacing w:line="360" w:lineRule="auto"/>
        <w:rPr>
          <w:rFonts w:asciiTheme="minorHAnsi" w:hAnsiTheme="minorHAnsi"/>
          <w:b/>
          <w:caps/>
          <w:kern w:val="0"/>
          <w:sz w:val="22"/>
          <w:szCs w:val="20"/>
        </w:rPr>
      </w:pPr>
      <w:r w:rsidRPr="00F42A52">
        <w:rPr>
          <w:rFonts w:asciiTheme="minorHAnsi" w:hAnsiTheme="minorHAnsi"/>
          <w:b/>
          <w:caps/>
          <w:kern w:val="0"/>
          <w:sz w:val="22"/>
          <w:szCs w:val="20"/>
        </w:rPr>
        <w:lastRenderedPageBreak/>
        <w:t>implementation</w:t>
      </w:r>
    </w:p>
    <w:p w:rsidR="009502B2" w:rsidRPr="00F42A52" w:rsidRDefault="00AC07F4" w:rsidP="00AC07F4">
      <w:pPr>
        <w:pStyle w:val="Heading2"/>
        <w:spacing w:line="360" w:lineRule="auto"/>
        <w:ind w:left="567" w:hanging="567"/>
        <w:rPr>
          <w:rFonts w:asciiTheme="minorHAnsi" w:hAnsiTheme="minorHAnsi"/>
          <w:sz w:val="22"/>
          <w:szCs w:val="20"/>
        </w:rPr>
      </w:pPr>
      <w:r>
        <w:rPr>
          <w:rFonts w:asciiTheme="minorHAnsi" w:hAnsiTheme="minorHAnsi"/>
          <w:sz w:val="22"/>
          <w:szCs w:val="20"/>
        </w:rPr>
        <w:t xml:space="preserve">The proposed implementation date of DCP 211 and DCP </w:t>
      </w:r>
      <w:r w:rsidRPr="00E34D0F">
        <w:rPr>
          <w:rFonts w:asciiTheme="minorHAnsi" w:hAnsiTheme="minorHAnsi"/>
          <w:sz w:val="22"/>
          <w:szCs w:val="20"/>
          <w:highlight w:val="yellow"/>
        </w:rPr>
        <w:t>211A is …</w:t>
      </w:r>
    </w:p>
    <w:p w:rsidR="00BF0B49" w:rsidRPr="00F42A52" w:rsidRDefault="00BF0B49" w:rsidP="00224683">
      <w:pPr>
        <w:pStyle w:val="Heading1"/>
        <w:spacing w:line="360" w:lineRule="auto"/>
        <w:rPr>
          <w:rFonts w:asciiTheme="minorHAnsi" w:hAnsiTheme="minorHAnsi"/>
          <w:b/>
          <w:caps/>
          <w:kern w:val="0"/>
          <w:sz w:val="22"/>
          <w:szCs w:val="20"/>
        </w:rPr>
      </w:pPr>
      <w:r w:rsidRPr="00F42A52">
        <w:rPr>
          <w:rFonts w:asciiTheme="minorHAnsi" w:hAnsiTheme="minorHAnsi"/>
          <w:b/>
          <w:caps/>
          <w:kern w:val="0"/>
          <w:sz w:val="22"/>
          <w:szCs w:val="20"/>
        </w:rPr>
        <w:t>panel recommendation</w:t>
      </w:r>
    </w:p>
    <w:p w:rsidR="00AC07F4" w:rsidRPr="00F23E8A" w:rsidRDefault="00BF0B49" w:rsidP="00AC07F4">
      <w:pPr>
        <w:pStyle w:val="Heading2"/>
        <w:tabs>
          <w:tab w:val="clear" w:pos="860"/>
          <w:tab w:val="num" w:pos="576"/>
        </w:tabs>
        <w:spacing w:line="360" w:lineRule="auto"/>
        <w:ind w:left="576"/>
        <w:rPr>
          <w:rFonts w:asciiTheme="minorHAnsi" w:hAnsiTheme="minorHAnsi"/>
          <w:sz w:val="22"/>
          <w:szCs w:val="22"/>
        </w:rPr>
      </w:pPr>
      <w:r w:rsidRPr="00F42A52">
        <w:rPr>
          <w:rFonts w:asciiTheme="minorHAnsi" w:hAnsiTheme="minorHAnsi"/>
          <w:sz w:val="22"/>
          <w:szCs w:val="20"/>
        </w:rPr>
        <w:t xml:space="preserve">The Panel approved this Change Report at its meeting on </w:t>
      </w:r>
      <w:r w:rsidRPr="00AC07F4">
        <w:rPr>
          <w:rFonts w:asciiTheme="minorHAnsi" w:hAnsiTheme="minorHAnsi"/>
          <w:b/>
          <w:sz w:val="22"/>
          <w:szCs w:val="20"/>
          <w:highlight w:val="yellow"/>
        </w:rPr>
        <w:t>day/month/year</w:t>
      </w:r>
      <w:r w:rsidRPr="00AC07F4">
        <w:rPr>
          <w:rFonts w:asciiTheme="minorHAnsi" w:hAnsiTheme="minorHAnsi"/>
          <w:sz w:val="22"/>
          <w:szCs w:val="20"/>
          <w:highlight w:val="yellow"/>
        </w:rPr>
        <w:t>.</w:t>
      </w:r>
      <w:r w:rsidRPr="00F42A52">
        <w:rPr>
          <w:rFonts w:asciiTheme="minorHAnsi" w:hAnsiTheme="minorHAnsi"/>
          <w:sz w:val="22"/>
          <w:szCs w:val="20"/>
        </w:rPr>
        <w:t xml:space="preserve"> </w:t>
      </w:r>
      <w:r w:rsidR="00AC07F4" w:rsidRPr="00F23E8A">
        <w:rPr>
          <w:rFonts w:asciiTheme="minorHAnsi" w:hAnsiTheme="minorHAnsi"/>
          <w:sz w:val="22"/>
          <w:szCs w:val="22"/>
        </w:rPr>
        <w:t xml:space="preserve">The Panel considered that the Working Group had carried out the level of analysis required to enable Parties to understand the impact of the proposed </w:t>
      </w:r>
      <w:r w:rsidR="00AC07F4">
        <w:rPr>
          <w:rFonts w:asciiTheme="minorHAnsi" w:hAnsiTheme="minorHAnsi"/>
          <w:sz w:val="22"/>
          <w:szCs w:val="22"/>
        </w:rPr>
        <w:t>amendment and to vote on DCP 211 and DCP 211A</w:t>
      </w:r>
      <w:r w:rsidR="00AC07F4" w:rsidRPr="00F23E8A">
        <w:rPr>
          <w:rFonts w:asciiTheme="minorHAnsi" w:hAnsiTheme="minorHAnsi"/>
          <w:sz w:val="22"/>
          <w:szCs w:val="22"/>
        </w:rPr>
        <w:t>.</w:t>
      </w:r>
    </w:p>
    <w:p w:rsidR="00BF0B49" w:rsidRPr="00AC07F4" w:rsidRDefault="00AC07F4" w:rsidP="00AC07F4">
      <w:pPr>
        <w:pStyle w:val="Heading2"/>
        <w:tabs>
          <w:tab w:val="clear" w:pos="860"/>
          <w:tab w:val="num" w:pos="576"/>
        </w:tabs>
        <w:spacing w:line="360" w:lineRule="auto"/>
        <w:ind w:left="576"/>
        <w:rPr>
          <w:rFonts w:asciiTheme="minorHAnsi" w:hAnsiTheme="minorHAnsi"/>
          <w:sz w:val="22"/>
          <w:szCs w:val="22"/>
        </w:rPr>
      </w:pPr>
      <w:r w:rsidRPr="00F23E8A">
        <w:rPr>
          <w:rFonts w:asciiTheme="minorHAnsi" w:hAnsiTheme="minorHAnsi"/>
          <w:sz w:val="22"/>
          <w:szCs w:val="22"/>
        </w:rPr>
        <w:t>The timetable for the progression of the Change Proposals is set out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0"/>
        <w:gridCol w:w="3480"/>
      </w:tblGrid>
      <w:tr w:rsidR="00BF0B49" w:rsidRPr="00F42A52" w:rsidTr="002A770C">
        <w:trPr>
          <w:trHeight w:val="257"/>
          <w:jc w:val="center"/>
        </w:trPr>
        <w:tc>
          <w:tcPr>
            <w:tcW w:w="3480" w:type="dxa"/>
          </w:tcPr>
          <w:p w:rsidR="00BF0B49" w:rsidRPr="00AC07F4" w:rsidRDefault="00BF0B49" w:rsidP="002A770C">
            <w:pPr>
              <w:rPr>
                <w:rFonts w:asciiTheme="minorHAnsi" w:hAnsiTheme="minorHAnsi"/>
                <w:b/>
                <w:sz w:val="22"/>
                <w:szCs w:val="20"/>
                <w:highlight w:val="yellow"/>
              </w:rPr>
            </w:pPr>
            <w:r w:rsidRPr="00AC07F4">
              <w:rPr>
                <w:rFonts w:asciiTheme="minorHAnsi" w:hAnsiTheme="minorHAnsi"/>
                <w:b/>
                <w:sz w:val="22"/>
                <w:szCs w:val="20"/>
                <w:highlight w:val="yellow"/>
              </w:rPr>
              <w:t>Activity</w:t>
            </w:r>
          </w:p>
        </w:tc>
        <w:tc>
          <w:tcPr>
            <w:tcW w:w="3480" w:type="dxa"/>
          </w:tcPr>
          <w:p w:rsidR="00BF0B49" w:rsidRPr="00AC07F4" w:rsidRDefault="00BF0B49" w:rsidP="002A770C">
            <w:pPr>
              <w:rPr>
                <w:rFonts w:asciiTheme="minorHAnsi" w:hAnsiTheme="minorHAnsi"/>
                <w:b/>
                <w:sz w:val="22"/>
                <w:szCs w:val="20"/>
                <w:highlight w:val="yellow"/>
              </w:rPr>
            </w:pPr>
            <w:r w:rsidRPr="00AC07F4">
              <w:rPr>
                <w:rFonts w:asciiTheme="minorHAnsi" w:hAnsiTheme="minorHAnsi"/>
                <w:b/>
                <w:sz w:val="22"/>
                <w:szCs w:val="20"/>
                <w:highlight w:val="yellow"/>
              </w:rPr>
              <w:t>Date</w:t>
            </w:r>
          </w:p>
        </w:tc>
      </w:tr>
      <w:tr w:rsidR="00BF0B49" w:rsidRPr="00F42A52" w:rsidTr="002A770C">
        <w:trPr>
          <w:trHeight w:val="257"/>
          <w:jc w:val="center"/>
        </w:trPr>
        <w:tc>
          <w:tcPr>
            <w:tcW w:w="3480" w:type="dxa"/>
          </w:tcPr>
          <w:p w:rsidR="00BF0B49" w:rsidRPr="00AC07F4" w:rsidRDefault="00BF0B49" w:rsidP="002A770C">
            <w:pPr>
              <w:rPr>
                <w:rFonts w:asciiTheme="minorHAnsi" w:hAnsiTheme="minorHAnsi"/>
                <w:sz w:val="22"/>
                <w:szCs w:val="20"/>
                <w:highlight w:val="yellow"/>
              </w:rPr>
            </w:pPr>
            <w:r w:rsidRPr="00AC07F4">
              <w:rPr>
                <w:rFonts w:asciiTheme="minorHAnsi" w:hAnsiTheme="minorHAnsi"/>
                <w:sz w:val="22"/>
                <w:szCs w:val="20"/>
                <w:highlight w:val="yellow"/>
              </w:rPr>
              <w:t>Change Report issued for voting</w:t>
            </w:r>
          </w:p>
        </w:tc>
        <w:tc>
          <w:tcPr>
            <w:tcW w:w="3480" w:type="dxa"/>
          </w:tcPr>
          <w:p w:rsidR="00BF0B49" w:rsidRPr="00AC07F4" w:rsidRDefault="00BF0B49" w:rsidP="002A770C">
            <w:pPr>
              <w:rPr>
                <w:rFonts w:asciiTheme="minorHAnsi" w:hAnsiTheme="minorHAnsi"/>
                <w:sz w:val="22"/>
                <w:szCs w:val="20"/>
                <w:highlight w:val="yellow"/>
              </w:rPr>
            </w:pPr>
            <w:r w:rsidRPr="00AC07F4">
              <w:rPr>
                <w:rFonts w:asciiTheme="minorHAnsi" w:hAnsiTheme="minorHAnsi"/>
                <w:sz w:val="22"/>
                <w:szCs w:val="20"/>
                <w:highlight w:val="yellow"/>
              </w:rPr>
              <w:t>Day/Month/Year</w:t>
            </w:r>
          </w:p>
        </w:tc>
      </w:tr>
      <w:tr w:rsidR="00BF0B49" w:rsidRPr="00F42A52" w:rsidTr="002A770C">
        <w:trPr>
          <w:trHeight w:val="241"/>
          <w:jc w:val="center"/>
        </w:trPr>
        <w:tc>
          <w:tcPr>
            <w:tcW w:w="3480" w:type="dxa"/>
          </w:tcPr>
          <w:p w:rsidR="00BF0B49" w:rsidRPr="00AC07F4" w:rsidRDefault="00BF0B49" w:rsidP="002A770C">
            <w:pPr>
              <w:rPr>
                <w:rFonts w:asciiTheme="minorHAnsi" w:hAnsiTheme="minorHAnsi"/>
                <w:sz w:val="22"/>
                <w:szCs w:val="20"/>
                <w:highlight w:val="yellow"/>
              </w:rPr>
            </w:pPr>
            <w:r w:rsidRPr="00AC07F4">
              <w:rPr>
                <w:rFonts w:asciiTheme="minorHAnsi" w:hAnsiTheme="minorHAnsi"/>
                <w:sz w:val="22"/>
                <w:szCs w:val="20"/>
                <w:highlight w:val="yellow"/>
              </w:rPr>
              <w:t>Voting closes</w:t>
            </w:r>
          </w:p>
        </w:tc>
        <w:tc>
          <w:tcPr>
            <w:tcW w:w="3480" w:type="dxa"/>
          </w:tcPr>
          <w:p w:rsidR="00BF0B49" w:rsidRPr="00AC07F4" w:rsidRDefault="00BF0B49" w:rsidP="002A770C">
            <w:pPr>
              <w:rPr>
                <w:rFonts w:asciiTheme="minorHAnsi" w:hAnsiTheme="minorHAnsi"/>
                <w:sz w:val="22"/>
                <w:szCs w:val="20"/>
                <w:highlight w:val="yellow"/>
              </w:rPr>
            </w:pPr>
            <w:r w:rsidRPr="00AC07F4">
              <w:rPr>
                <w:rFonts w:asciiTheme="minorHAnsi" w:hAnsiTheme="minorHAnsi"/>
                <w:sz w:val="22"/>
                <w:szCs w:val="20"/>
                <w:highlight w:val="yellow"/>
              </w:rPr>
              <w:t>Day/Month/Year</w:t>
            </w:r>
          </w:p>
        </w:tc>
      </w:tr>
      <w:tr w:rsidR="00BF0B49" w:rsidRPr="00F42A52" w:rsidTr="002A770C">
        <w:trPr>
          <w:trHeight w:val="257"/>
          <w:jc w:val="center"/>
        </w:trPr>
        <w:tc>
          <w:tcPr>
            <w:tcW w:w="3480" w:type="dxa"/>
          </w:tcPr>
          <w:p w:rsidR="00BF0B49" w:rsidRPr="00AC07F4" w:rsidRDefault="00BF0B49" w:rsidP="002A770C">
            <w:pPr>
              <w:rPr>
                <w:rFonts w:asciiTheme="minorHAnsi" w:hAnsiTheme="minorHAnsi"/>
                <w:sz w:val="22"/>
                <w:szCs w:val="20"/>
                <w:highlight w:val="yellow"/>
              </w:rPr>
            </w:pPr>
            <w:r w:rsidRPr="00AC07F4">
              <w:rPr>
                <w:rFonts w:asciiTheme="minorHAnsi" w:hAnsiTheme="minorHAnsi"/>
                <w:sz w:val="22"/>
                <w:szCs w:val="20"/>
                <w:highlight w:val="yellow"/>
              </w:rPr>
              <w:t>Change Declaration</w:t>
            </w:r>
          </w:p>
        </w:tc>
        <w:tc>
          <w:tcPr>
            <w:tcW w:w="3480" w:type="dxa"/>
          </w:tcPr>
          <w:p w:rsidR="00BF0B49" w:rsidRPr="00AC07F4" w:rsidRDefault="00BF0B49" w:rsidP="002A770C">
            <w:pPr>
              <w:rPr>
                <w:rFonts w:asciiTheme="minorHAnsi" w:hAnsiTheme="minorHAnsi"/>
                <w:sz w:val="22"/>
                <w:szCs w:val="20"/>
                <w:highlight w:val="yellow"/>
              </w:rPr>
            </w:pPr>
            <w:r w:rsidRPr="00AC07F4">
              <w:rPr>
                <w:rFonts w:asciiTheme="minorHAnsi" w:hAnsiTheme="minorHAnsi"/>
                <w:sz w:val="22"/>
                <w:szCs w:val="20"/>
                <w:highlight w:val="yellow"/>
              </w:rPr>
              <w:t>Day/Month/Year</w:t>
            </w:r>
          </w:p>
        </w:tc>
      </w:tr>
      <w:tr w:rsidR="00BF0B49" w:rsidRPr="00F42A52" w:rsidTr="002A770C">
        <w:trPr>
          <w:trHeight w:val="257"/>
          <w:jc w:val="center"/>
        </w:trPr>
        <w:tc>
          <w:tcPr>
            <w:tcW w:w="3480" w:type="dxa"/>
          </w:tcPr>
          <w:p w:rsidR="00BF0B49" w:rsidRPr="00AC07F4" w:rsidRDefault="00BF0B49" w:rsidP="002A770C">
            <w:pPr>
              <w:rPr>
                <w:rFonts w:asciiTheme="minorHAnsi" w:hAnsiTheme="minorHAnsi"/>
                <w:sz w:val="22"/>
                <w:szCs w:val="20"/>
                <w:highlight w:val="yellow"/>
              </w:rPr>
            </w:pPr>
            <w:r w:rsidRPr="00AC07F4">
              <w:rPr>
                <w:rFonts w:asciiTheme="minorHAnsi" w:hAnsiTheme="minorHAnsi"/>
                <w:sz w:val="22"/>
                <w:szCs w:val="20"/>
                <w:highlight w:val="yellow"/>
              </w:rPr>
              <w:t>Authority Determination</w:t>
            </w:r>
          </w:p>
        </w:tc>
        <w:tc>
          <w:tcPr>
            <w:tcW w:w="3480" w:type="dxa"/>
          </w:tcPr>
          <w:p w:rsidR="00BF0B49" w:rsidRPr="00AC07F4" w:rsidRDefault="00BF0B49" w:rsidP="002A770C">
            <w:pPr>
              <w:rPr>
                <w:rFonts w:asciiTheme="minorHAnsi" w:hAnsiTheme="minorHAnsi"/>
                <w:sz w:val="22"/>
                <w:szCs w:val="20"/>
                <w:highlight w:val="yellow"/>
              </w:rPr>
            </w:pPr>
            <w:r w:rsidRPr="00AC07F4">
              <w:rPr>
                <w:rFonts w:asciiTheme="minorHAnsi" w:hAnsiTheme="minorHAnsi"/>
                <w:sz w:val="22"/>
                <w:szCs w:val="20"/>
                <w:highlight w:val="yellow"/>
              </w:rPr>
              <w:t>Day/Month/Year</w:t>
            </w:r>
          </w:p>
        </w:tc>
      </w:tr>
      <w:tr w:rsidR="00BF0B49" w:rsidRPr="00F42A52" w:rsidTr="002A770C">
        <w:trPr>
          <w:trHeight w:val="273"/>
          <w:jc w:val="center"/>
        </w:trPr>
        <w:tc>
          <w:tcPr>
            <w:tcW w:w="3480" w:type="dxa"/>
          </w:tcPr>
          <w:p w:rsidR="00BF0B49" w:rsidRPr="00AC07F4" w:rsidRDefault="00BF0B49" w:rsidP="002A770C">
            <w:pPr>
              <w:rPr>
                <w:rFonts w:asciiTheme="minorHAnsi" w:hAnsiTheme="minorHAnsi"/>
                <w:sz w:val="22"/>
                <w:szCs w:val="20"/>
                <w:highlight w:val="yellow"/>
              </w:rPr>
            </w:pPr>
            <w:r w:rsidRPr="00AC07F4">
              <w:rPr>
                <w:rFonts w:asciiTheme="minorHAnsi" w:hAnsiTheme="minorHAnsi"/>
                <w:sz w:val="22"/>
                <w:szCs w:val="20"/>
                <w:highlight w:val="yellow"/>
              </w:rPr>
              <w:t>DCP XXX  Implemented</w:t>
            </w:r>
          </w:p>
        </w:tc>
        <w:tc>
          <w:tcPr>
            <w:tcW w:w="3480" w:type="dxa"/>
          </w:tcPr>
          <w:p w:rsidR="00BF0B49" w:rsidRPr="00AC07F4" w:rsidRDefault="00BF0B49" w:rsidP="002A770C">
            <w:pPr>
              <w:rPr>
                <w:rFonts w:asciiTheme="minorHAnsi" w:hAnsiTheme="minorHAnsi"/>
                <w:sz w:val="22"/>
                <w:szCs w:val="20"/>
                <w:highlight w:val="yellow"/>
              </w:rPr>
            </w:pPr>
            <w:r w:rsidRPr="00AC07F4">
              <w:rPr>
                <w:rFonts w:asciiTheme="minorHAnsi" w:hAnsiTheme="minorHAnsi"/>
                <w:sz w:val="22"/>
                <w:szCs w:val="20"/>
                <w:highlight w:val="yellow"/>
              </w:rPr>
              <w:t>Day/Month/Year</w:t>
            </w:r>
          </w:p>
        </w:tc>
      </w:tr>
    </w:tbl>
    <w:p w:rsidR="00BF0B49" w:rsidRPr="00F42A52" w:rsidRDefault="00BF0B49" w:rsidP="00BF0B49">
      <w:pPr>
        <w:rPr>
          <w:rFonts w:asciiTheme="minorHAnsi" w:hAnsiTheme="minorHAnsi"/>
          <w:sz w:val="28"/>
        </w:rPr>
      </w:pPr>
    </w:p>
    <w:p w:rsidR="00E8599C" w:rsidRPr="00F42A52" w:rsidRDefault="00E8599C" w:rsidP="00224683">
      <w:pPr>
        <w:pStyle w:val="Heading1"/>
        <w:spacing w:line="360" w:lineRule="auto"/>
        <w:rPr>
          <w:rFonts w:asciiTheme="minorHAnsi" w:hAnsiTheme="minorHAnsi"/>
          <w:b/>
          <w:caps/>
          <w:kern w:val="0"/>
          <w:sz w:val="22"/>
          <w:szCs w:val="20"/>
        </w:rPr>
      </w:pPr>
      <w:r w:rsidRPr="00F42A52">
        <w:rPr>
          <w:rFonts w:asciiTheme="minorHAnsi" w:hAnsiTheme="minorHAnsi"/>
          <w:b/>
          <w:caps/>
          <w:kern w:val="0"/>
          <w:sz w:val="22"/>
          <w:szCs w:val="20"/>
        </w:rPr>
        <w:t>next steps</w:t>
      </w:r>
    </w:p>
    <w:p w:rsidR="00AC07F4" w:rsidRPr="00F23E8A" w:rsidRDefault="00AC07F4" w:rsidP="00AC07F4">
      <w:pPr>
        <w:pStyle w:val="Heading2"/>
        <w:tabs>
          <w:tab w:val="clear" w:pos="860"/>
          <w:tab w:val="num" w:pos="576"/>
        </w:tabs>
        <w:spacing w:line="360" w:lineRule="auto"/>
        <w:ind w:left="576"/>
        <w:rPr>
          <w:rFonts w:asciiTheme="minorHAnsi" w:hAnsiTheme="minorHAnsi"/>
          <w:sz w:val="22"/>
          <w:szCs w:val="22"/>
        </w:rPr>
      </w:pPr>
      <w:r w:rsidRPr="00F23E8A">
        <w:rPr>
          <w:rFonts w:asciiTheme="minorHAnsi" w:hAnsiTheme="minorHAnsi"/>
          <w:sz w:val="22"/>
          <w:szCs w:val="22"/>
        </w:rPr>
        <w:t xml:space="preserve">Parties are invited to </w:t>
      </w:r>
      <w:r w:rsidRPr="00002514">
        <w:rPr>
          <w:rFonts w:asciiTheme="minorHAnsi" w:hAnsiTheme="minorHAnsi"/>
          <w:sz w:val="22"/>
          <w:szCs w:val="22"/>
        </w:rPr>
        <w:t>consider the proposed amendment</w:t>
      </w:r>
      <w:r w:rsidR="00E34D0F">
        <w:rPr>
          <w:rFonts w:asciiTheme="minorHAnsi" w:hAnsiTheme="minorHAnsi"/>
          <w:sz w:val="22"/>
          <w:szCs w:val="22"/>
        </w:rPr>
        <w:t>s</w:t>
      </w:r>
      <w:r w:rsidRPr="00002514">
        <w:rPr>
          <w:rFonts w:asciiTheme="minorHAnsi" w:hAnsiTheme="minorHAnsi"/>
          <w:sz w:val="22"/>
          <w:szCs w:val="22"/>
        </w:rPr>
        <w:t xml:space="preserve"> (</w:t>
      </w:r>
      <w:r w:rsidRPr="00AC07F4">
        <w:rPr>
          <w:rFonts w:asciiTheme="minorHAnsi" w:hAnsiTheme="minorHAnsi"/>
          <w:sz w:val="22"/>
          <w:szCs w:val="22"/>
          <w:highlight w:val="yellow"/>
        </w:rPr>
        <w:t>Attachment 1</w:t>
      </w:r>
      <w:r w:rsidR="00E34D0F">
        <w:rPr>
          <w:rFonts w:asciiTheme="minorHAnsi" w:hAnsiTheme="minorHAnsi"/>
          <w:sz w:val="22"/>
          <w:szCs w:val="22"/>
          <w:highlight w:val="yellow"/>
        </w:rPr>
        <w:t xml:space="preserve"> and Attachment 2</w:t>
      </w:r>
      <w:r w:rsidRPr="00AC07F4">
        <w:rPr>
          <w:rFonts w:asciiTheme="minorHAnsi" w:hAnsiTheme="minorHAnsi"/>
          <w:sz w:val="22"/>
          <w:szCs w:val="22"/>
          <w:highlight w:val="yellow"/>
        </w:rPr>
        <w:t>),</w:t>
      </w:r>
      <w:r w:rsidRPr="00002514">
        <w:rPr>
          <w:rFonts w:asciiTheme="minorHAnsi" w:hAnsiTheme="minorHAnsi"/>
          <w:sz w:val="22"/>
          <w:szCs w:val="22"/>
        </w:rPr>
        <w:t xml:space="preserve"> together with the Consultation documentation (</w:t>
      </w:r>
      <w:r w:rsidRPr="00AC07F4">
        <w:rPr>
          <w:rFonts w:asciiTheme="minorHAnsi" w:hAnsiTheme="minorHAnsi"/>
          <w:sz w:val="22"/>
          <w:szCs w:val="22"/>
          <w:highlight w:val="yellow"/>
        </w:rPr>
        <w:t>Attachments 4</w:t>
      </w:r>
      <w:r w:rsidRPr="00002514">
        <w:rPr>
          <w:rFonts w:asciiTheme="minorHAnsi" w:hAnsiTheme="minorHAnsi"/>
          <w:sz w:val="22"/>
          <w:szCs w:val="22"/>
        </w:rPr>
        <w:t>) and submit their votes using the Voting form (</w:t>
      </w:r>
      <w:r w:rsidRPr="00AC07F4">
        <w:rPr>
          <w:rFonts w:asciiTheme="minorHAnsi" w:hAnsiTheme="minorHAnsi"/>
          <w:sz w:val="22"/>
          <w:szCs w:val="22"/>
          <w:highlight w:val="yellow"/>
        </w:rPr>
        <w:t>Attachment 2</w:t>
      </w:r>
      <w:r w:rsidRPr="00002514">
        <w:rPr>
          <w:rFonts w:asciiTheme="minorHAnsi" w:hAnsiTheme="minorHAnsi"/>
          <w:sz w:val="22"/>
          <w:szCs w:val="22"/>
        </w:rPr>
        <w:t>) to dcusa@electralink</w:t>
      </w:r>
      <w:r w:rsidRPr="00F23E8A">
        <w:rPr>
          <w:rFonts w:asciiTheme="minorHAnsi" w:hAnsiTheme="minorHAnsi"/>
          <w:sz w:val="22"/>
          <w:szCs w:val="22"/>
        </w:rPr>
        <w:t xml:space="preserve">.co.uk by </w:t>
      </w:r>
      <w:r w:rsidRPr="00AC07F4">
        <w:rPr>
          <w:rFonts w:asciiTheme="minorHAnsi" w:hAnsiTheme="minorHAnsi"/>
          <w:b/>
          <w:sz w:val="22"/>
          <w:highlight w:val="yellow"/>
        </w:rPr>
        <w:t>Date.</w:t>
      </w:r>
    </w:p>
    <w:p w:rsidR="00BF0B49" w:rsidRPr="00F42A52" w:rsidRDefault="00BF0B49" w:rsidP="00AC07F4">
      <w:pPr>
        <w:pStyle w:val="Heading2"/>
        <w:tabs>
          <w:tab w:val="clear" w:pos="860"/>
          <w:tab w:val="num" w:pos="576"/>
        </w:tabs>
        <w:spacing w:line="360" w:lineRule="auto"/>
        <w:ind w:left="576"/>
        <w:rPr>
          <w:rFonts w:asciiTheme="minorHAnsi" w:hAnsiTheme="minorHAnsi"/>
          <w:sz w:val="22"/>
          <w:szCs w:val="20"/>
        </w:rPr>
      </w:pPr>
      <w:r w:rsidRPr="00F42A52">
        <w:rPr>
          <w:rFonts w:asciiTheme="minorHAnsi" w:hAnsiTheme="minorHAnsi"/>
          <w:sz w:val="22"/>
          <w:szCs w:val="20"/>
        </w:rPr>
        <w:t>If you have any questions about this paper or the DCUSA Change P</w:t>
      </w:r>
      <w:r w:rsidR="00DC5A14" w:rsidRPr="00F42A52">
        <w:rPr>
          <w:rFonts w:asciiTheme="minorHAnsi" w:hAnsiTheme="minorHAnsi"/>
          <w:sz w:val="22"/>
          <w:szCs w:val="20"/>
        </w:rPr>
        <w:t>rocess please contact the DCUSA</w:t>
      </w:r>
      <w:r w:rsidRPr="00F42A52">
        <w:rPr>
          <w:rFonts w:asciiTheme="minorHAnsi" w:hAnsiTheme="minorHAnsi"/>
          <w:sz w:val="22"/>
          <w:szCs w:val="20"/>
        </w:rPr>
        <w:t xml:space="preserve"> by email to </w:t>
      </w:r>
      <w:hyperlink r:id="rId11" w:history="1">
        <w:r w:rsidRPr="00F42A52">
          <w:rPr>
            <w:rStyle w:val="Hyperlink"/>
            <w:rFonts w:asciiTheme="minorHAnsi" w:hAnsiTheme="minorHAnsi"/>
            <w:sz w:val="22"/>
            <w:szCs w:val="20"/>
          </w:rPr>
          <w:t>dcusa@electralink.co.uk</w:t>
        </w:r>
      </w:hyperlink>
      <w:r w:rsidRPr="00F42A52">
        <w:rPr>
          <w:rFonts w:asciiTheme="minorHAnsi" w:hAnsiTheme="minorHAnsi"/>
          <w:sz w:val="22"/>
          <w:szCs w:val="20"/>
        </w:rPr>
        <w:t xml:space="preserve"> or telephone 020 7432 </w:t>
      </w:r>
      <w:r w:rsidR="00AC07F4">
        <w:rPr>
          <w:rFonts w:asciiTheme="minorHAnsi" w:hAnsiTheme="minorHAnsi"/>
          <w:sz w:val="22"/>
          <w:szCs w:val="20"/>
        </w:rPr>
        <w:t>2842.</w:t>
      </w:r>
    </w:p>
    <w:p w:rsidR="00E8599C" w:rsidRPr="00F42A52" w:rsidRDefault="00E8599C" w:rsidP="00224683">
      <w:pPr>
        <w:spacing w:line="360" w:lineRule="auto"/>
        <w:rPr>
          <w:rFonts w:asciiTheme="minorHAnsi" w:hAnsiTheme="minorHAnsi"/>
          <w:sz w:val="22"/>
          <w:szCs w:val="20"/>
        </w:rPr>
      </w:pPr>
    </w:p>
    <w:p w:rsidR="00E34D0F" w:rsidRDefault="00E34D0F" w:rsidP="00224683">
      <w:pPr>
        <w:pStyle w:val="ListNumber"/>
        <w:numPr>
          <w:ilvl w:val="0"/>
          <w:numId w:val="0"/>
        </w:numPr>
        <w:spacing w:before="120" w:after="120" w:line="360" w:lineRule="auto"/>
        <w:rPr>
          <w:rFonts w:asciiTheme="minorHAnsi" w:hAnsiTheme="minorHAnsi"/>
          <w:b/>
          <w:bCs/>
          <w:caps/>
          <w:sz w:val="22"/>
          <w:szCs w:val="20"/>
        </w:rPr>
      </w:pPr>
    </w:p>
    <w:p w:rsidR="00E34D0F" w:rsidRDefault="00E34D0F" w:rsidP="00224683">
      <w:pPr>
        <w:pStyle w:val="ListNumber"/>
        <w:numPr>
          <w:ilvl w:val="0"/>
          <w:numId w:val="0"/>
        </w:numPr>
        <w:spacing w:before="120" w:after="120" w:line="360" w:lineRule="auto"/>
        <w:rPr>
          <w:rFonts w:asciiTheme="minorHAnsi" w:hAnsiTheme="minorHAnsi"/>
          <w:b/>
          <w:bCs/>
          <w:caps/>
          <w:sz w:val="22"/>
          <w:szCs w:val="20"/>
        </w:rPr>
      </w:pPr>
    </w:p>
    <w:p w:rsidR="00E34D0F" w:rsidRDefault="00E34D0F" w:rsidP="00224683">
      <w:pPr>
        <w:pStyle w:val="ListNumber"/>
        <w:numPr>
          <w:ilvl w:val="0"/>
          <w:numId w:val="0"/>
        </w:numPr>
        <w:spacing w:before="120" w:after="120" w:line="360" w:lineRule="auto"/>
        <w:rPr>
          <w:rFonts w:asciiTheme="minorHAnsi" w:hAnsiTheme="minorHAnsi"/>
          <w:b/>
          <w:bCs/>
          <w:caps/>
          <w:sz w:val="22"/>
          <w:szCs w:val="20"/>
        </w:rPr>
      </w:pPr>
    </w:p>
    <w:p w:rsidR="00E34D0F" w:rsidRDefault="00E34D0F" w:rsidP="00224683">
      <w:pPr>
        <w:pStyle w:val="ListNumber"/>
        <w:numPr>
          <w:ilvl w:val="0"/>
          <w:numId w:val="0"/>
        </w:numPr>
        <w:spacing w:before="120" w:after="120" w:line="360" w:lineRule="auto"/>
        <w:rPr>
          <w:rFonts w:asciiTheme="minorHAnsi" w:hAnsiTheme="minorHAnsi"/>
          <w:b/>
          <w:bCs/>
          <w:caps/>
          <w:sz w:val="22"/>
          <w:szCs w:val="20"/>
        </w:rPr>
      </w:pPr>
    </w:p>
    <w:p w:rsidR="00E34D0F" w:rsidRDefault="00E34D0F" w:rsidP="00224683">
      <w:pPr>
        <w:pStyle w:val="ListNumber"/>
        <w:numPr>
          <w:ilvl w:val="0"/>
          <w:numId w:val="0"/>
        </w:numPr>
        <w:spacing w:before="120" w:after="120" w:line="360" w:lineRule="auto"/>
        <w:rPr>
          <w:rFonts w:asciiTheme="minorHAnsi" w:hAnsiTheme="minorHAnsi"/>
          <w:b/>
          <w:bCs/>
          <w:caps/>
          <w:sz w:val="22"/>
          <w:szCs w:val="20"/>
        </w:rPr>
      </w:pPr>
    </w:p>
    <w:p w:rsidR="00E34D0F" w:rsidRDefault="00E34D0F" w:rsidP="00224683">
      <w:pPr>
        <w:pStyle w:val="ListNumber"/>
        <w:numPr>
          <w:ilvl w:val="0"/>
          <w:numId w:val="0"/>
        </w:numPr>
        <w:spacing w:before="120" w:after="120" w:line="360" w:lineRule="auto"/>
        <w:rPr>
          <w:rFonts w:asciiTheme="minorHAnsi" w:hAnsiTheme="minorHAnsi"/>
          <w:b/>
          <w:bCs/>
          <w:caps/>
          <w:sz w:val="22"/>
          <w:szCs w:val="20"/>
        </w:rPr>
      </w:pPr>
    </w:p>
    <w:p w:rsidR="00E8599C" w:rsidRPr="00E34D0F" w:rsidRDefault="00E34D0F" w:rsidP="00224683">
      <w:pPr>
        <w:pStyle w:val="ListNumber"/>
        <w:numPr>
          <w:ilvl w:val="0"/>
          <w:numId w:val="0"/>
        </w:numPr>
        <w:spacing w:before="120" w:after="120" w:line="360" w:lineRule="auto"/>
        <w:rPr>
          <w:rFonts w:asciiTheme="minorHAnsi" w:hAnsiTheme="minorHAnsi"/>
          <w:b/>
          <w:bCs/>
          <w:caps/>
          <w:sz w:val="22"/>
          <w:szCs w:val="20"/>
        </w:rPr>
      </w:pPr>
      <w:r w:rsidRPr="00E34D0F">
        <w:rPr>
          <w:rFonts w:asciiTheme="minorHAnsi" w:hAnsiTheme="minorHAnsi"/>
          <w:b/>
          <w:bCs/>
          <w:caps/>
          <w:sz w:val="22"/>
          <w:szCs w:val="20"/>
        </w:rPr>
        <w:lastRenderedPageBreak/>
        <w:t>Attachments</w:t>
      </w:r>
    </w:p>
    <w:p w:rsidR="002D7F11" w:rsidRPr="00E34D0F" w:rsidRDefault="00E34D0F" w:rsidP="00224683">
      <w:pPr>
        <w:pStyle w:val="Heading1"/>
        <w:numPr>
          <w:ilvl w:val="0"/>
          <w:numId w:val="3"/>
        </w:numPr>
        <w:spacing w:beforeLines="100" w:after="240" w:line="360" w:lineRule="auto"/>
        <w:rPr>
          <w:rFonts w:asciiTheme="minorHAnsi" w:hAnsiTheme="minorHAnsi"/>
          <w:sz w:val="22"/>
          <w:szCs w:val="20"/>
        </w:rPr>
      </w:pPr>
      <w:r w:rsidRPr="00E34D0F">
        <w:rPr>
          <w:rFonts w:asciiTheme="minorHAnsi" w:hAnsiTheme="minorHAnsi"/>
          <w:sz w:val="22"/>
          <w:szCs w:val="20"/>
        </w:rPr>
        <w:t>Attachment 1 – DCP 211 Legal Text</w:t>
      </w:r>
    </w:p>
    <w:p w:rsidR="00DF41F8" w:rsidRPr="00E34D0F" w:rsidRDefault="00E34D0F" w:rsidP="00DF41F8">
      <w:pPr>
        <w:pStyle w:val="Heading1"/>
        <w:numPr>
          <w:ilvl w:val="0"/>
          <w:numId w:val="3"/>
        </w:numPr>
        <w:spacing w:beforeLines="100" w:after="240" w:line="360" w:lineRule="auto"/>
        <w:rPr>
          <w:rFonts w:asciiTheme="minorHAnsi" w:hAnsiTheme="minorHAnsi"/>
          <w:sz w:val="22"/>
          <w:szCs w:val="20"/>
        </w:rPr>
      </w:pPr>
      <w:r w:rsidRPr="00E34D0F">
        <w:rPr>
          <w:rFonts w:asciiTheme="minorHAnsi" w:hAnsiTheme="minorHAnsi"/>
          <w:sz w:val="22"/>
          <w:szCs w:val="20"/>
        </w:rPr>
        <w:t>Attachment 2 – DCP 211A Legal Text</w:t>
      </w:r>
    </w:p>
    <w:p w:rsidR="00DF41F8" w:rsidRPr="00E34D0F" w:rsidRDefault="00E34D0F" w:rsidP="00DF41F8">
      <w:pPr>
        <w:pStyle w:val="Heading1"/>
        <w:numPr>
          <w:ilvl w:val="0"/>
          <w:numId w:val="3"/>
        </w:numPr>
        <w:spacing w:beforeLines="100" w:after="240" w:line="360" w:lineRule="auto"/>
        <w:rPr>
          <w:rFonts w:asciiTheme="minorHAnsi" w:hAnsiTheme="minorHAnsi"/>
          <w:sz w:val="22"/>
          <w:szCs w:val="20"/>
        </w:rPr>
      </w:pPr>
      <w:r w:rsidRPr="00E34D0F">
        <w:rPr>
          <w:rFonts w:asciiTheme="minorHAnsi" w:hAnsiTheme="minorHAnsi"/>
          <w:sz w:val="22"/>
          <w:szCs w:val="20"/>
        </w:rPr>
        <w:t>Attachment 3 – Voting Form</w:t>
      </w:r>
    </w:p>
    <w:p w:rsidR="00E34D0F" w:rsidRPr="00E34D0F" w:rsidRDefault="00E34D0F" w:rsidP="00E34D0F">
      <w:pPr>
        <w:pStyle w:val="Heading1"/>
        <w:numPr>
          <w:ilvl w:val="0"/>
          <w:numId w:val="3"/>
        </w:numPr>
        <w:spacing w:beforeLines="100" w:after="240" w:line="360" w:lineRule="auto"/>
        <w:rPr>
          <w:rFonts w:asciiTheme="minorHAnsi" w:hAnsiTheme="minorHAnsi"/>
          <w:sz w:val="22"/>
          <w:szCs w:val="20"/>
        </w:rPr>
      </w:pPr>
      <w:r w:rsidRPr="00E34D0F">
        <w:rPr>
          <w:rFonts w:asciiTheme="minorHAnsi" w:hAnsiTheme="minorHAnsi"/>
          <w:sz w:val="22"/>
          <w:szCs w:val="20"/>
        </w:rPr>
        <w:t>Attachment 4 – DCP 211 Consultation</w:t>
      </w:r>
    </w:p>
    <w:p w:rsidR="00E34D0F" w:rsidRPr="00E34D0F" w:rsidRDefault="00E34D0F" w:rsidP="00E34D0F">
      <w:pPr>
        <w:pStyle w:val="Heading1"/>
        <w:numPr>
          <w:ilvl w:val="0"/>
          <w:numId w:val="3"/>
        </w:numPr>
        <w:spacing w:beforeLines="100" w:after="240" w:line="360" w:lineRule="auto"/>
        <w:rPr>
          <w:rFonts w:asciiTheme="minorHAnsi" w:hAnsiTheme="minorHAnsi"/>
          <w:sz w:val="22"/>
          <w:szCs w:val="20"/>
        </w:rPr>
      </w:pPr>
      <w:r w:rsidRPr="00E34D0F">
        <w:rPr>
          <w:rFonts w:asciiTheme="minorHAnsi" w:hAnsiTheme="minorHAnsi"/>
          <w:sz w:val="22"/>
          <w:szCs w:val="20"/>
        </w:rPr>
        <w:t>Attachment 5 – CP Form</w:t>
      </w:r>
    </w:p>
    <w:p w:rsidR="00D9529C" w:rsidRPr="00F42A52" w:rsidRDefault="00D9529C" w:rsidP="00224683">
      <w:pPr>
        <w:spacing w:line="360" w:lineRule="auto"/>
        <w:rPr>
          <w:rFonts w:asciiTheme="minorHAnsi" w:hAnsiTheme="minorHAnsi"/>
          <w:sz w:val="22"/>
          <w:szCs w:val="20"/>
        </w:rPr>
      </w:pPr>
    </w:p>
    <w:sectPr w:rsidR="00D9529C" w:rsidRPr="00F42A52" w:rsidSect="003B3354">
      <w:headerReference w:type="default" r:id="rId12"/>
      <w:footerReference w:type="default" r:id="rId13"/>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Rosalind Timperley" w:date="2014-10-16T16:50:00Z" w:initials="RT">
    <w:p w:rsidR="00B322DB" w:rsidRDefault="00B322DB">
      <w:pPr>
        <w:pStyle w:val="CommentText"/>
      </w:pPr>
      <w:r>
        <w:rPr>
          <w:rStyle w:val="CommentReference"/>
        </w:rPr>
        <w:annotationRef/>
      </w:r>
      <w:r>
        <w:t xml:space="preserve">The Consultation document didn’t actually say the proposed implementation date!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0B6" w:rsidRDefault="002800B6">
      <w:r>
        <w:separator/>
      </w:r>
    </w:p>
  </w:endnote>
  <w:endnote w:type="continuationSeparator" w:id="0">
    <w:p w:rsidR="002800B6" w:rsidRDefault="00280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121" w:rsidRPr="0031055D" w:rsidRDefault="0031055D">
    <w:pPr>
      <w:pStyle w:val="Footer"/>
      <w:rPr>
        <w:rFonts w:asciiTheme="minorHAnsi" w:hAnsiTheme="minorHAnsi"/>
        <w:sz w:val="16"/>
        <w:szCs w:val="16"/>
      </w:rPr>
    </w:pPr>
    <w:r w:rsidRPr="0031055D">
      <w:rPr>
        <w:rFonts w:asciiTheme="minorHAnsi" w:hAnsiTheme="minorHAnsi"/>
        <w:sz w:val="16"/>
        <w:szCs w:val="16"/>
      </w:rPr>
      <w:t>21 November 2014</w:t>
    </w:r>
    <w:r w:rsidR="007D3121" w:rsidRPr="0031055D">
      <w:rPr>
        <w:rFonts w:asciiTheme="minorHAnsi" w:hAnsiTheme="minorHAnsi"/>
        <w:sz w:val="16"/>
        <w:szCs w:val="16"/>
      </w:rPr>
      <w:t xml:space="preserve"> </w:t>
    </w:r>
    <w:r w:rsidR="007D3121" w:rsidRPr="0031055D">
      <w:rPr>
        <w:rFonts w:asciiTheme="minorHAnsi" w:hAnsiTheme="minorHAnsi"/>
        <w:sz w:val="16"/>
        <w:szCs w:val="16"/>
      </w:rPr>
      <w:tab/>
      <w:t xml:space="preserve">Page </w:t>
    </w:r>
    <w:r w:rsidR="00DC651A" w:rsidRPr="0031055D">
      <w:rPr>
        <w:rFonts w:asciiTheme="minorHAnsi" w:hAnsiTheme="minorHAnsi"/>
        <w:sz w:val="16"/>
        <w:szCs w:val="16"/>
      </w:rPr>
      <w:fldChar w:fldCharType="begin"/>
    </w:r>
    <w:r w:rsidR="007D3121" w:rsidRPr="0031055D">
      <w:rPr>
        <w:rFonts w:asciiTheme="minorHAnsi" w:hAnsiTheme="minorHAnsi"/>
        <w:sz w:val="16"/>
        <w:szCs w:val="16"/>
      </w:rPr>
      <w:instrText xml:space="preserve"> PAGE </w:instrText>
    </w:r>
    <w:r w:rsidR="00DC651A" w:rsidRPr="0031055D">
      <w:rPr>
        <w:rFonts w:asciiTheme="minorHAnsi" w:hAnsiTheme="minorHAnsi"/>
        <w:sz w:val="16"/>
        <w:szCs w:val="16"/>
      </w:rPr>
      <w:fldChar w:fldCharType="separate"/>
    </w:r>
    <w:r w:rsidR="00A564AE">
      <w:rPr>
        <w:rFonts w:asciiTheme="minorHAnsi" w:hAnsiTheme="minorHAnsi"/>
        <w:noProof/>
        <w:sz w:val="16"/>
        <w:szCs w:val="16"/>
      </w:rPr>
      <w:t>8</w:t>
    </w:r>
    <w:r w:rsidR="00DC651A" w:rsidRPr="0031055D">
      <w:rPr>
        <w:rFonts w:asciiTheme="minorHAnsi" w:hAnsiTheme="minorHAnsi"/>
        <w:sz w:val="16"/>
        <w:szCs w:val="16"/>
      </w:rPr>
      <w:fldChar w:fldCharType="end"/>
    </w:r>
    <w:r w:rsidR="007D3121" w:rsidRPr="0031055D">
      <w:rPr>
        <w:rFonts w:asciiTheme="minorHAnsi" w:hAnsiTheme="minorHAnsi"/>
        <w:sz w:val="16"/>
        <w:szCs w:val="16"/>
      </w:rPr>
      <w:t xml:space="preserve"> of </w:t>
    </w:r>
    <w:r w:rsidR="00DC651A" w:rsidRPr="0031055D">
      <w:rPr>
        <w:rFonts w:asciiTheme="minorHAnsi" w:hAnsiTheme="minorHAnsi"/>
        <w:sz w:val="16"/>
        <w:szCs w:val="16"/>
      </w:rPr>
      <w:fldChar w:fldCharType="begin"/>
    </w:r>
    <w:r w:rsidR="007D3121" w:rsidRPr="0031055D">
      <w:rPr>
        <w:rFonts w:asciiTheme="minorHAnsi" w:hAnsiTheme="minorHAnsi"/>
        <w:sz w:val="16"/>
        <w:szCs w:val="16"/>
      </w:rPr>
      <w:instrText xml:space="preserve"> NUMPAGES </w:instrText>
    </w:r>
    <w:r w:rsidR="00DC651A" w:rsidRPr="0031055D">
      <w:rPr>
        <w:rFonts w:asciiTheme="minorHAnsi" w:hAnsiTheme="minorHAnsi"/>
        <w:sz w:val="16"/>
        <w:szCs w:val="16"/>
      </w:rPr>
      <w:fldChar w:fldCharType="separate"/>
    </w:r>
    <w:r w:rsidR="00A564AE">
      <w:rPr>
        <w:rFonts w:asciiTheme="minorHAnsi" w:hAnsiTheme="minorHAnsi"/>
        <w:noProof/>
        <w:sz w:val="16"/>
        <w:szCs w:val="16"/>
      </w:rPr>
      <w:t>10</w:t>
    </w:r>
    <w:r w:rsidR="00DC651A" w:rsidRPr="0031055D">
      <w:rPr>
        <w:rFonts w:asciiTheme="minorHAnsi" w:hAnsiTheme="minorHAnsi"/>
        <w:sz w:val="16"/>
        <w:szCs w:val="16"/>
      </w:rPr>
      <w:fldChar w:fldCharType="end"/>
    </w:r>
    <w:r w:rsidR="007D3121" w:rsidRPr="0031055D">
      <w:rPr>
        <w:rFonts w:asciiTheme="minorHAnsi" w:hAnsiTheme="minorHAnsi"/>
        <w:sz w:val="16"/>
        <w:szCs w:val="16"/>
      </w:rPr>
      <w:tab/>
    </w:r>
    <w:r w:rsidR="001A0838" w:rsidRPr="0031055D">
      <w:rPr>
        <w:rFonts w:asciiTheme="minorHAnsi" w:hAnsiTheme="minorHAnsi"/>
        <w:sz w:val="16"/>
        <w:szCs w:val="16"/>
      </w:rPr>
      <w:t>v0.1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0B6" w:rsidRDefault="002800B6">
      <w:r>
        <w:separator/>
      </w:r>
    </w:p>
  </w:footnote>
  <w:footnote w:type="continuationSeparator" w:id="0">
    <w:p w:rsidR="002800B6" w:rsidRDefault="002800B6">
      <w:r>
        <w:continuationSeparator/>
      </w:r>
    </w:p>
  </w:footnote>
  <w:footnote w:id="1">
    <w:p w:rsidR="005E38F1" w:rsidRPr="008C3F43" w:rsidRDefault="005E38F1" w:rsidP="005E38F1">
      <w:pPr>
        <w:pStyle w:val="FootnoteText"/>
        <w:rPr>
          <w:rFonts w:asciiTheme="minorHAnsi" w:hAnsiTheme="minorHAnsi"/>
        </w:rPr>
      </w:pPr>
      <w:r w:rsidRPr="008C3F43">
        <w:rPr>
          <w:rStyle w:val="FootnoteReference"/>
          <w:rFonts w:asciiTheme="minorHAnsi" w:hAnsiTheme="minorHAnsi"/>
        </w:rPr>
        <w:footnoteRef/>
      </w:r>
      <w:r w:rsidRPr="008C3F43">
        <w:rPr>
          <w:rFonts w:asciiTheme="minorHAnsi" w:hAnsiTheme="minorHAnsi"/>
        </w:rPr>
        <w:t xml:space="preserve"> </w:t>
      </w:r>
      <w:proofErr w:type="gramStart"/>
      <w:r w:rsidRPr="008C3F43">
        <w:rPr>
          <w:rFonts w:asciiTheme="minorHAnsi" w:hAnsiTheme="minorHAnsi"/>
        </w:rPr>
        <w:t>The facilitation of effective competition in the generation and supply of electricity and (so far as is consistent therewith) the promotion of such competition in the sale, distribution and purchase of electricity</w:t>
      </w:r>
      <w:r w:rsidR="008C3F43">
        <w:rPr>
          <w:rFonts w:asciiTheme="minorHAnsi" w:hAnsiTheme="minorHAnsi"/>
        </w:rPr>
        <w:t>.</w:t>
      </w:r>
      <w:proofErr w:type="gramEnd"/>
      <w:r w:rsidRPr="008C3F43">
        <w:rPr>
          <w:rFonts w:asciiTheme="minorHAnsi" w:hAnsiTheme="minorHAns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121" w:rsidRPr="000146B6" w:rsidRDefault="001A0838">
    <w:pPr>
      <w:pStyle w:val="Header"/>
      <w:rPr>
        <w:rFonts w:asciiTheme="minorHAnsi" w:hAnsiTheme="minorHAnsi"/>
        <w:sz w:val="16"/>
        <w:szCs w:val="16"/>
      </w:rPr>
    </w:pPr>
    <w:r w:rsidRPr="000146B6">
      <w:rPr>
        <w:rFonts w:asciiTheme="minorHAnsi" w:hAnsiTheme="minorHAnsi"/>
        <w:sz w:val="16"/>
        <w:szCs w:val="16"/>
      </w:rPr>
      <w:t xml:space="preserve">DCUSA </w:t>
    </w:r>
    <w:r w:rsidR="00612C60" w:rsidRPr="000146B6">
      <w:rPr>
        <w:rFonts w:asciiTheme="minorHAnsi" w:hAnsiTheme="minorHAnsi"/>
        <w:sz w:val="16"/>
        <w:szCs w:val="16"/>
      </w:rPr>
      <w:t>Consultation</w:t>
    </w:r>
    <w:r w:rsidRPr="000146B6">
      <w:rPr>
        <w:rFonts w:asciiTheme="minorHAnsi" w:hAnsiTheme="minorHAnsi"/>
        <w:sz w:val="16"/>
        <w:szCs w:val="16"/>
      </w:rPr>
      <w:tab/>
    </w:r>
    <w:r w:rsidRPr="000146B6">
      <w:rPr>
        <w:rFonts w:asciiTheme="minorHAnsi" w:hAnsiTheme="minorHAnsi"/>
        <w:sz w:val="16"/>
        <w:szCs w:val="16"/>
      </w:rPr>
      <w:tab/>
    </w:r>
    <w:r w:rsidR="000146B6">
      <w:rPr>
        <w:rFonts w:asciiTheme="minorHAnsi" w:hAnsiTheme="minorHAnsi"/>
        <w:sz w:val="16"/>
        <w:szCs w:val="16"/>
      </w:rPr>
      <w:t>DCP 211 and DCP 211A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EB24404"/>
    <w:lvl w:ilvl="0">
      <w:start w:val="1"/>
      <w:numFmt w:val="decimal"/>
      <w:pStyle w:val="ListNumber"/>
      <w:lvlText w:val="%1."/>
      <w:lvlJc w:val="left"/>
      <w:pPr>
        <w:tabs>
          <w:tab w:val="num" w:pos="360"/>
        </w:tabs>
        <w:ind w:left="360" w:hanging="360"/>
      </w:pPr>
    </w:lvl>
  </w:abstractNum>
  <w:abstractNum w:abstractNumId="1">
    <w:nsid w:val="47333AC0"/>
    <w:multiLevelType w:val="multilevel"/>
    <w:tmpl w:val="3D8457C4"/>
    <w:lvl w:ilvl="0">
      <w:start w:val="1"/>
      <w:numFmt w:val="decimal"/>
      <w:pStyle w:val="Heading1"/>
      <w:lvlText w:val="%1"/>
      <w:lvlJc w:val="left"/>
      <w:pPr>
        <w:tabs>
          <w:tab w:val="num" w:pos="432"/>
        </w:tabs>
        <w:ind w:left="432" w:hanging="432"/>
      </w:pPr>
      <w:rPr>
        <w:rFonts w:cs="Times New Roman"/>
        <w:b/>
        <w:sz w:val="22"/>
        <w:szCs w:val="20"/>
      </w:rPr>
    </w:lvl>
    <w:lvl w:ilvl="1">
      <w:start w:val="1"/>
      <w:numFmt w:val="decimal"/>
      <w:pStyle w:val="Heading2"/>
      <w:lvlText w:val="%1.%2"/>
      <w:lvlJc w:val="left"/>
      <w:pPr>
        <w:tabs>
          <w:tab w:val="num" w:pos="860"/>
        </w:tabs>
        <w:ind w:left="860" w:hanging="576"/>
      </w:pPr>
      <w:rPr>
        <w:rFonts w:asciiTheme="minorHAnsi" w:hAnsiTheme="minorHAnsi" w:cs="Times New Roman" w:hint="default"/>
        <w:b w:val="0"/>
        <w:bCs w:val="0"/>
        <w:i w:val="0"/>
        <w:iCs w:val="0"/>
        <w:caps w:val="0"/>
        <w:smallCaps w:val="0"/>
        <w:strike w:val="0"/>
        <w:dstrike w:val="0"/>
        <w:outline w:val="0"/>
        <w:shadow w:val="0"/>
        <w:emboss w:val="0"/>
        <w:imprint w:val="0"/>
        <w:color w:val="auto"/>
        <w:spacing w:val="0"/>
        <w:w w:val="100"/>
        <w:kern w:val="0"/>
        <w:position w:val="0"/>
        <w:sz w:val="22"/>
        <w:szCs w:val="20"/>
        <w:u w:val="none"/>
        <w:effect w:val="no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nsid w:val="520006D0"/>
    <w:multiLevelType w:val="hybridMultilevel"/>
    <w:tmpl w:val="5358E792"/>
    <w:lvl w:ilvl="0" w:tplc="9B3CD3C8">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8599C"/>
    <w:rsid w:val="000028E0"/>
    <w:rsid w:val="0000680D"/>
    <w:rsid w:val="00010ADE"/>
    <w:rsid w:val="000125BD"/>
    <w:rsid w:val="00012AC1"/>
    <w:rsid w:val="00013C8B"/>
    <w:rsid w:val="000146B6"/>
    <w:rsid w:val="00017434"/>
    <w:rsid w:val="00020E7D"/>
    <w:rsid w:val="00024E44"/>
    <w:rsid w:val="0002680F"/>
    <w:rsid w:val="00033B08"/>
    <w:rsid w:val="00033F40"/>
    <w:rsid w:val="0003400C"/>
    <w:rsid w:val="000347AF"/>
    <w:rsid w:val="00036D63"/>
    <w:rsid w:val="00043ED4"/>
    <w:rsid w:val="000449CE"/>
    <w:rsid w:val="00044BDF"/>
    <w:rsid w:val="00046173"/>
    <w:rsid w:val="00047B01"/>
    <w:rsid w:val="000523E0"/>
    <w:rsid w:val="000554EA"/>
    <w:rsid w:val="00055AC9"/>
    <w:rsid w:val="00056497"/>
    <w:rsid w:val="00056946"/>
    <w:rsid w:val="00057701"/>
    <w:rsid w:val="00062C3E"/>
    <w:rsid w:val="00063592"/>
    <w:rsid w:val="00065B17"/>
    <w:rsid w:val="00066325"/>
    <w:rsid w:val="0007178C"/>
    <w:rsid w:val="00073AEA"/>
    <w:rsid w:val="00075C69"/>
    <w:rsid w:val="0007678E"/>
    <w:rsid w:val="000772D1"/>
    <w:rsid w:val="00082025"/>
    <w:rsid w:val="000825B9"/>
    <w:rsid w:val="00083462"/>
    <w:rsid w:val="00086056"/>
    <w:rsid w:val="00086D93"/>
    <w:rsid w:val="000872ED"/>
    <w:rsid w:val="000903DD"/>
    <w:rsid w:val="0009125E"/>
    <w:rsid w:val="00091297"/>
    <w:rsid w:val="00092792"/>
    <w:rsid w:val="000930CB"/>
    <w:rsid w:val="000A18F0"/>
    <w:rsid w:val="000A3FCB"/>
    <w:rsid w:val="000A4776"/>
    <w:rsid w:val="000B0F57"/>
    <w:rsid w:val="000B239F"/>
    <w:rsid w:val="000B3D10"/>
    <w:rsid w:val="000B762C"/>
    <w:rsid w:val="000C0643"/>
    <w:rsid w:val="000C1298"/>
    <w:rsid w:val="000C42BC"/>
    <w:rsid w:val="000C47FC"/>
    <w:rsid w:val="000C7004"/>
    <w:rsid w:val="000D29EA"/>
    <w:rsid w:val="000D4E79"/>
    <w:rsid w:val="000E21A9"/>
    <w:rsid w:val="000E271A"/>
    <w:rsid w:val="000E3F45"/>
    <w:rsid w:val="000E7B83"/>
    <w:rsid w:val="000F04A3"/>
    <w:rsid w:val="000F36C4"/>
    <w:rsid w:val="000F3808"/>
    <w:rsid w:val="000F427D"/>
    <w:rsid w:val="000F5552"/>
    <w:rsid w:val="00100A92"/>
    <w:rsid w:val="00103AAD"/>
    <w:rsid w:val="001047FC"/>
    <w:rsid w:val="00105454"/>
    <w:rsid w:val="001067AC"/>
    <w:rsid w:val="00112798"/>
    <w:rsid w:val="001127A2"/>
    <w:rsid w:val="00115122"/>
    <w:rsid w:val="001202B5"/>
    <w:rsid w:val="001253BD"/>
    <w:rsid w:val="001311EA"/>
    <w:rsid w:val="001314AD"/>
    <w:rsid w:val="00131838"/>
    <w:rsid w:val="00131FA2"/>
    <w:rsid w:val="00132C84"/>
    <w:rsid w:val="00134B56"/>
    <w:rsid w:val="00134DB0"/>
    <w:rsid w:val="001376B1"/>
    <w:rsid w:val="00137A2E"/>
    <w:rsid w:val="00137B95"/>
    <w:rsid w:val="00143F5D"/>
    <w:rsid w:val="00144BB1"/>
    <w:rsid w:val="001452BA"/>
    <w:rsid w:val="00145A92"/>
    <w:rsid w:val="00146D8A"/>
    <w:rsid w:val="00150446"/>
    <w:rsid w:val="0015394C"/>
    <w:rsid w:val="00154005"/>
    <w:rsid w:val="00163E81"/>
    <w:rsid w:val="00174E38"/>
    <w:rsid w:val="001754AC"/>
    <w:rsid w:val="00177740"/>
    <w:rsid w:val="00190C3B"/>
    <w:rsid w:val="00196022"/>
    <w:rsid w:val="001A0838"/>
    <w:rsid w:val="001A13C3"/>
    <w:rsid w:val="001A24CC"/>
    <w:rsid w:val="001A2891"/>
    <w:rsid w:val="001A384B"/>
    <w:rsid w:val="001A4569"/>
    <w:rsid w:val="001A4961"/>
    <w:rsid w:val="001A6D0C"/>
    <w:rsid w:val="001A6E4E"/>
    <w:rsid w:val="001A7849"/>
    <w:rsid w:val="001B6526"/>
    <w:rsid w:val="001C019B"/>
    <w:rsid w:val="001C3F03"/>
    <w:rsid w:val="001C5181"/>
    <w:rsid w:val="001C757E"/>
    <w:rsid w:val="001C77A7"/>
    <w:rsid w:val="001D26E8"/>
    <w:rsid w:val="001D4F1B"/>
    <w:rsid w:val="001E2907"/>
    <w:rsid w:val="001E4D85"/>
    <w:rsid w:val="001F1C28"/>
    <w:rsid w:val="001F3031"/>
    <w:rsid w:val="001F5128"/>
    <w:rsid w:val="001F54FB"/>
    <w:rsid w:val="001F5A22"/>
    <w:rsid w:val="001F5C27"/>
    <w:rsid w:val="001F64E1"/>
    <w:rsid w:val="001F7FA3"/>
    <w:rsid w:val="00202971"/>
    <w:rsid w:val="002041FA"/>
    <w:rsid w:val="00211F54"/>
    <w:rsid w:val="0021215D"/>
    <w:rsid w:val="002210CB"/>
    <w:rsid w:val="00221D5E"/>
    <w:rsid w:val="00223F66"/>
    <w:rsid w:val="00224683"/>
    <w:rsid w:val="002264D0"/>
    <w:rsid w:val="002273D6"/>
    <w:rsid w:val="00230F2F"/>
    <w:rsid w:val="00231BF8"/>
    <w:rsid w:val="00233DF0"/>
    <w:rsid w:val="00237CCF"/>
    <w:rsid w:val="00240EEC"/>
    <w:rsid w:val="00242D4F"/>
    <w:rsid w:val="00242E15"/>
    <w:rsid w:val="00246CE1"/>
    <w:rsid w:val="00252E64"/>
    <w:rsid w:val="00253E0E"/>
    <w:rsid w:val="00254059"/>
    <w:rsid w:val="00256D59"/>
    <w:rsid w:val="00260353"/>
    <w:rsid w:val="00260480"/>
    <w:rsid w:val="00261861"/>
    <w:rsid w:val="00261BCB"/>
    <w:rsid w:val="002629A4"/>
    <w:rsid w:val="00263CEA"/>
    <w:rsid w:val="00263DD6"/>
    <w:rsid w:val="002651E6"/>
    <w:rsid w:val="002800B6"/>
    <w:rsid w:val="00280711"/>
    <w:rsid w:val="00280875"/>
    <w:rsid w:val="0028206A"/>
    <w:rsid w:val="00282848"/>
    <w:rsid w:val="00284327"/>
    <w:rsid w:val="002843DF"/>
    <w:rsid w:val="00286A7D"/>
    <w:rsid w:val="0028783E"/>
    <w:rsid w:val="002919ED"/>
    <w:rsid w:val="002944C8"/>
    <w:rsid w:val="00297941"/>
    <w:rsid w:val="002A69DD"/>
    <w:rsid w:val="002B3675"/>
    <w:rsid w:val="002B4269"/>
    <w:rsid w:val="002B456D"/>
    <w:rsid w:val="002B6C97"/>
    <w:rsid w:val="002C55DB"/>
    <w:rsid w:val="002C7081"/>
    <w:rsid w:val="002D0763"/>
    <w:rsid w:val="002D1B3D"/>
    <w:rsid w:val="002D7F11"/>
    <w:rsid w:val="002E3048"/>
    <w:rsid w:val="002E3680"/>
    <w:rsid w:val="002E43EA"/>
    <w:rsid w:val="002F173C"/>
    <w:rsid w:val="002F3265"/>
    <w:rsid w:val="002F705F"/>
    <w:rsid w:val="0030078E"/>
    <w:rsid w:val="003040DE"/>
    <w:rsid w:val="00304FFF"/>
    <w:rsid w:val="0031055D"/>
    <w:rsid w:val="00311375"/>
    <w:rsid w:val="0031547D"/>
    <w:rsid w:val="00321738"/>
    <w:rsid w:val="00325E50"/>
    <w:rsid w:val="00325F2D"/>
    <w:rsid w:val="00326C68"/>
    <w:rsid w:val="00327AFE"/>
    <w:rsid w:val="00331748"/>
    <w:rsid w:val="00332302"/>
    <w:rsid w:val="0033482A"/>
    <w:rsid w:val="00337126"/>
    <w:rsid w:val="00340B35"/>
    <w:rsid w:val="00341962"/>
    <w:rsid w:val="00346905"/>
    <w:rsid w:val="00347FCF"/>
    <w:rsid w:val="00352019"/>
    <w:rsid w:val="003552C6"/>
    <w:rsid w:val="00357A5E"/>
    <w:rsid w:val="00366B63"/>
    <w:rsid w:val="0036708F"/>
    <w:rsid w:val="00372239"/>
    <w:rsid w:val="0037353E"/>
    <w:rsid w:val="00375600"/>
    <w:rsid w:val="00375847"/>
    <w:rsid w:val="00376A01"/>
    <w:rsid w:val="00376E51"/>
    <w:rsid w:val="00377515"/>
    <w:rsid w:val="00381F53"/>
    <w:rsid w:val="003927B9"/>
    <w:rsid w:val="00393139"/>
    <w:rsid w:val="00393850"/>
    <w:rsid w:val="003943C4"/>
    <w:rsid w:val="003A396A"/>
    <w:rsid w:val="003B32D3"/>
    <w:rsid w:val="003B3354"/>
    <w:rsid w:val="003B5D6B"/>
    <w:rsid w:val="003B7812"/>
    <w:rsid w:val="003C44A8"/>
    <w:rsid w:val="003C4B51"/>
    <w:rsid w:val="003C6C41"/>
    <w:rsid w:val="003D0026"/>
    <w:rsid w:val="003D2193"/>
    <w:rsid w:val="003D2B87"/>
    <w:rsid w:val="003E21F3"/>
    <w:rsid w:val="003E484D"/>
    <w:rsid w:val="003E5365"/>
    <w:rsid w:val="003F1BE3"/>
    <w:rsid w:val="003F3FAD"/>
    <w:rsid w:val="003F4E83"/>
    <w:rsid w:val="003F57C8"/>
    <w:rsid w:val="003F5B7B"/>
    <w:rsid w:val="003F61EC"/>
    <w:rsid w:val="003F67DB"/>
    <w:rsid w:val="003F7576"/>
    <w:rsid w:val="003F7966"/>
    <w:rsid w:val="004011D9"/>
    <w:rsid w:val="0040513A"/>
    <w:rsid w:val="004066FF"/>
    <w:rsid w:val="0041369F"/>
    <w:rsid w:val="004233AA"/>
    <w:rsid w:val="00427696"/>
    <w:rsid w:val="0043452F"/>
    <w:rsid w:val="00434C17"/>
    <w:rsid w:val="00434D8F"/>
    <w:rsid w:val="00434DC2"/>
    <w:rsid w:val="00435098"/>
    <w:rsid w:val="00436B45"/>
    <w:rsid w:val="00442FBA"/>
    <w:rsid w:val="0044402A"/>
    <w:rsid w:val="0044439C"/>
    <w:rsid w:val="00447852"/>
    <w:rsid w:val="00453B3B"/>
    <w:rsid w:val="00456633"/>
    <w:rsid w:val="00460896"/>
    <w:rsid w:val="00461524"/>
    <w:rsid w:val="004650CA"/>
    <w:rsid w:val="0046539B"/>
    <w:rsid w:val="0046701A"/>
    <w:rsid w:val="00467A9C"/>
    <w:rsid w:val="00471677"/>
    <w:rsid w:val="00472494"/>
    <w:rsid w:val="00473523"/>
    <w:rsid w:val="004736B8"/>
    <w:rsid w:val="0047408D"/>
    <w:rsid w:val="00476005"/>
    <w:rsid w:val="0048240C"/>
    <w:rsid w:val="00483295"/>
    <w:rsid w:val="0048684C"/>
    <w:rsid w:val="00486E43"/>
    <w:rsid w:val="00492C26"/>
    <w:rsid w:val="00493480"/>
    <w:rsid w:val="004A2FD8"/>
    <w:rsid w:val="004A6DFA"/>
    <w:rsid w:val="004A7ED7"/>
    <w:rsid w:val="004A7F08"/>
    <w:rsid w:val="004B0018"/>
    <w:rsid w:val="004B3F8E"/>
    <w:rsid w:val="004B4CE0"/>
    <w:rsid w:val="004B5B54"/>
    <w:rsid w:val="004B69BF"/>
    <w:rsid w:val="004B7BBF"/>
    <w:rsid w:val="004C051C"/>
    <w:rsid w:val="004C0C31"/>
    <w:rsid w:val="004C2CF0"/>
    <w:rsid w:val="004C76A5"/>
    <w:rsid w:val="004D5995"/>
    <w:rsid w:val="004D5A3C"/>
    <w:rsid w:val="004E3181"/>
    <w:rsid w:val="004E5595"/>
    <w:rsid w:val="004E5742"/>
    <w:rsid w:val="004F4F3C"/>
    <w:rsid w:val="004F50B0"/>
    <w:rsid w:val="004F5C7A"/>
    <w:rsid w:val="004F6DD6"/>
    <w:rsid w:val="00501F0A"/>
    <w:rsid w:val="00505844"/>
    <w:rsid w:val="00513405"/>
    <w:rsid w:val="0052410C"/>
    <w:rsid w:val="00525079"/>
    <w:rsid w:val="00526829"/>
    <w:rsid w:val="005320D4"/>
    <w:rsid w:val="005360A5"/>
    <w:rsid w:val="00540745"/>
    <w:rsid w:val="005415E7"/>
    <w:rsid w:val="00542C69"/>
    <w:rsid w:val="0054368F"/>
    <w:rsid w:val="00550720"/>
    <w:rsid w:val="00551F11"/>
    <w:rsid w:val="005547CF"/>
    <w:rsid w:val="0055551E"/>
    <w:rsid w:val="00555DBA"/>
    <w:rsid w:val="0056372F"/>
    <w:rsid w:val="005712F0"/>
    <w:rsid w:val="00572506"/>
    <w:rsid w:val="00576290"/>
    <w:rsid w:val="00582EFB"/>
    <w:rsid w:val="0058352E"/>
    <w:rsid w:val="00590D2A"/>
    <w:rsid w:val="00590FB8"/>
    <w:rsid w:val="00594568"/>
    <w:rsid w:val="00596AFE"/>
    <w:rsid w:val="005B1FD7"/>
    <w:rsid w:val="005C1D98"/>
    <w:rsid w:val="005C21D2"/>
    <w:rsid w:val="005C3007"/>
    <w:rsid w:val="005C3CFC"/>
    <w:rsid w:val="005D159C"/>
    <w:rsid w:val="005D1DC8"/>
    <w:rsid w:val="005D41E3"/>
    <w:rsid w:val="005D720B"/>
    <w:rsid w:val="005E38F1"/>
    <w:rsid w:val="005E6641"/>
    <w:rsid w:val="005E7EB8"/>
    <w:rsid w:val="005F3908"/>
    <w:rsid w:val="005F4DCA"/>
    <w:rsid w:val="005F5F3D"/>
    <w:rsid w:val="005F7403"/>
    <w:rsid w:val="005F7A1A"/>
    <w:rsid w:val="006012B3"/>
    <w:rsid w:val="006030C2"/>
    <w:rsid w:val="00606479"/>
    <w:rsid w:val="00607564"/>
    <w:rsid w:val="00607A0E"/>
    <w:rsid w:val="00611723"/>
    <w:rsid w:val="00612C60"/>
    <w:rsid w:val="00614B6D"/>
    <w:rsid w:val="00620E07"/>
    <w:rsid w:val="00621D01"/>
    <w:rsid w:val="00621E54"/>
    <w:rsid w:val="00622CDC"/>
    <w:rsid w:val="00625FD5"/>
    <w:rsid w:val="00626399"/>
    <w:rsid w:val="00627AB2"/>
    <w:rsid w:val="00627DE1"/>
    <w:rsid w:val="0063045C"/>
    <w:rsid w:val="006307B5"/>
    <w:rsid w:val="00631896"/>
    <w:rsid w:val="00631B51"/>
    <w:rsid w:val="0065476A"/>
    <w:rsid w:val="006647EC"/>
    <w:rsid w:val="006658B0"/>
    <w:rsid w:val="00673C6A"/>
    <w:rsid w:val="0067772F"/>
    <w:rsid w:val="006809A2"/>
    <w:rsid w:val="00682121"/>
    <w:rsid w:val="0068221C"/>
    <w:rsid w:val="00686A4A"/>
    <w:rsid w:val="00690322"/>
    <w:rsid w:val="00692EF0"/>
    <w:rsid w:val="006943DC"/>
    <w:rsid w:val="00697864"/>
    <w:rsid w:val="006A2FA2"/>
    <w:rsid w:val="006A5428"/>
    <w:rsid w:val="006A5D92"/>
    <w:rsid w:val="006A6076"/>
    <w:rsid w:val="006A653D"/>
    <w:rsid w:val="006C014A"/>
    <w:rsid w:val="006C0577"/>
    <w:rsid w:val="006C0B86"/>
    <w:rsid w:val="006C2610"/>
    <w:rsid w:val="006C2DD5"/>
    <w:rsid w:val="006C52E0"/>
    <w:rsid w:val="006D037F"/>
    <w:rsid w:val="006D1687"/>
    <w:rsid w:val="006D3528"/>
    <w:rsid w:val="006E1085"/>
    <w:rsid w:val="006E7697"/>
    <w:rsid w:val="006E7D44"/>
    <w:rsid w:val="007040F7"/>
    <w:rsid w:val="00707CA0"/>
    <w:rsid w:val="00707F20"/>
    <w:rsid w:val="00711F80"/>
    <w:rsid w:val="007133A5"/>
    <w:rsid w:val="00716176"/>
    <w:rsid w:val="00717BD0"/>
    <w:rsid w:val="00720ED5"/>
    <w:rsid w:val="00725473"/>
    <w:rsid w:val="0072567A"/>
    <w:rsid w:val="007275EF"/>
    <w:rsid w:val="00727E92"/>
    <w:rsid w:val="00734786"/>
    <w:rsid w:val="007347C8"/>
    <w:rsid w:val="00735329"/>
    <w:rsid w:val="007375CC"/>
    <w:rsid w:val="0074293F"/>
    <w:rsid w:val="00743600"/>
    <w:rsid w:val="00745790"/>
    <w:rsid w:val="007465D6"/>
    <w:rsid w:val="0075033E"/>
    <w:rsid w:val="00750ECC"/>
    <w:rsid w:val="00752963"/>
    <w:rsid w:val="00753808"/>
    <w:rsid w:val="007571AA"/>
    <w:rsid w:val="00757E0B"/>
    <w:rsid w:val="0076185F"/>
    <w:rsid w:val="00764066"/>
    <w:rsid w:val="0076676F"/>
    <w:rsid w:val="007667A0"/>
    <w:rsid w:val="0076780D"/>
    <w:rsid w:val="00767AA7"/>
    <w:rsid w:val="00771000"/>
    <w:rsid w:val="00771F3C"/>
    <w:rsid w:val="007725F5"/>
    <w:rsid w:val="0077599E"/>
    <w:rsid w:val="007874ED"/>
    <w:rsid w:val="007A0A5A"/>
    <w:rsid w:val="007A20E4"/>
    <w:rsid w:val="007A2B24"/>
    <w:rsid w:val="007A37CC"/>
    <w:rsid w:val="007A4483"/>
    <w:rsid w:val="007B04ED"/>
    <w:rsid w:val="007B3904"/>
    <w:rsid w:val="007B5153"/>
    <w:rsid w:val="007B78FF"/>
    <w:rsid w:val="007C07A6"/>
    <w:rsid w:val="007C53AB"/>
    <w:rsid w:val="007C7AE0"/>
    <w:rsid w:val="007D3121"/>
    <w:rsid w:val="007D32F2"/>
    <w:rsid w:val="007D3601"/>
    <w:rsid w:val="007D4493"/>
    <w:rsid w:val="007D7AE2"/>
    <w:rsid w:val="007E07D9"/>
    <w:rsid w:val="007E07E3"/>
    <w:rsid w:val="007E2E62"/>
    <w:rsid w:val="007E32AA"/>
    <w:rsid w:val="007E3E94"/>
    <w:rsid w:val="007E4657"/>
    <w:rsid w:val="007E7FCD"/>
    <w:rsid w:val="007F3A74"/>
    <w:rsid w:val="007F3B5A"/>
    <w:rsid w:val="007F4BC4"/>
    <w:rsid w:val="0080023A"/>
    <w:rsid w:val="00800B0C"/>
    <w:rsid w:val="00801F17"/>
    <w:rsid w:val="00803D7E"/>
    <w:rsid w:val="008060FA"/>
    <w:rsid w:val="0081121E"/>
    <w:rsid w:val="008115C6"/>
    <w:rsid w:val="0081234C"/>
    <w:rsid w:val="00812371"/>
    <w:rsid w:val="008132DA"/>
    <w:rsid w:val="00813FD8"/>
    <w:rsid w:val="00817CD6"/>
    <w:rsid w:val="008211CC"/>
    <w:rsid w:val="008342EE"/>
    <w:rsid w:val="00837074"/>
    <w:rsid w:val="00837123"/>
    <w:rsid w:val="00837B05"/>
    <w:rsid w:val="00840BAF"/>
    <w:rsid w:val="008432AA"/>
    <w:rsid w:val="008456F8"/>
    <w:rsid w:val="008467F2"/>
    <w:rsid w:val="0085287E"/>
    <w:rsid w:val="00852B9C"/>
    <w:rsid w:val="00852DC7"/>
    <w:rsid w:val="00856B88"/>
    <w:rsid w:val="00856CFA"/>
    <w:rsid w:val="00857C4D"/>
    <w:rsid w:val="00860992"/>
    <w:rsid w:val="008615E1"/>
    <w:rsid w:val="008656B7"/>
    <w:rsid w:val="008672AB"/>
    <w:rsid w:val="00867B0B"/>
    <w:rsid w:val="00871894"/>
    <w:rsid w:val="0087539A"/>
    <w:rsid w:val="00876503"/>
    <w:rsid w:val="00876A30"/>
    <w:rsid w:val="00880FBA"/>
    <w:rsid w:val="00885D96"/>
    <w:rsid w:val="00885FD3"/>
    <w:rsid w:val="008869E6"/>
    <w:rsid w:val="008906BB"/>
    <w:rsid w:val="00892AE4"/>
    <w:rsid w:val="00897B9A"/>
    <w:rsid w:val="00897FDA"/>
    <w:rsid w:val="008A17E4"/>
    <w:rsid w:val="008A3046"/>
    <w:rsid w:val="008A30FD"/>
    <w:rsid w:val="008A5381"/>
    <w:rsid w:val="008A611F"/>
    <w:rsid w:val="008A6B50"/>
    <w:rsid w:val="008A79D4"/>
    <w:rsid w:val="008B570A"/>
    <w:rsid w:val="008C0633"/>
    <w:rsid w:val="008C13AE"/>
    <w:rsid w:val="008C3F43"/>
    <w:rsid w:val="008C6AA7"/>
    <w:rsid w:val="008D2527"/>
    <w:rsid w:val="008D2704"/>
    <w:rsid w:val="008D6D3D"/>
    <w:rsid w:val="008E011D"/>
    <w:rsid w:val="008E1656"/>
    <w:rsid w:val="008E6A3E"/>
    <w:rsid w:val="008F0D7B"/>
    <w:rsid w:val="008F35A3"/>
    <w:rsid w:val="008F3DFE"/>
    <w:rsid w:val="008F499E"/>
    <w:rsid w:val="008F731B"/>
    <w:rsid w:val="008F7E36"/>
    <w:rsid w:val="009030DD"/>
    <w:rsid w:val="00904D83"/>
    <w:rsid w:val="009051DF"/>
    <w:rsid w:val="009057C5"/>
    <w:rsid w:val="009067D7"/>
    <w:rsid w:val="0091137B"/>
    <w:rsid w:val="00916B3B"/>
    <w:rsid w:val="00916B57"/>
    <w:rsid w:val="00922FDA"/>
    <w:rsid w:val="00931F32"/>
    <w:rsid w:val="00932C03"/>
    <w:rsid w:val="0093344D"/>
    <w:rsid w:val="00934FA4"/>
    <w:rsid w:val="00935C95"/>
    <w:rsid w:val="009424C0"/>
    <w:rsid w:val="009457C7"/>
    <w:rsid w:val="0094750A"/>
    <w:rsid w:val="009502B2"/>
    <w:rsid w:val="00952C0E"/>
    <w:rsid w:val="009534CC"/>
    <w:rsid w:val="00953BD7"/>
    <w:rsid w:val="009567DD"/>
    <w:rsid w:val="00960EB4"/>
    <w:rsid w:val="00961717"/>
    <w:rsid w:val="00962680"/>
    <w:rsid w:val="0096297F"/>
    <w:rsid w:val="009679E5"/>
    <w:rsid w:val="009708F3"/>
    <w:rsid w:val="0097284A"/>
    <w:rsid w:val="00976B38"/>
    <w:rsid w:val="00977A29"/>
    <w:rsid w:val="00981C72"/>
    <w:rsid w:val="00984B97"/>
    <w:rsid w:val="009851DE"/>
    <w:rsid w:val="00986D22"/>
    <w:rsid w:val="009937E8"/>
    <w:rsid w:val="00993968"/>
    <w:rsid w:val="00993FAB"/>
    <w:rsid w:val="009A0675"/>
    <w:rsid w:val="009A1D93"/>
    <w:rsid w:val="009A5567"/>
    <w:rsid w:val="009A77CD"/>
    <w:rsid w:val="009A7B08"/>
    <w:rsid w:val="009B3104"/>
    <w:rsid w:val="009B3DD0"/>
    <w:rsid w:val="009B663C"/>
    <w:rsid w:val="009B67EA"/>
    <w:rsid w:val="009B705F"/>
    <w:rsid w:val="009B762A"/>
    <w:rsid w:val="009C0C5D"/>
    <w:rsid w:val="009C3EFC"/>
    <w:rsid w:val="009C530A"/>
    <w:rsid w:val="009D2446"/>
    <w:rsid w:val="009D74C8"/>
    <w:rsid w:val="009D7B40"/>
    <w:rsid w:val="009D7D49"/>
    <w:rsid w:val="009E0D16"/>
    <w:rsid w:val="009E7510"/>
    <w:rsid w:val="009E7D88"/>
    <w:rsid w:val="009F052C"/>
    <w:rsid w:val="009F244A"/>
    <w:rsid w:val="009F6328"/>
    <w:rsid w:val="009F67EC"/>
    <w:rsid w:val="00A03529"/>
    <w:rsid w:val="00A03F47"/>
    <w:rsid w:val="00A04E24"/>
    <w:rsid w:val="00A066E2"/>
    <w:rsid w:val="00A07BF7"/>
    <w:rsid w:val="00A10970"/>
    <w:rsid w:val="00A11672"/>
    <w:rsid w:val="00A1331C"/>
    <w:rsid w:val="00A15083"/>
    <w:rsid w:val="00A15DE2"/>
    <w:rsid w:val="00A17049"/>
    <w:rsid w:val="00A218BB"/>
    <w:rsid w:val="00A229EC"/>
    <w:rsid w:val="00A264E4"/>
    <w:rsid w:val="00A2797F"/>
    <w:rsid w:val="00A33B4D"/>
    <w:rsid w:val="00A33D05"/>
    <w:rsid w:val="00A33E90"/>
    <w:rsid w:val="00A34518"/>
    <w:rsid w:val="00A36C34"/>
    <w:rsid w:val="00A40ECB"/>
    <w:rsid w:val="00A42B46"/>
    <w:rsid w:val="00A4353C"/>
    <w:rsid w:val="00A447DD"/>
    <w:rsid w:val="00A45BF3"/>
    <w:rsid w:val="00A54702"/>
    <w:rsid w:val="00A564AE"/>
    <w:rsid w:val="00A56F66"/>
    <w:rsid w:val="00A570D9"/>
    <w:rsid w:val="00A57499"/>
    <w:rsid w:val="00A60041"/>
    <w:rsid w:val="00A639F7"/>
    <w:rsid w:val="00A64F5F"/>
    <w:rsid w:val="00A73FE2"/>
    <w:rsid w:val="00A74B12"/>
    <w:rsid w:val="00A74C2E"/>
    <w:rsid w:val="00A76216"/>
    <w:rsid w:val="00A81CD4"/>
    <w:rsid w:val="00A82A4F"/>
    <w:rsid w:val="00A8652D"/>
    <w:rsid w:val="00A866B0"/>
    <w:rsid w:val="00A87350"/>
    <w:rsid w:val="00A87790"/>
    <w:rsid w:val="00A87ABB"/>
    <w:rsid w:val="00A87D61"/>
    <w:rsid w:val="00A928C5"/>
    <w:rsid w:val="00A92BDF"/>
    <w:rsid w:val="00A92CFC"/>
    <w:rsid w:val="00AA2D55"/>
    <w:rsid w:val="00AA35A8"/>
    <w:rsid w:val="00AA4773"/>
    <w:rsid w:val="00AA59EE"/>
    <w:rsid w:val="00AA61BC"/>
    <w:rsid w:val="00AB042F"/>
    <w:rsid w:val="00AB1D4C"/>
    <w:rsid w:val="00AB67C4"/>
    <w:rsid w:val="00AB7325"/>
    <w:rsid w:val="00AC07F4"/>
    <w:rsid w:val="00AC1286"/>
    <w:rsid w:val="00AC239F"/>
    <w:rsid w:val="00AC2AF6"/>
    <w:rsid w:val="00AC30D4"/>
    <w:rsid w:val="00AC3B28"/>
    <w:rsid w:val="00AC468C"/>
    <w:rsid w:val="00AC794E"/>
    <w:rsid w:val="00AD41B9"/>
    <w:rsid w:val="00AD56DD"/>
    <w:rsid w:val="00AF529E"/>
    <w:rsid w:val="00AF64E4"/>
    <w:rsid w:val="00AF7EB1"/>
    <w:rsid w:val="00B00055"/>
    <w:rsid w:val="00B016AF"/>
    <w:rsid w:val="00B02312"/>
    <w:rsid w:val="00B036DF"/>
    <w:rsid w:val="00B06309"/>
    <w:rsid w:val="00B06465"/>
    <w:rsid w:val="00B06CB0"/>
    <w:rsid w:val="00B075B8"/>
    <w:rsid w:val="00B10945"/>
    <w:rsid w:val="00B11ABA"/>
    <w:rsid w:val="00B13FF6"/>
    <w:rsid w:val="00B157CE"/>
    <w:rsid w:val="00B16C22"/>
    <w:rsid w:val="00B173B6"/>
    <w:rsid w:val="00B2171D"/>
    <w:rsid w:val="00B2652A"/>
    <w:rsid w:val="00B2675A"/>
    <w:rsid w:val="00B32191"/>
    <w:rsid w:val="00B322DB"/>
    <w:rsid w:val="00B32807"/>
    <w:rsid w:val="00B378CA"/>
    <w:rsid w:val="00B37EE6"/>
    <w:rsid w:val="00B45B9F"/>
    <w:rsid w:val="00B509EF"/>
    <w:rsid w:val="00B50E02"/>
    <w:rsid w:val="00B60B62"/>
    <w:rsid w:val="00B60C11"/>
    <w:rsid w:val="00B6103F"/>
    <w:rsid w:val="00B65495"/>
    <w:rsid w:val="00B655CE"/>
    <w:rsid w:val="00B656AD"/>
    <w:rsid w:val="00B7727F"/>
    <w:rsid w:val="00B77E7B"/>
    <w:rsid w:val="00B80D1A"/>
    <w:rsid w:val="00B828E7"/>
    <w:rsid w:val="00B83CA5"/>
    <w:rsid w:val="00B90C54"/>
    <w:rsid w:val="00B92D68"/>
    <w:rsid w:val="00B9443E"/>
    <w:rsid w:val="00BA2DCD"/>
    <w:rsid w:val="00BA6397"/>
    <w:rsid w:val="00BA7D11"/>
    <w:rsid w:val="00BB09DE"/>
    <w:rsid w:val="00BB3DBE"/>
    <w:rsid w:val="00BB4316"/>
    <w:rsid w:val="00BB4BB4"/>
    <w:rsid w:val="00BB503F"/>
    <w:rsid w:val="00BC0F8F"/>
    <w:rsid w:val="00BC1A00"/>
    <w:rsid w:val="00BC26E5"/>
    <w:rsid w:val="00BC3689"/>
    <w:rsid w:val="00BC37E3"/>
    <w:rsid w:val="00BC6F9F"/>
    <w:rsid w:val="00BC7024"/>
    <w:rsid w:val="00BC7F2E"/>
    <w:rsid w:val="00BD174C"/>
    <w:rsid w:val="00BD1919"/>
    <w:rsid w:val="00BD21B5"/>
    <w:rsid w:val="00BD2408"/>
    <w:rsid w:val="00BD2414"/>
    <w:rsid w:val="00BD6147"/>
    <w:rsid w:val="00BD70AB"/>
    <w:rsid w:val="00BE01A6"/>
    <w:rsid w:val="00BE1CB2"/>
    <w:rsid w:val="00BE2DDB"/>
    <w:rsid w:val="00BE74E6"/>
    <w:rsid w:val="00BF06A6"/>
    <w:rsid w:val="00BF0B49"/>
    <w:rsid w:val="00BF0FF8"/>
    <w:rsid w:val="00BF4BD6"/>
    <w:rsid w:val="00BF50EF"/>
    <w:rsid w:val="00C064F5"/>
    <w:rsid w:val="00C129DD"/>
    <w:rsid w:val="00C17569"/>
    <w:rsid w:val="00C2128F"/>
    <w:rsid w:val="00C218F4"/>
    <w:rsid w:val="00C24020"/>
    <w:rsid w:val="00C25FAC"/>
    <w:rsid w:val="00C269B4"/>
    <w:rsid w:val="00C26CE2"/>
    <w:rsid w:val="00C26D8D"/>
    <w:rsid w:val="00C279B3"/>
    <w:rsid w:val="00C30CE2"/>
    <w:rsid w:val="00C33866"/>
    <w:rsid w:val="00C346F6"/>
    <w:rsid w:val="00C358B9"/>
    <w:rsid w:val="00C41BDB"/>
    <w:rsid w:val="00C45099"/>
    <w:rsid w:val="00C451BC"/>
    <w:rsid w:val="00C46651"/>
    <w:rsid w:val="00C542B5"/>
    <w:rsid w:val="00C553EE"/>
    <w:rsid w:val="00C57670"/>
    <w:rsid w:val="00C61DEB"/>
    <w:rsid w:val="00C70436"/>
    <w:rsid w:val="00C7215F"/>
    <w:rsid w:val="00C7455F"/>
    <w:rsid w:val="00C75819"/>
    <w:rsid w:val="00C8162D"/>
    <w:rsid w:val="00C86012"/>
    <w:rsid w:val="00C86900"/>
    <w:rsid w:val="00C92763"/>
    <w:rsid w:val="00C940F5"/>
    <w:rsid w:val="00C94623"/>
    <w:rsid w:val="00C952EC"/>
    <w:rsid w:val="00C966EF"/>
    <w:rsid w:val="00C979D8"/>
    <w:rsid w:val="00C97E83"/>
    <w:rsid w:val="00CA0FEB"/>
    <w:rsid w:val="00CA1299"/>
    <w:rsid w:val="00CA1EC1"/>
    <w:rsid w:val="00CA3C07"/>
    <w:rsid w:val="00CA54E2"/>
    <w:rsid w:val="00CB03C4"/>
    <w:rsid w:val="00CB0F68"/>
    <w:rsid w:val="00CB2952"/>
    <w:rsid w:val="00CB7E77"/>
    <w:rsid w:val="00CC1EFA"/>
    <w:rsid w:val="00CC4BB5"/>
    <w:rsid w:val="00CC610C"/>
    <w:rsid w:val="00CD400A"/>
    <w:rsid w:val="00CD48FD"/>
    <w:rsid w:val="00CD6465"/>
    <w:rsid w:val="00CD7415"/>
    <w:rsid w:val="00CE0C6E"/>
    <w:rsid w:val="00CE616A"/>
    <w:rsid w:val="00CE6770"/>
    <w:rsid w:val="00CE6F1F"/>
    <w:rsid w:val="00CE79F0"/>
    <w:rsid w:val="00CF0329"/>
    <w:rsid w:val="00CF0C55"/>
    <w:rsid w:val="00CF2682"/>
    <w:rsid w:val="00CF5A83"/>
    <w:rsid w:val="00D01ABC"/>
    <w:rsid w:val="00D027BC"/>
    <w:rsid w:val="00D05FFA"/>
    <w:rsid w:val="00D06643"/>
    <w:rsid w:val="00D13BD1"/>
    <w:rsid w:val="00D1611B"/>
    <w:rsid w:val="00D16A57"/>
    <w:rsid w:val="00D16AE6"/>
    <w:rsid w:val="00D23414"/>
    <w:rsid w:val="00D247EA"/>
    <w:rsid w:val="00D334C8"/>
    <w:rsid w:val="00D44B68"/>
    <w:rsid w:val="00D453ED"/>
    <w:rsid w:val="00D45C09"/>
    <w:rsid w:val="00D4626C"/>
    <w:rsid w:val="00D50B35"/>
    <w:rsid w:val="00D51E60"/>
    <w:rsid w:val="00D52FA4"/>
    <w:rsid w:val="00D62667"/>
    <w:rsid w:val="00D72F0A"/>
    <w:rsid w:val="00D73E50"/>
    <w:rsid w:val="00D7501A"/>
    <w:rsid w:val="00D75868"/>
    <w:rsid w:val="00D77377"/>
    <w:rsid w:val="00D80297"/>
    <w:rsid w:val="00D80A24"/>
    <w:rsid w:val="00D82D95"/>
    <w:rsid w:val="00D839BF"/>
    <w:rsid w:val="00D847CF"/>
    <w:rsid w:val="00D84D48"/>
    <w:rsid w:val="00D854A8"/>
    <w:rsid w:val="00D86BD1"/>
    <w:rsid w:val="00D92327"/>
    <w:rsid w:val="00D92CFA"/>
    <w:rsid w:val="00D940C8"/>
    <w:rsid w:val="00D94DDB"/>
    <w:rsid w:val="00D9529C"/>
    <w:rsid w:val="00D96923"/>
    <w:rsid w:val="00DA1084"/>
    <w:rsid w:val="00DA4197"/>
    <w:rsid w:val="00DA551C"/>
    <w:rsid w:val="00DA6CD3"/>
    <w:rsid w:val="00DA7A30"/>
    <w:rsid w:val="00DB1D08"/>
    <w:rsid w:val="00DB3026"/>
    <w:rsid w:val="00DB4BC1"/>
    <w:rsid w:val="00DB4BEA"/>
    <w:rsid w:val="00DB5D7E"/>
    <w:rsid w:val="00DC4346"/>
    <w:rsid w:val="00DC5A14"/>
    <w:rsid w:val="00DC651A"/>
    <w:rsid w:val="00DC6992"/>
    <w:rsid w:val="00DD30B0"/>
    <w:rsid w:val="00DD53B5"/>
    <w:rsid w:val="00DE7EDA"/>
    <w:rsid w:val="00DF0E9C"/>
    <w:rsid w:val="00DF41F8"/>
    <w:rsid w:val="00DF4383"/>
    <w:rsid w:val="00DF74C7"/>
    <w:rsid w:val="00E052BD"/>
    <w:rsid w:val="00E05583"/>
    <w:rsid w:val="00E11DE1"/>
    <w:rsid w:val="00E16FD3"/>
    <w:rsid w:val="00E17224"/>
    <w:rsid w:val="00E3089A"/>
    <w:rsid w:val="00E33BBE"/>
    <w:rsid w:val="00E34D0F"/>
    <w:rsid w:val="00E35189"/>
    <w:rsid w:val="00E40CE5"/>
    <w:rsid w:val="00E4462D"/>
    <w:rsid w:val="00E45DB7"/>
    <w:rsid w:val="00E47137"/>
    <w:rsid w:val="00E51119"/>
    <w:rsid w:val="00E51EF7"/>
    <w:rsid w:val="00E52646"/>
    <w:rsid w:val="00E55688"/>
    <w:rsid w:val="00E55BBB"/>
    <w:rsid w:val="00E60E97"/>
    <w:rsid w:val="00E62621"/>
    <w:rsid w:val="00E67538"/>
    <w:rsid w:val="00E72F46"/>
    <w:rsid w:val="00E73258"/>
    <w:rsid w:val="00E73D3B"/>
    <w:rsid w:val="00E742F8"/>
    <w:rsid w:val="00E7624F"/>
    <w:rsid w:val="00E7707E"/>
    <w:rsid w:val="00E8069F"/>
    <w:rsid w:val="00E8343F"/>
    <w:rsid w:val="00E8599C"/>
    <w:rsid w:val="00E85BE4"/>
    <w:rsid w:val="00E85DB2"/>
    <w:rsid w:val="00E9386C"/>
    <w:rsid w:val="00E9615A"/>
    <w:rsid w:val="00EA2B80"/>
    <w:rsid w:val="00EA7203"/>
    <w:rsid w:val="00EA7551"/>
    <w:rsid w:val="00EA7842"/>
    <w:rsid w:val="00EB0264"/>
    <w:rsid w:val="00EB4D10"/>
    <w:rsid w:val="00EC0FE5"/>
    <w:rsid w:val="00EC4EA0"/>
    <w:rsid w:val="00EC60EE"/>
    <w:rsid w:val="00EC6C6C"/>
    <w:rsid w:val="00EC75F4"/>
    <w:rsid w:val="00ED4541"/>
    <w:rsid w:val="00ED5C9C"/>
    <w:rsid w:val="00ED5FFB"/>
    <w:rsid w:val="00EE051E"/>
    <w:rsid w:val="00EE2FDB"/>
    <w:rsid w:val="00EE4182"/>
    <w:rsid w:val="00EE426E"/>
    <w:rsid w:val="00EE4530"/>
    <w:rsid w:val="00EE5572"/>
    <w:rsid w:val="00EF08DC"/>
    <w:rsid w:val="00EF242A"/>
    <w:rsid w:val="00EF246A"/>
    <w:rsid w:val="00EF63C0"/>
    <w:rsid w:val="00EF7362"/>
    <w:rsid w:val="00F01653"/>
    <w:rsid w:val="00F025D5"/>
    <w:rsid w:val="00F046A3"/>
    <w:rsid w:val="00F05568"/>
    <w:rsid w:val="00F05859"/>
    <w:rsid w:val="00F069DD"/>
    <w:rsid w:val="00F1439C"/>
    <w:rsid w:val="00F15066"/>
    <w:rsid w:val="00F17243"/>
    <w:rsid w:val="00F1767A"/>
    <w:rsid w:val="00F21395"/>
    <w:rsid w:val="00F30FCA"/>
    <w:rsid w:val="00F3190D"/>
    <w:rsid w:val="00F36C14"/>
    <w:rsid w:val="00F3767B"/>
    <w:rsid w:val="00F42A52"/>
    <w:rsid w:val="00F42D6D"/>
    <w:rsid w:val="00F42FCE"/>
    <w:rsid w:val="00F437B7"/>
    <w:rsid w:val="00F45D36"/>
    <w:rsid w:val="00F51518"/>
    <w:rsid w:val="00F51CDA"/>
    <w:rsid w:val="00F61EE8"/>
    <w:rsid w:val="00F646CB"/>
    <w:rsid w:val="00F70097"/>
    <w:rsid w:val="00F80179"/>
    <w:rsid w:val="00F81782"/>
    <w:rsid w:val="00F83F87"/>
    <w:rsid w:val="00F85C03"/>
    <w:rsid w:val="00F87829"/>
    <w:rsid w:val="00F95DAF"/>
    <w:rsid w:val="00FA29B7"/>
    <w:rsid w:val="00FA2A42"/>
    <w:rsid w:val="00FB1026"/>
    <w:rsid w:val="00FB31FC"/>
    <w:rsid w:val="00FC0FAD"/>
    <w:rsid w:val="00FC1831"/>
    <w:rsid w:val="00FD18BB"/>
    <w:rsid w:val="00FD3D9D"/>
    <w:rsid w:val="00FD479D"/>
    <w:rsid w:val="00FD4B26"/>
    <w:rsid w:val="00FD4B63"/>
    <w:rsid w:val="00FD5225"/>
    <w:rsid w:val="00FD6FC8"/>
    <w:rsid w:val="00FE369E"/>
    <w:rsid w:val="00FE6F6A"/>
    <w:rsid w:val="00FE753A"/>
    <w:rsid w:val="00FE7A49"/>
    <w:rsid w:val="00FF73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599C"/>
    <w:rPr>
      <w:sz w:val="24"/>
      <w:szCs w:val="24"/>
    </w:rPr>
  </w:style>
  <w:style w:type="paragraph" w:styleId="Heading1">
    <w:name w:val="heading 1"/>
    <w:aliases w:val="JPW-num-section,level 1,level1,Nadpis 1,Heading 1 Char,Char Char,Char, Char Char, Char"/>
    <w:basedOn w:val="Normal"/>
    <w:next w:val="Normal"/>
    <w:qFormat/>
    <w:rsid w:val="00E8599C"/>
    <w:pPr>
      <w:keepNext/>
      <w:numPr>
        <w:numId w:val="1"/>
      </w:numPr>
      <w:spacing w:before="240" w:after="60"/>
      <w:outlineLvl w:val="0"/>
    </w:pPr>
    <w:rPr>
      <w:rFonts w:ascii="Verdana" w:hAnsi="Verdana" w:cs="Arial"/>
      <w:bCs/>
      <w:kern w:val="32"/>
      <w:sz w:val="28"/>
      <w:szCs w:val="32"/>
    </w:rPr>
  </w:style>
  <w:style w:type="paragraph" w:styleId="Heading2">
    <w:name w:val="heading 2"/>
    <w:aliases w:val="level 2,level2"/>
    <w:basedOn w:val="Normal"/>
    <w:next w:val="Normal"/>
    <w:link w:val="Heading2Char"/>
    <w:uiPriority w:val="99"/>
    <w:qFormat/>
    <w:rsid w:val="00E8599C"/>
    <w:pPr>
      <w:keepNext/>
      <w:numPr>
        <w:ilvl w:val="1"/>
        <w:numId w:val="1"/>
      </w:numPr>
      <w:spacing w:before="240" w:after="60"/>
      <w:outlineLvl w:val="1"/>
    </w:pPr>
    <w:rPr>
      <w:rFonts w:ascii="Verdana" w:hAnsi="Verdana" w:cs="Arial"/>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59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E8599C"/>
    <w:rPr>
      <w:sz w:val="20"/>
      <w:szCs w:val="20"/>
    </w:rPr>
  </w:style>
  <w:style w:type="character" w:styleId="FootnoteReference">
    <w:name w:val="footnote reference"/>
    <w:basedOn w:val="DefaultParagraphFont"/>
    <w:uiPriority w:val="99"/>
    <w:semiHidden/>
    <w:rsid w:val="00E8599C"/>
    <w:rPr>
      <w:rFonts w:cs="Times New Roman"/>
      <w:vertAlign w:val="superscript"/>
    </w:rPr>
  </w:style>
  <w:style w:type="character" w:styleId="Hyperlink">
    <w:name w:val="Hyperlink"/>
    <w:basedOn w:val="DefaultParagraphFont"/>
    <w:rsid w:val="00E8599C"/>
    <w:rPr>
      <w:rFonts w:cs="Times New Roman"/>
      <w:color w:val="0000FF"/>
      <w:u w:val="single"/>
    </w:rPr>
  </w:style>
  <w:style w:type="paragraph" w:customStyle="1" w:styleId="Default">
    <w:name w:val="Default"/>
    <w:rsid w:val="00E8599C"/>
    <w:pPr>
      <w:widowControl w:val="0"/>
      <w:autoSpaceDE w:val="0"/>
      <w:autoSpaceDN w:val="0"/>
      <w:adjustRightInd w:val="0"/>
    </w:pPr>
    <w:rPr>
      <w:rFonts w:ascii="Verdana" w:hAnsi="Verdana" w:cs="Verdana"/>
      <w:color w:val="000000"/>
      <w:sz w:val="24"/>
      <w:szCs w:val="24"/>
      <w:lang w:val="en-US" w:eastAsia="en-US"/>
    </w:rPr>
  </w:style>
  <w:style w:type="paragraph" w:styleId="ListNumber">
    <w:name w:val="List Number"/>
    <w:basedOn w:val="Normal"/>
    <w:rsid w:val="00E8599C"/>
    <w:pPr>
      <w:numPr>
        <w:numId w:val="2"/>
      </w:numPr>
    </w:pPr>
  </w:style>
  <w:style w:type="character" w:customStyle="1" w:styleId="Heading2Char">
    <w:name w:val="Heading 2 Char"/>
    <w:aliases w:val="level 2 Char,level2 Char"/>
    <w:basedOn w:val="DefaultParagraphFont"/>
    <w:link w:val="Heading2"/>
    <w:uiPriority w:val="99"/>
    <w:rsid w:val="00E8599C"/>
    <w:rPr>
      <w:rFonts w:ascii="Verdana" w:hAnsi="Verdana" w:cs="Arial"/>
      <w:bCs/>
      <w:iCs/>
      <w:sz w:val="24"/>
      <w:szCs w:val="28"/>
    </w:rPr>
  </w:style>
  <w:style w:type="paragraph" w:styleId="BalloonText">
    <w:name w:val="Balloon Text"/>
    <w:basedOn w:val="Normal"/>
    <w:semiHidden/>
    <w:rsid w:val="00A218BB"/>
    <w:rPr>
      <w:rFonts w:ascii="Tahoma" w:hAnsi="Tahoma" w:cs="Tahoma"/>
      <w:sz w:val="16"/>
      <w:szCs w:val="16"/>
    </w:rPr>
  </w:style>
  <w:style w:type="paragraph" w:styleId="Header">
    <w:name w:val="header"/>
    <w:basedOn w:val="Normal"/>
    <w:rsid w:val="00A218BB"/>
    <w:pPr>
      <w:tabs>
        <w:tab w:val="center" w:pos="4320"/>
        <w:tab w:val="right" w:pos="8640"/>
      </w:tabs>
    </w:pPr>
  </w:style>
  <w:style w:type="paragraph" w:styleId="Footer">
    <w:name w:val="footer"/>
    <w:basedOn w:val="Normal"/>
    <w:rsid w:val="00A218BB"/>
    <w:pPr>
      <w:tabs>
        <w:tab w:val="center" w:pos="4320"/>
        <w:tab w:val="right" w:pos="8640"/>
      </w:tabs>
    </w:pPr>
  </w:style>
  <w:style w:type="character" w:styleId="CommentReference">
    <w:name w:val="annotation reference"/>
    <w:basedOn w:val="DefaultParagraphFont"/>
    <w:semiHidden/>
    <w:rsid w:val="00A218BB"/>
    <w:rPr>
      <w:sz w:val="16"/>
      <w:szCs w:val="16"/>
    </w:rPr>
  </w:style>
  <w:style w:type="paragraph" w:styleId="CommentText">
    <w:name w:val="annotation text"/>
    <w:basedOn w:val="Normal"/>
    <w:semiHidden/>
    <w:rsid w:val="00A218BB"/>
    <w:rPr>
      <w:sz w:val="20"/>
      <w:szCs w:val="20"/>
    </w:rPr>
  </w:style>
  <w:style w:type="paragraph" w:styleId="CommentSubject">
    <w:name w:val="annotation subject"/>
    <w:basedOn w:val="CommentText"/>
    <w:next w:val="CommentText"/>
    <w:semiHidden/>
    <w:rsid w:val="00A218BB"/>
    <w:rPr>
      <w:b/>
      <w:bCs/>
    </w:rPr>
  </w:style>
  <w:style w:type="paragraph" w:styleId="ListParagraph">
    <w:name w:val="List Paragraph"/>
    <w:basedOn w:val="Normal"/>
    <w:uiPriority w:val="34"/>
    <w:qFormat/>
    <w:rsid w:val="002D7F11"/>
    <w:pPr>
      <w:ind w:left="720"/>
    </w:pPr>
  </w:style>
  <w:style w:type="paragraph" w:customStyle="1" w:styleId="BodyTextNoSpacing">
    <w:name w:val="Body Text No Spacing"/>
    <w:basedOn w:val="BodyText"/>
    <w:qFormat/>
    <w:rsid w:val="00CD6465"/>
    <w:pPr>
      <w:spacing w:after="0" w:line="240" w:lineRule="atLeast"/>
    </w:pPr>
    <w:rPr>
      <w:rFonts w:ascii="Verdana" w:eastAsiaTheme="minorHAnsi" w:hAnsi="Verdana" w:cstheme="minorBidi"/>
      <w:sz w:val="20"/>
      <w:lang w:eastAsia="en-US"/>
    </w:rPr>
  </w:style>
  <w:style w:type="paragraph" w:styleId="BodyText">
    <w:name w:val="Body Text"/>
    <w:basedOn w:val="Normal"/>
    <w:link w:val="BodyTextChar"/>
    <w:rsid w:val="00CD6465"/>
    <w:pPr>
      <w:spacing w:after="120"/>
    </w:pPr>
  </w:style>
  <w:style w:type="character" w:customStyle="1" w:styleId="BodyTextChar">
    <w:name w:val="Body Text Char"/>
    <w:basedOn w:val="DefaultParagraphFont"/>
    <w:link w:val="BodyText"/>
    <w:rsid w:val="00CD6465"/>
    <w:rPr>
      <w:sz w:val="24"/>
      <w:szCs w:val="24"/>
    </w:rPr>
  </w:style>
  <w:style w:type="character" w:customStyle="1" w:styleId="FootnoteTextChar">
    <w:name w:val="Footnote Text Char"/>
    <w:basedOn w:val="DefaultParagraphFont"/>
    <w:link w:val="FootnoteText"/>
    <w:uiPriority w:val="99"/>
    <w:rsid w:val="005E38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93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cusa@electralink.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dcusa.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npublishDate xmlns="c7312139-f4c2-453d-a4c8-c631b6303d87" xsi:nil="true"/>
    <Date_x0020_Archived xmlns="c7312139-f4c2-453d-a4c8-c631b6303d87" xsi:nil="true"/>
    <DocumentCategory xmlns="830862f3-40c2-43d5-9778-1909aaa95bc7" xsi:nil="true"/>
    <DateLastActivated1 xmlns="c7312139-f4c2-453d-a4c8-c631b6303d87">2014-10-31T14:43:12+00:00</DateLastActivated1>
    <Commitees xmlns="c7312139-f4c2-453d-a4c8-c631b6303d87">
      <Value>159</Value>
    </Commitees>
    <DocNotes xmlns="c7312139-f4c2-453d-a4c8-c631b6303d87" xsi:nil="true"/>
    <Activities xmlns="c7312139-f4c2-453d-a4c8-c631b6303d87">
      <Value>1778</Value>
    </Activities>
    <Issues xmlns="c7312139-f4c2-453d-a4c8-c631b6303d87"/>
    <PublishDate xmlns="c7312139-f4c2-453d-a4c8-c631b6303d87">2014-10-31T00:00:00+00:00</PublishDate>
    <ChangeProposal1 xmlns="c7312139-f4c2-453d-a4c8-c631b6303d87">
      <Value>229</Value>
    </ChangeProposal1>
    <Confidential1 xmlns="c7312139-f4c2-453d-a4c8-c631b6303d87">false</Confidential1>
    <DocType xmlns="c7312139-f4c2-453d-a4c8-c631b6303d87">3</DocType>
    <Restricted xmlns="830862f3-40c2-43d5-9778-1909aaa95bc7">false</Restricted>
    <DateLastDeactivated1 xmlns="c7312139-f4c2-453d-a4c8-c631b6303d87" xsi:nil="true"/>
    <DocVersion xmlns="c7312139-f4c2-453d-a4c8-c631b6303d87">0.1</DocVersion>
    <Archived xmlns="c7312139-f4c2-453d-a4c8-c631b6303d87">false</Archived>
    <SQLID xmlns="c7312139-f4c2-453d-a4c8-c631b6303d8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DE162FE946D2DC49B772FE47E464ED56" ma:contentTypeVersion="43" ma:contentTypeDescription="Create a new document." ma:contentTypeScope="" ma:versionID="3eda9f60ba35fa792978f47f221bc710">
  <xsd:schema xmlns:xsd="http://www.w3.org/2001/XMLSchema" xmlns:xs="http://www.w3.org/2001/XMLSchema" xmlns:p="http://schemas.microsoft.com/office/2006/metadata/properties" xmlns:ns2="c7312139-f4c2-453d-a4c8-c631b6303d87" xmlns:ns3="830862f3-40c2-43d5-9778-1909aaa95bc7" targetNamespace="http://schemas.microsoft.com/office/2006/metadata/properties" ma:root="true" ma:fieldsID="8ab4db3f37c2fb55e352b75920aaf867" ns2:_="" ns3:_="">
    <xsd:import namespace="c7312139-f4c2-453d-a4c8-c631b6303d87"/>
    <xsd:import namespace="830862f3-40c2-43d5-9778-1909aaa95bc7"/>
    <xsd:element name="properties">
      <xsd:complexType>
        <xsd:sequence>
          <xsd:element name="documentManagement">
            <xsd:complexType>
              <xsd:all>
                <xsd:element ref="ns2:DocType" minOccurs="0"/>
                <xsd:element ref="ns3:DocumentCategory" minOccurs="0"/>
                <xsd:element ref="ns2:Commitees" minOccurs="0"/>
                <xsd:element ref="ns2:ChangeProposal1" minOccurs="0"/>
                <xsd:element ref="ns2:Activities" minOccurs="0"/>
                <xsd:element ref="ns2:Issues" minOccurs="0"/>
                <xsd:element ref="ns2:DocNotes" minOccurs="0"/>
                <xsd:element ref="ns3:Restricted" minOccurs="0"/>
                <xsd:element ref="ns2:Confidential1" minOccurs="0"/>
                <xsd:element ref="ns2:PublishDate" minOccurs="0"/>
                <xsd:element ref="ns2:UnpublishDate" minOccurs="0"/>
                <xsd:element ref="ns2:DocVersion" minOccurs="0"/>
                <xsd:element ref="ns2:Archived" minOccurs="0"/>
                <xsd:element ref="ns2:Date_x0020_Archived" minOccurs="0"/>
                <xsd:element ref="ns2:DateLastActivated1" minOccurs="0"/>
                <xsd:element ref="ns2:DateLastDeactivated1" minOccurs="0"/>
                <xsd:element ref="ns2:SQLID" minOccurs="0"/>
                <xsd:element ref="ns2:_dlc_DocId" minOccurs="0"/>
                <xsd:element ref="ns2:_dlc_DocIdUrl" minOccurs="0"/>
                <xsd:element ref="ns2:_dlc_DocIdPersistId" minOccurs="0"/>
                <xsd:element ref="ns3:Related_x0020_Commitees_x0020__x0026__x0020_Groups_x003a_ID" minOccurs="0"/>
                <xsd:element ref="ns3:Related_x0020_Change_x0020_Proposals_x003a_ID" minOccurs="0"/>
                <xsd:element ref="ns3:Related_x0020_Activities_x003a_ID" minOccurs="0"/>
                <xsd:element ref="ns3:Related_x0020_Issues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12139-f4c2-453d-a4c8-c631b6303d87" elementFormDefault="qualified">
    <xsd:import namespace="http://schemas.microsoft.com/office/2006/documentManagement/types"/>
    <xsd:import namespace="http://schemas.microsoft.com/office/infopath/2007/PartnerControls"/>
    <xsd:element name="DocType" ma:index="2" nillable="true" ma:displayName="Document Type" ma:description="Select type of document" ma:indexed="true" ma:list="{e44f5265-7504-47b9-8500-c2f524d54778}" ma:internalName="DocType" ma:showField="Title" ma:web="c7312139-f4c2-453d-a4c8-c631b6303d87">
      <xsd:simpleType>
        <xsd:restriction base="dms:Lookup"/>
      </xsd:simpleType>
    </xsd:element>
    <xsd:element name="Commitees" ma:index="4" nillable="true" ma:displayName="Related Committees &amp; Groups" ma:description="Select any Committees and Groups related to this document" ma:list="{c4558e07-05f5-413e-8fc8-3371db0e06b8}" ma:internalName="Commite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ChangeProposal1" ma:index="5" nillable="true" ma:displayName="Related Change Proposals" ma:description="Select Change Proposals to which this document belongs." ma:list="{9d78ab6c-e5db-4bbc-aef9-166e344e593e}" ma:internalName="ChangeProposal1" ma:readOnly="false" ma:showField="DCP"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Activities" ma:index="6" nillable="true" ma:displayName="Related Activities" ma:description="Select any Related Activities" ma:list="{4c7ccd60-2e0f-4363-be6e-3f24309280e9}" ma:internalName="Activiti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Issues" ma:index="7" nillable="true" ma:displayName="Related Issues" ma:description="Select any issues related to this document" ma:list="{fd71b149-47ba-4a21-af25-87beffb6e97e}" ma:internalName="Issues" ma:showField="Issue_x0020_Number"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DocNotes" ma:index="8" nillable="true" ma:displayName="Notes" ma:description="Add any notes related to this document" ma:internalName="DocNotes">
      <xsd:simpleType>
        <xsd:restriction base="dms:Note">
          <xsd:maxLength value="255"/>
        </xsd:restriction>
      </xsd:simpleType>
    </xsd:element>
    <xsd:element name="Confidential1" ma:index="10" nillable="true" ma:displayName="Confidential" ma:default="0" ma:description="Select if document is to be kept confidential to members of appropriate Change Proposal Working Group." ma:internalName="Confidential1">
      <xsd:simpleType>
        <xsd:restriction base="dms:Boolean"/>
      </xsd:simpleType>
    </xsd:element>
    <xsd:element name="PublishDate" ma:index="11" nillable="true" ma:displayName="Date Published" ma:description="Enter the date this document is to be published." ma:format="DateOnly" ma:indexed="true" ma:internalName="PublishDate">
      <xsd:simpleType>
        <xsd:restriction base="dms:DateTime"/>
      </xsd:simpleType>
    </xsd:element>
    <xsd:element name="UnpublishDate" ma:index="12" nillable="true" ma:displayName="Withdrawal Date" ma:description="Enter any date to automatically remove this document from publication." ma:format="DateOnly" ma:indexed="true" ma:internalName="UnpublishDate">
      <xsd:simpleType>
        <xsd:restriction base="dms:DateTime"/>
      </xsd:simpleType>
    </xsd:element>
    <xsd:element name="DocVersion" ma:index="13" nillable="true" ma:displayName="Version/Revision" ma:description="Enter version number for this document" ma:internalName="DocVersion">
      <xsd:simpleType>
        <xsd:restriction base="dms:Text">
          <xsd:maxLength value="255"/>
        </xsd:restriction>
      </xsd:simpleType>
    </xsd:element>
    <xsd:element name="Archived" ma:index="14" nillable="true" ma:displayName="Archived" ma:default="0" ma:description="Indicate if this record is to be archived." ma:indexed="true" ma:internalName="Archived">
      <xsd:simpleType>
        <xsd:restriction base="dms:Boolean"/>
      </xsd:simpleType>
    </xsd:element>
    <xsd:element name="Date_x0020_Archived" ma:index="15" nillable="true" ma:displayName="Date Archived" ma:description="Select date this record was archived." ma:format="DateOnly" ma:internalName="Date_x0020_Archived">
      <xsd:simpleType>
        <xsd:restriction base="dms:DateTime"/>
      </xsd:simpleType>
    </xsd:element>
    <xsd:element name="DateLastActivated1" ma:index="16" nillable="true" ma:displayName="Date Last Activated" ma:default="[today]" ma:description="Records date record was last activated" ma:format="DateOnly" ma:internalName="DateLastActivated1">
      <xsd:simpleType>
        <xsd:restriction base="dms:DateTime"/>
      </xsd:simpleType>
    </xsd:element>
    <xsd:element name="DateLastDeactivated1" ma:index="17" nillable="true" ma:displayName="Date Last Deactivated" ma:description="Records date record was last deactivated" ma:format="DateOnly" ma:internalName="DateLastDeactivated1">
      <xsd:simpleType>
        <xsd:restriction base="dms:DateTime"/>
      </xsd:simpleType>
    </xsd:element>
    <xsd:element name="SQLID" ma:index="18" nillable="true" ma:displayName="SQLID" ma:decimals="0" ma:description="Holds SQLID from old database." ma:internalName="SQLID" ma:percentage="FALSE">
      <xsd:simpleType>
        <xsd:restriction base="dms:Number"/>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0862f3-40c2-43d5-9778-1909aaa95bc7" elementFormDefault="qualified">
    <xsd:import namespace="http://schemas.microsoft.com/office/2006/documentManagement/types"/>
    <xsd:import namespace="http://schemas.microsoft.com/office/infopath/2007/PartnerControls"/>
    <xsd:element name="DocumentCategory" ma:index="3" nillable="true" ma:displayName="Document Category" ma:description="Select Document Category for this document" ma:indexed="true" ma:list="{84b421a0-f42d-4db4-ba8d-bd6d116602cf}" ma:internalName="DocumentCategory" ma:showField="Title" ma:web="c7312139-f4c2-453d-a4c8-c631b6303d87">
      <xsd:simpleType>
        <xsd:restriction base="dms:Lookup"/>
      </xsd:simpleType>
    </xsd:element>
    <xsd:element name="Restricted" ma:index="9" nillable="true" ma:displayName="Restricted" ma:default="0" ma:description="Restrict document publishing to registered website users only." ma:indexed="true" ma:internalName="Restricted">
      <xsd:simpleType>
        <xsd:restriction base="dms:Boolean"/>
      </xsd:simpleType>
    </xsd:element>
    <xsd:element name="Related_x0020_Commitees_x0020__x0026__x0020_Groups_x003a_ID" ma:index="28" nillable="true" ma:displayName="Related Commitees &amp; Groups:ID" ma:list="{c4558e07-05f5-413e-8fc8-3371db0e06b8}" ma:internalName="Related_x0020_Commitees_x0020__x0026__x0020_Group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Change_x0020_Proposals_x003a_ID" ma:index="29" nillable="true" ma:displayName="Related Change Proposals:ID" ma:list="{9d78ab6c-e5db-4bbc-aef9-166e344e593e}" ma:internalName="Related_x0020_Change_x0020_Proposal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Activities_x003a_ID" ma:index="30" nillable="true" ma:displayName="Related Activities:ID" ma:list="{4c7ccd60-2e0f-4363-be6e-3f24309280e9}" ma:internalName="Related_x0020_Activiti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Issues_x003a_ID" ma:index="31" nillable="true" ma:displayName="Related Issues:ID" ma:list="{fd71b149-47ba-4a21-af25-87beffb6e97e}" ma:internalName="Related_x0020_Issu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7AD1CD-3D44-4E70-B686-F880C455B3F5}"/>
</file>

<file path=customXml/itemProps2.xml><?xml version="1.0" encoding="utf-8"?>
<ds:datastoreItem xmlns:ds="http://schemas.openxmlformats.org/officeDocument/2006/customXml" ds:itemID="{3E6D4B1C-527C-429A-9EA6-2354717F203B}"/>
</file>

<file path=customXml/itemProps3.xml><?xml version="1.0" encoding="utf-8"?>
<ds:datastoreItem xmlns:ds="http://schemas.openxmlformats.org/officeDocument/2006/customXml" ds:itemID="{00F3FD51-58C3-4D21-AAF6-9B29A0114522}"/>
</file>

<file path=customXml/itemProps4.xml><?xml version="1.0" encoding="utf-8"?>
<ds:datastoreItem xmlns:ds="http://schemas.openxmlformats.org/officeDocument/2006/customXml" ds:itemID="{FDFBF1BA-2959-4589-ACBB-A57610960745}"/>
</file>

<file path=docProps/app.xml><?xml version="1.0" encoding="utf-8"?>
<Properties xmlns="http://schemas.openxmlformats.org/officeDocument/2006/extended-properties" xmlns:vt="http://schemas.openxmlformats.org/officeDocument/2006/docPropsVTypes">
  <Template>Normal</Template>
  <TotalTime>260</TotalTime>
  <Pages>10</Pages>
  <Words>2203</Words>
  <Characters>12561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DCUSA CONSULTATION DOCUMENT</vt:lpstr>
    </vt:vector>
  </TitlesOfParts>
  <Company> Electralink</Company>
  <LinksUpToDate>false</LinksUpToDate>
  <CharactersWithSpaces>14735</CharactersWithSpaces>
  <SharedDoc>false</SharedDoc>
  <HLinks>
    <vt:vector size="12" baseType="variant">
      <vt:variant>
        <vt:i4>2293841</vt:i4>
      </vt:variant>
      <vt:variant>
        <vt:i4>3</vt:i4>
      </vt:variant>
      <vt:variant>
        <vt:i4>0</vt:i4>
      </vt:variant>
      <vt:variant>
        <vt:i4>5</vt:i4>
      </vt:variant>
      <vt:variant>
        <vt:lpwstr>mailto:dcusa@electralink.co.uk</vt:lpwstr>
      </vt:variant>
      <vt:variant>
        <vt:lpwstr/>
      </vt:variant>
      <vt:variant>
        <vt:i4>2293841</vt:i4>
      </vt:variant>
      <vt:variant>
        <vt:i4>0</vt:i4>
      </vt:variant>
      <vt:variant>
        <vt:i4>0</vt:i4>
      </vt:variant>
      <vt:variant>
        <vt:i4>5</vt:i4>
      </vt:variant>
      <vt:variant>
        <vt:lpwstr>mailto:dcusa@electralink.co.uk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DCP 211/211A Draft Consultation_31 October 2014</dc:title>
  <dc:subject/>
  <dc:creator>burforda</dc:creator>
  <cp:keywords/>
  <dc:description/>
  <cp:lastModifiedBy>Rosalind Timperley</cp:lastModifiedBy>
  <cp:revision>29</cp:revision>
  <cp:lastPrinted>2011-01-31T15:08:00Z</cp:lastPrinted>
  <dcterms:created xsi:type="dcterms:W3CDTF">2011-12-19T11:50:00Z</dcterms:created>
  <dcterms:modified xsi:type="dcterms:W3CDTF">2014-10-31T14:36:00Z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0x010100DE162FE946D2DC49B772FE47E464ED56</vt:lpwstr>
  </property>
</Properties>
</file>