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rFonts w:ascii="Calibri" w:hAnsi="Calibri"/>
          <w:sz w:val="22"/>
          <w:szCs w:val="22"/>
        </w:rPr>
        <w:id w:val="-2131611866"/>
        <w:lock w:val="contentLocked"/>
        <w:placeholder>
          <w:docPart w:val="DefaultPlaceholder_-1854013440"/>
        </w:placeholder>
        <w:group/>
      </w:sdtPr>
      <w:sdtEndPr>
        <w:rPr>
          <w:rFonts w:eastAsiaTheme="minorHAnsi" w:cstheme="minorBidi"/>
          <w:b w:val="0"/>
          <w:caps w:val="0"/>
          <w:spacing w:val="0"/>
          <w:kern w:val="0"/>
        </w:rPr>
      </w:sdtEndPr>
      <w:sdtContent>
        <w:p w14:paraId="5727A7FB" w14:textId="496B9D2D" w:rsidR="001214B2" w:rsidRDefault="001214B2" w:rsidP="00223DF1">
          <w:pPr>
            <w:pStyle w:val="Title"/>
            <w:rPr>
              <w:rFonts w:ascii="Calibri" w:hAnsi="Calibri"/>
              <w:sz w:val="22"/>
              <w:szCs w:val="22"/>
            </w:rPr>
          </w:pPr>
          <w:r w:rsidRPr="001214B2">
            <w:rPr>
              <w:rFonts w:ascii="Calibri" w:hAnsi="Calibri"/>
              <w:sz w:val="22"/>
              <w:szCs w:val="22"/>
            </w:rPr>
            <w:t>Attachment 1 – Consultation Response Form</w:t>
          </w:r>
        </w:p>
        <w:p w14:paraId="75A415E1" w14:textId="1D654765" w:rsidR="008F22A5" w:rsidRPr="00FB3F3A" w:rsidRDefault="001214B2" w:rsidP="00223DF1">
          <w:pPr>
            <w:pStyle w:val="Title"/>
            <w:rPr>
              <w:rFonts w:ascii="Calibri" w:hAnsi="Calibri"/>
              <w:sz w:val="22"/>
              <w:szCs w:val="22"/>
            </w:rPr>
          </w:pPr>
          <w:r>
            <w:rPr>
              <w:rFonts w:ascii="Calibri" w:hAnsi="Calibri"/>
              <w:sz w:val="22"/>
              <w:szCs w:val="22"/>
            </w:rPr>
            <w:t>DCP 361 ‘</w:t>
          </w:r>
          <w:r w:rsidRPr="001214B2">
            <w:rPr>
              <w:rFonts w:ascii="Calibri" w:hAnsi="Calibri"/>
              <w:sz w:val="22"/>
              <w:szCs w:val="22"/>
            </w:rPr>
            <w:t>Ofgem Targeted Charging Review (TCR) Implementation – Calculation of Charges</w:t>
          </w:r>
          <w:r>
            <w:rPr>
              <w:rFonts w:ascii="Calibri" w:hAnsi="Calibri"/>
              <w:sz w:val="22"/>
              <w:szCs w:val="22"/>
            </w:rPr>
            <w:t>’</w:t>
          </w:r>
        </w:p>
        <w:p w14:paraId="32E84409" w14:textId="30927A46" w:rsidR="00A828F0" w:rsidRPr="00FB3F3A" w:rsidRDefault="00A828F0" w:rsidP="00A828F0">
          <w:pPr>
            <w:pStyle w:val="BodyTextNoSpacing"/>
            <w:rPr>
              <w:rFonts w:ascii="Calibri" w:hAnsi="Calibri"/>
              <w:sz w:val="22"/>
              <w:szCs w:val="22"/>
            </w:rPr>
          </w:pPr>
          <w:r w:rsidRPr="001214B2">
            <w:rPr>
              <w:rFonts w:ascii="Calibri" w:hAnsi="Calibri"/>
              <w:b/>
              <w:bCs/>
              <w:sz w:val="22"/>
              <w:szCs w:val="22"/>
            </w:rPr>
            <w:t>To:</w:t>
          </w:r>
          <w:r w:rsidRPr="001214B2">
            <w:rPr>
              <w:rFonts w:ascii="Calibri" w:hAnsi="Calibri"/>
              <w:sz w:val="22"/>
              <w:szCs w:val="22"/>
            </w:rPr>
            <w:t xml:space="preserve"> </w:t>
          </w:r>
          <w:r w:rsidR="001214B2" w:rsidRPr="001214B2">
            <w:rPr>
              <w:rFonts w:ascii="Calibri" w:hAnsi="Calibri"/>
              <w:sz w:val="22"/>
              <w:szCs w:val="22"/>
            </w:rPr>
            <w:t>Dylan Townsend</w:t>
          </w:r>
        </w:p>
        <w:p w14:paraId="1386EB4F" w14:textId="0EA6734D" w:rsidR="00A828F0" w:rsidRPr="00FB3F3A" w:rsidRDefault="00A828F0" w:rsidP="00A828F0">
          <w:pPr>
            <w:pStyle w:val="BodyTextNoSpacing"/>
            <w:rPr>
              <w:rFonts w:ascii="Calibri" w:hAnsi="Calibri"/>
              <w:sz w:val="22"/>
              <w:szCs w:val="22"/>
            </w:rPr>
          </w:pPr>
          <w:r w:rsidRPr="001214B2">
            <w:rPr>
              <w:rFonts w:ascii="Calibri" w:hAnsi="Calibri"/>
              <w:b/>
              <w:bCs/>
              <w:sz w:val="22"/>
              <w:szCs w:val="22"/>
            </w:rPr>
            <w:t>Email:</w:t>
          </w:r>
          <w:r w:rsidRPr="00FB3F3A">
            <w:rPr>
              <w:rFonts w:ascii="Calibri" w:hAnsi="Calibri"/>
              <w:sz w:val="22"/>
              <w:szCs w:val="22"/>
            </w:rPr>
            <w:t xml:space="preserve"> </w:t>
          </w:r>
          <w:hyperlink r:id="rId8" w:history="1">
            <w:r w:rsidRPr="00FB3F3A">
              <w:rPr>
                <w:rStyle w:val="Hyperlink"/>
                <w:rFonts w:ascii="Calibri" w:hAnsi="Calibri"/>
                <w:sz w:val="22"/>
                <w:szCs w:val="22"/>
              </w:rPr>
              <w:t>DCUSA@electralink.co.uk</w:t>
            </w:r>
          </w:hyperlink>
        </w:p>
        <w:p w14:paraId="39FDE79A" w14:textId="73091E40" w:rsidR="00223DF1" w:rsidRPr="00FB3F3A" w:rsidRDefault="001214B2" w:rsidP="00A828F0">
          <w:pPr>
            <w:pStyle w:val="BodyText"/>
            <w:rPr>
              <w:rFonts w:ascii="Calibri" w:hAnsi="Calibri"/>
              <w:sz w:val="22"/>
              <w:szCs w:val="22"/>
            </w:rPr>
          </w:pPr>
          <w:r w:rsidRPr="001214B2">
            <w:rPr>
              <w:rFonts w:ascii="Calibri" w:hAnsi="Calibri"/>
              <w:b/>
              <w:bCs/>
              <w:sz w:val="22"/>
              <w:szCs w:val="22"/>
            </w:rPr>
            <w:t>Responses due:</w:t>
          </w:r>
          <w:r>
            <w:rPr>
              <w:rFonts w:ascii="Calibri" w:hAnsi="Calibri"/>
              <w:sz w:val="22"/>
              <w:szCs w:val="22"/>
            </w:rPr>
            <w:t xml:space="preserve"> 18 June 2020 (Close of Play)</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RPr="00FB3F3A" w14:paraId="5D225D38" w14:textId="77777777" w:rsidTr="00EE2CEA">
            <w:tc>
              <w:tcPr>
                <w:tcW w:w="2268" w:type="dxa"/>
              </w:tcPr>
              <w:p w14:paraId="5CAAD7BC"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Name:</w:t>
                </w:r>
              </w:p>
            </w:tc>
            <w:sdt>
              <w:sdtPr>
                <w:rPr>
                  <w:rFonts w:ascii="Calibri" w:hAnsi="Calibri"/>
                  <w:sz w:val="22"/>
                  <w:szCs w:val="22"/>
                </w:rPr>
                <w:alias w:val="Name"/>
                <w:tag w:val="name"/>
                <w:id w:val="-791902344"/>
                <w:placeholder>
                  <w:docPart w:val="3BC87166AF844C0FA075367A204CDB4E"/>
                </w:placeholder>
                <w:showingPlcHdr/>
                <w:text/>
              </w:sdtPr>
              <w:sdtEndPr/>
              <w:sdtContent>
                <w:tc>
                  <w:tcPr>
                    <w:tcW w:w="6761" w:type="dxa"/>
                  </w:tcPr>
                  <w:p w14:paraId="21232A81" w14:textId="77777777"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14:paraId="0AC09A66" w14:textId="77777777" w:rsidTr="00EE2CEA">
            <w:tc>
              <w:tcPr>
                <w:tcW w:w="2268" w:type="dxa"/>
              </w:tcPr>
              <w:p w14:paraId="0A5F1CB1"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Organisation:</w:t>
                </w:r>
              </w:p>
            </w:tc>
            <w:sdt>
              <w:sdtPr>
                <w:rPr>
                  <w:rFonts w:ascii="Calibri" w:hAnsi="Calibri"/>
                  <w:sz w:val="22"/>
                  <w:szCs w:val="22"/>
                </w:rPr>
                <w:alias w:val="Organisation"/>
                <w:tag w:val="organisation"/>
                <w:id w:val="1705980625"/>
                <w:placeholder>
                  <w:docPart w:val="3BC87166AF844C0FA075367A204CDB4E"/>
                </w:placeholder>
                <w:showingPlcHdr/>
                <w:text/>
              </w:sdtPr>
              <w:sdtEndPr/>
              <w:sdtContent>
                <w:tc>
                  <w:tcPr>
                    <w:tcW w:w="6761" w:type="dxa"/>
                  </w:tcPr>
                  <w:p w14:paraId="7DDC62A0" w14:textId="77777777"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14:paraId="3C3321AA" w14:textId="77777777" w:rsidTr="00EE2CEA">
            <w:tc>
              <w:tcPr>
                <w:tcW w:w="2268" w:type="dxa"/>
              </w:tcPr>
              <w:p w14:paraId="19F001B7"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Role:</w:t>
                </w:r>
              </w:p>
            </w:tc>
            <w:sdt>
              <w:sdtPr>
                <w:rPr>
                  <w:rFonts w:ascii="Calibri" w:hAnsi="Calibri"/>
                  <w:sz w:val="22"/>
                  <w:szCs w:val="22"/>
                </w:rPr>
                <w:alias w:val="Role"/>
                <w:tag w:val="role"/>
                <w:id w:val="91292745"/>
                <w:placeholder>
                  <w:docPart w:val="069222AAB9184D8C8BDC343BAB6A691B"/>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14:paraId="277E87F9" w14:textId="77777777"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Choose an item.</w:t>
                    </w:r>
                  </w:p>
                </w:tc>
              </w:sdtContent>
            </w:sdt>
          </w:tr>
          <w:tr w:rsidR="00A828F0" w:rsidRPr="00FB3F3A" w14:paraId="225A90F6" w14:textId="77777777" w:rsidTr="00EE2CEA">
            <w:tc>
              <w:tcPr>
                <w:tcW w:w="2268" w:type="dxa"/>
              </w:tcPr>
              <w:p w14:paraId="109F582B"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Email address:</w:t>
                </w:r>
              </w:p>
            </w:tc>
            <w:sdt>
              <w:sdtPr>
                <w:rPr>
                  <w:rFonts w:ascii="Calibri" w:hAnsi="Calibri"/>
                  <w:sz w:val="22"/>
                  <w:szCs w:val="22"/>
                </w:rPr>
                <w:alias w:val="Email address"/>
                <w:tag w:val="email_address"/>
                <w:id w:val="1342744291"/>
                <w:placeholder>
                  <w:docPart w:val="3BC87166AF844C0FA075367A204CDB4E"/>
                </w:placeholder>
                <w:showingPlcHdr/>
                <w:text/>
              </w:sdtPr>
              <w:sdtEndPr/>
              <w:sdtContent>
                <w:tc>
                  <w:tcPr>
                    <w:tcW w:w="6761" w:type="dxa"/>
                  </w:tcPr>
                  <w:p w14:paraId="4C062231" w14:textId="77777777" w:rsidR="00A828F0" w:rsidRPr="00FB3F3A" w:rsidRDefault="007361B2"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14:paraId="71605432" w14:textId="77777777" w:rsidTr="00EE2CEA">
            <w:tc>
              <w:tcPr>
                <w:tcW w:w="2268" w:type="dxa"/>
              </w:tcPr>
              <w:p w14:paraId="0777FB12"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Phone number:</w:t>
                </w:r>
              </w:p>
            </w:tc>
            <w:sdt>
              <w:sdtPr>
                <w:rPr>
                  <w:rFonts w:ascii="Calibri" w:hAnsi="Calibri"/>
                  <w:sz w:val="22"/>
                  <w:szCs w:val="22"/>
                </w:rPr>
                <w:alias w:val="Phone Number"/>
                <w:tag w:val="phone_number"/>
                <w:id w:val="-1553148916"/>
                <w:placeholder>
                  <w:docPart w:val="3BC87166AF844C0FA075367A204CDB4E"/>
                </w:placeholder>
                <w:showingPlcHdr/>
                <w:text/>
              </w:sdtPr>
              <w:sdtEndPr/>
              <w:sdtContent>
                <w:tc>
                  <w:tcPr>
                    <w:tcW w:w="6761" w:type="dxa"/>
                  </w:tcPr>
                  <w:p w14:paraId="20E7A2E1" w14:textId="77777777" w:rsidR="00A828F0" w:rsidRPr="00FB3F3A" w:rsidRDefault="007361B2"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963A66" w:rsidRPr="00FB3F3A" w14:paraId="771AF5F7" w14:textId="77777777" w:rsidTr="00EE2CEA">
            <w:tc>
              <w:tcPr>
                <w:tcW w:w="2268" w:type="dxa"/>
              </w:tcPr>
              <w:p w14:paraId="178B06CA" w14:textId="77777777" w:rsidR="00963A66" w:rsidRPr="00FB3F3A" w:rsidRDefault="00963A66" w:rsidP="00A828F0">
                <w:pPr>
                  <w:pStyle w:val="BodyTextNoSpacing"/>
                  <w:rPr>
                    <w:rFonts w:ascii="Calibri" w:hAnsi="Calibri"/>
                    <w:sz w:val="22"/>
                    <w:szCs w:val="22"/>
                  </w:rPr>
                </w:pPr>
                <w:r w:rsidRPr="00FB3F3A">
                  <w:rPr>
                    <w:rFonts w:ascii="Calibri" w:hAnsi="Calibri"/>
                    <w:sz w:val="22"/>
                    <w:szCs w:val="22"/>
                  </w:rPr>
                  <w:t>Response</w:t>
                </w:r>
                <w:r w:rsidR="00AC6DB4" w:rsidRPr="00FB3F3A">
                  <w:rPr>
                    <w:rStyle w:val="FootnoteReference"/>
                    <w:rFonts w:ascii="Calibri" w:hAnsi="Calibri"/>
                    <w:sz w:val="22"/>
                    <w:szCs w:val="22"/>
                  </w:rPr>
                  <w:footnoteReference w:id="1"/>
                </w:r>
                <w:r w:rsidRPr="00FB3F3A">
                  <w:rPr>
                    <w:rFonts w:ascii="Calibri" w:hAnsi="Calibri"/>
                    <w:sz w:val="22"/>
                    <w:szCs w:val="22"/>
                  </w:rPr>
                  <w:t>:</w:t>
                </w:r>
              </w:p>
            </w:tc>
            <w:sdt>
              <w:sdtPr>
                <w:rPr>
                  <w:rFonts w:ascii="Calibri" w:hAnsi="Calibri"/>
                  <w:sz w:val="22"/>
                  <w:szCs w:val="22"/>
                </w:rPr>
                <w:alias w:val="Response"/>
                <w:tag w:val="response"/>
                <w:id w:val="-1635945452"/>
                <w:placeholder>
                  <w:docPart w:val="069222AAB9184D8C8BDC343BAB6A691B"/>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14:paraId="4B903A57" w14:textId="77777777" w:rsidR="00963A66" w:rsidRPr="00FB3F3A" w:rsidRDefault="00963A66" w:rsidP="00A828F0">
                    <w:pPr>
                      <w:pStyle w:val="BodyTextNoSpacing"/>
                      <w:rPr>
                        <w:rFonts w:ascii="Calibri" w:hAnsi="Calibri"/>
                        <w:sz w:val="22"/>
                        <w:szCs w:val="22"/>
                      </w:rPr>
                    </w:pPr>
                    <w:r w:rsidRPr="00FB3F3A">
                      <w:rPr>
                        <w:rStyle w:val="PlaceholderText"/>
                        <w:rFonts w:ascii="Calibri" w:hAnsi="Calibri"/>
                        <w:sz w:val="22"/>
                        <w:szCs w:val="22"/>
                      </w:rPr>
                      <w:t>Choose an item.</w:t>
                    </w:r>
                  </w:p>
                </w:tc>
              </w:sdtContent>
            </w:sdt>
          </w:tr>
        </w:tbl>
        <w:p w14:paraId="605B072E" w14:textId="77777777" w:rsidR="00A828F0" w:rsidRPr="00FB3F3A" w:rsidRDefault="00A828F0" w:rsidP="00A828F0">
          <w:pPr>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1214B2" w14:paraId="753597CA" w14:textId="77777777" w:rsidTr="001214B2">
            <w:trPr>
              <w:cnfStyle w:val="100000000000" w:firstRow="1" w:lastRow="0" w:firstColumn="0" w:lastColumn="0" w:oddVBand="0" w:evenVBand="0" w:oddHBand="0" w:evenHBand="0" w:firstRowFirstColumn="0" w:firstRowLastColumn="0" w:lastRowFirstColumn="0" w:lastRowLastColumn="0"/>
            </w:trPr>
            <w:tc>
              <w:tcPr>
                <w:tcW w:w="9287" w:type="dxa"/>
              </w:tcPr>
              <w:p w14:paraId="3C8FD6F0" w14:textId="65185774" w:rsidR="001214B2" w:rsidRDefault="001214B2" w:rsidP="001214B2">
                <w:pPr>
                  <w:pStyle w:val="Question"/>
                </w:pPr>
                <w:r w:rsidRPr="001214B2">
                  <w:t>Do you understand the intent of DCP 361?</w:t>
                </w:r>
              </w:p>
            </w:tc>
          </w:tr>
          <w:tr w:rsidR="001214B2" w14:paraId="26E169A7" w14:textId="77777777" w:rsidTr="001214B2">
            <w:sdt>
              <w:sdtPr>
                <w:tag w:val="dcusa_response1"/>
                <w:id w:val="205390396"/>
                <w:placeholder>
                  <w:docPart w:val="DefaultPlaceholder_-1854013440"/>
                </w:placeholder>
                <w:showingPlcHdr/>
              </w:sdtPr>
              <w:sdtContent>
                <w:tc>
                  <w:tcPr>
                    <w:tcW w:w="9287" w:type="dxa"/>
                  </w:tcPr>
                  <w:p w14:paraId="240D2216" w14:textId="0C9F6F06" w:rsidR="001214B2" w:rsidRDefault="001214B2" w:rsidP="001214B2">
                    <w:pPr>
                      <w:pStyle w:val="BodyText"/>
                    </w:pPr>
                    <w:r w:rsidRPr="00E17205">
                      <w:rPr>
                        <w:rStyle w:val="PlaceholderText"/>
                      </w:rPr>
                      <w:t>Click or tap here to enter text.</w:t>
                    </w:r>
                  </w:p>
                </w:tc>
              </w:sdtContent>
            </w:sdt>
          </w:tr>
        </w:tbl>
        <w:p w14:paraId="1F2F52B2" w14:textId="5B730202" w:rsidR="00410907" w:rsidRDefault="00410907"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1214B2" w14:paraId="106EE005" w14:textId="77777777" w:rsidTr="001214B2">
            <w:trPr>
              <w:cnfStyle w:val="100000000000" w:firstRow="1" w:lastRow="0" w:firstColumn="0" w:lastColumn="0" w:oddVBand="0" w:evenVBand="0" w:oddHBand="0" w:evenHBand="0" w:firstRowFirstColumn="0" w:firstRowLastColumn="0" w:lastRowFirstColumn="0" w:lastRowLastColumn="0"/>
            </w:trPr>
            <w:tc>
              <w:tcPr>
                <w:tcW w:w="9287" w:type="dxa"/>
              </w:tcPr>
              <w:p w14:paraId="02BC64AD" w14:textId="1228C5C4" w:rsidR="001214B2" w:rsidRDefault="001214B2" w:rsidP="001214B2">
                <w:pPr>
                  <w:pStyle w:val="Question"/>
                </w:pPr>
                <w:r w:rsidRPr="001214B2">
                  <w:t>Are you supportive of the principles that support this CP, which are to address the elements required for the calculation of residual charges within the Charging Methodologies, to implement the TCR Decision?</w:t>
                </w:r>
              </w:p>
            </w:tc>
          </w:tr>
          <w:tr w:rsidR="001214B2" w14:paraId="53B6A7AD" w14:textId="77777777" w:rsidTr="001214B2">
            <w:sdt>
              <w:sdtPr>
                <w:tag w:val="dcusa_response2"/>
                <w:id w:val="-1082289750"/>
                <w:placeholder>
                  <w:docPart w:val="DefaultPlaceholder_-1854013440"/>
                </w:placeholder>
                <w:showingPlcHdr/>
              </w:sdtPr>
              <w:sdtContent>
                <w:tc>
                  <w:tcPr>
                    <w:tcW w:w="9287" w:type="dxa"/>
                  </w:tcPr>
                  <w:p w14:paraId="0894E8E1" w14:textId="46A4AB91" w:rsidR="001214B2" w:rsidRDefault="001214B2" w:rsidP="001214B2">
                    <w:pPr>
                      <w:pStyle w:val="BodyText"/>
                    </w:pPr>
                    <w:r w:rsidRPr="00E17205">
                      <w:rPr>
                        <w:rStyle w:val="PlaceholderText"/>
                      </w:rPr>
                      <w:t>Click or tap here to enter text.</w:t>
                    </w:r>
                  </w:p>
                </w:tc>
              </w:sdtContent>
            </w:sdt>
          </w:tr>
        </w:tbl>
        <w:p w14:paraId="6620F5D8" w14:textId="3656BCBB" w:rsidR="001214B2" w:rsidRDefault="001214B2"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1214B2" w14:paraId="211E73DB" w14:textId="77777777" w:rsidTr="001214B2">
            <w:trPr>
              <w:cnfStyle w:val="100000000000" w:firstRow="1" w:lastRow="0" w:firstColumn="0" w:lastColumn="0" w:oddVBand="0" w:evenVBand="0" w:oddHBand="0" w:evenHBand="0" w:firstRowFirstColumn="0" w:firstRowLastColumn="0" w:lastRowFirstColumn="0" w:lastRowLastColumn="0"/>
            </w:trPr>
            <w:tc>
              <w:tcPr>
                <w:tcW w:w="9287" w:type="dxa"/>
              </w:tcPr>
              <w:p w14:paraId="5D94661E" w14:textId="3F8FBFAC" w:rsidR="001214B2" w:rsidRDefault="001214B2" w:rsidP="001214B2">
                <w:pPr>
                  <w:pStyle w:val="Question"/>
                </w:pPr>
                <w:r w:rsidRPr="001214B2">
                  <w:t>Are you comfortable with the approach to combine the residual fixed charge with the existing fixed charge? If not, then please provide your rationale.</w:t>
                </w:r>
              </w:p>
            </w:tc>
          </w:tr>
          <w:tr w:rsidR="001214B2" w14:paraId="06249B6F" w14:textId="77777777" w:rsidTr="001214B2">
            <w:sdt>
              <w:sdtPr>
                <w:tag w:val="dcusa_response3"/>
                <w:id w:val="1559980817"/>
                <w:placeholder>
                  <w:docPart w:val="DefaultPlaceholder_-1854013440"/>
                </w:placeholder>
                <w:showingPlcHdr/>
              </w:sdtPr>
              <w:sdtContent>
                <w:tc>
                  <w:tcPr>
                    <w:tcW w:w="9287" w:type="dxa"/>
                  </w:tcPr>
                  <w:p w14:paraId="284F52B4" w14:textId="61AFDE3E" w:rsidR="001214B2" w:rsidRDefault="001214B2" w:rsidP="001214B2">
                    <w:pPr>
                      <w:pStyle w:val="BodyText"/>
                    </w:pPr>
                    <w:r w:rsidRPr="00E17205">
                      <w:rPr>
                        <w:rStyle w:val="PlaceholderText"/>
                      </w:rPr>
                      <w:t>Click or tap here to enter text.</w:t>
                    </w:r>
                  </w:p>
                </w:tc>
              </w:sdtContent>
            </w:sdt>
          </w:tr>
        </w:tbl>
        <w:p w14:paraId="389330B8" w14:textId="32EDDBE6" w:rsidR="001214B2" w:rsidRDefault="001214B2"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1214B2" w14:paraId="2206CC1F" w14:textId="77777777" w:rsidTr="001214B2">
            <w:trPr>
              <w:cnfStyle w:val="100000000000" w:firstRow="1" w:lastRow="0" w:firstColumn="0" w:lastColumn="0" w:oddVBand="0" w:evenVBand="0" w:oddHBand="0" w:evenHBand="0" w:firstRowFirstColumn="0" w:firstRowLastColumn="0" w:lastRowFirstColumn="0" w:lastRowLastColumn="0"/>
            </w:trPr>
            <w:tc>
              <w:tcPr>
                <w:tcW w:w="9287" w:type="dxa"/>
              </w:tcPr>
              <w:p w14:paraId="455326DD" w14:textId="1FC47A8E" w:rsidR="001214B2" w:rsidRDefault="001214B2" w:rsidP="001214B2">
                <w:pPr>
                  <w:pStyle w:val="Question"/>
                </w:pPr>
                <w:r w:rsidRPr="001214B2">
                  <w:lastRenderedPageBreak/>
                  <w:t>Do you agree with the Working Groups approach of allocating costs to the existing tariff structure before revenue matching and then applying the relevant charging bands at the revenue matching step to create the all-the-way tariffs? If not, then please provide your rationale?</w:t>
                </w:r>
              </w:p>
            </w:tc>
          </w:tr>
          <w:tr w:rsidR="001214B2" w14:paraId="754CD340" w14:textId="77777777" w:rsidTr="001214B2">
            <w:sdt>
              <w:sdtPr>
                <w:tag w:val="dcusa_response4"/>
                <w:id w:val="154505557"/>
                <w:placeholder>
                  <w:docPart w:val="DefaultPlaceholder_-1854013440"/>
                </w:placeholder>
                <w:showingPlcHdr/>
              </w:sdtPr>
              <w:sdtContent>
                <w:tc>
                  <w:tcPr>
                    <w:tcW w:w="9287" w:type="dxa"/>
                  </w:tcPr>
                  <w:p w14:paraId="79D180F3" w14:textId="69B1D213" w:rsidR="001214B2" w:rsidRDefault="001214B2" w:rsidP="001214B2">
                    <w:pPr>
                      <w:pStyle w:val="BodyText"/>
                    </w:pPr>
                    <w:r w:rsidRPr="00E17205">
                      <w:rPr>
                        <w:rStyle w:val="PlaceholderText"/>
                      </w:rPr>
                      <w:t>Click or tap here to enter text.</w:t>
                    </w:r>
                  </w:p>
                </w:tc>
              </w:sdtContent>
            </w:sdt>
          </w:tr>
        </w:tbl>
        <w:p w14:paraId="6A19C531" w14:textId="65D522A7" w:rsidR="001214B2" w:rsidRDefault="001214B2"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1214B2" w14:paraId="5590C887" w14:textId="77777777" w:rsidTr="001214B2">
            <w:trPr>
              <w:cnfStyle w:val="100000000000" w:firstRow="1" w:lastRow="0" w:firstColumn="0" w:lastColumn="0" w:oddVBand="0" w:evenVBand="0" w:oddHBand="0" w:evenHBand="0" w:firstRowFirstColumn="0" w:firstRowLastColumn="0" w:lastRowFirstColumn="0" w:lastRowLastColumn="0"/>
            </w:trPr>
            <w:tc>
              <w:tcPr>
                <w:tcW w:w="9287" w:type="dxa"/>
              </w:tcPr>
              <w:p w14:paraId="763B21E8" w14:textId="7CA47FEA" w:rsidR="001214B2" w:rsidRDefault="001214B2" w:rsidP="001214B2">
                <w:pPr>
                  <w:pStyle w:val="Question"/>
                </w:pPr>
                <w:r w:rsidRPr="001214B2">
                  <w:t xml:space="preserve">Are you comfortable with the Working Groups approach of combining bands when a minimum number of Final Demand Sites would be in a </w:t>
                </w:r>
                <w:proofErr w:type="gramStart"/>
                <w:r w:rsidRPr="001214B2">
                  <w:t>particular band</w:t>
                </w:r>
                <w:proofErr w:type="gramEnd"/>
                <w:r w:rsidRPr="001214B2">
                  <w:t>? If not, please provide your rationale.</w:t>
                </w:r>
              </w:p>
            </w:tc>
          </w:tr>
          <w:tr w:rsidR="001214B2" w14:paraId="28B6C4D4" w14:textId="77777777" w:rsidTr="001214B2">
            <w:sdt>
              <w:sdtPr>
                <w:tag w:val="dcusa_response5"/>
                <w:id w:val="1781445263"/>
                <w:placeholder>
                  <w:docPart w:val="DefaultPlaceholder_-1854013440"/>
                </w:placeholder>
                <w:showingPlcHdr/>
              </w:sdtPr>
              <w:sdtContent>
                <w:tc>
                  <w:tcPr>
                    <w:tcW w:w="9287" w:type="dxa"/>
                  </w:tcPr>
                  <w:p w14:paraId="2E69B7A3" w14:textId="43BE434E" w:rsidR="001214B2" w:rsidRDefault="001214B2" w:rsidP="001214B2">
                    <w:pPr>
                      <w:pStyle w:val="BodyText"/>
                    </w:pPr>
                    <w:r w:rsidRPr="00E17205">
                      <w:rPr>
                        <w:rStyle w:val="PlaceholderText"/>
                      </w:rPr>
                      <w:t>Click or tap here to enter text.</w:t>
                    </w:r>
                  </w:p>
                </w:tc>
              </w:sdtContent>
            </w:sdt>
          </w:tr>
        </w:tbl>
        <w:p w14:paraId="3C9F5542" w14:textId="7528E12C" w:rsidR="001214B2" w:rsidRDefault="001214B2"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1214B2" w14:paraId="09FA1339" w14:textId="77777777" w:rsidTr="001214B2">
            <w:trPr>
              <w:cnfStyle w:val="100000000000" w:firstRow="1" w:lastRow="0" w:firstColumn="0" w:lastColumn="0" w:oddVBand="0" w:evenVBand="0" w:oddHBand="0" w:evenHBand="0" w:firstRowFirstColumn="0" w:firstRowLastColumn="0" w:lastRowFirstColumn="0" w:lastRowLastColumn="0"/>
            </w:trPr>
            <w:tc>
              <w:tcPr>
                <w:tcW w:w="9287" w:type="dxa"/>
              </w:tcPr>
              <w:p w14:paraId="44018938" w14:textId="243D5CAE" w:rsidR="001214B2" w:rsidRDefault="001214B2" w:rsidP="001214B2">
                <w:pPr>
                  <w:pStyle w:val="Question"/>
                </w:pPr>
                <w:r w:rsidRPr="001214B2">
                  <w:t>What do you believe should be the specific minimum number of Final Demand Sites within a charging band that would result in the combining of bands process being applied? Please provide your rationale for whatever number you believe should be applied as a minimum.</w:t>
                </w:r>
              </w:p>
            </w:tc>
          </w:tr>
          <w:tr w:rsidR="001214B2" w14:paraId="39684461" w14:textId="77777777" w:rsidTr="001214B2">
            <w:sdt>
              <w:sdtPr>
                <w:tag w:val="dcusa_response6"/>
                <w:id w:val="-110059811"/>
                <w:placeholder>
                  <w:docPart w:val="DefaultPlaceholder_-1854013440"/>
                </w:placeholder>
                <w:showingPlcHdr/>
              </w:sdtPr>
              <w:sdtContent>
                <w:tc>
                  <w:tcPr>
                    <w:tcW w:w="9287" w:type="dxa"/>
                  </w:tcPr>
                  <w:p w14:paraId="59C01812" w14:textId="6BA11031" w:rsidR="001214B2" w:rsidRDefault="001214B2" w:rsidP="001214B2">
                    <w:pPr>
                      <w:pStyle w:val="BodyText"/>
                    </w:pPr>
                    <w:r w:rsidRPr="00E17205">
                      <w:rPr>
                        <w:rStyle w:val="PlaceholderText"/>
                      </w:rPr>
                      <w:t>Click or tap here to enter text.</w:t>
                    </w:r>
                  </w:p>
                </w:tc>
              </w:sdtContent>
            </w:sdt>
          </w:tr>
        </w:tbl>
        <w:p w14:paraId="3C534D05" w14:textId="1CF7168C" w:rsidR="001214B2" w:rsidRDefault="001214B2"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1214B2" w14:paraId="4E08F9F1" w14:textId="77777777" w:rsidTr="001214B2">
            <w:trPr>
              <w:cnfStyle w:val="100000000000" w:firstRow="1" w:lastRow="0" w:firstColumn="0" w:lastColumn="0" w:oddVBand="0" w:evenVBand="0" w:oddHBand="0" w:evenHBand="0" w:firstRowFirstColumn="0" w:firstRowLastColumn="0" w:lastRowFirstColumn="0" w:lastRowLastColumn="0"/>
            </w:trPr>
            <w:tc>
              <w:tcPr>
                <w:tcW w:w="9287" w:type="dxa"/>
              </w:tcPr>
              <w:p w14:paraId="5F2CA028" w14:textId="4661A33D" w:rsidR="001214B2" w:rsidRDefault="001214B2" w:rsidP="001214B2">
                <w:pPr>
                  <w:pStyle w:val="Question"/>
                </w:pPr>
                <w:r w:rsidRPr="001214B2">
                  <w:t>Are you comfortable with the Working Group’s interpretation of the way in which the allocation of the residual revenue to charging bands is applied; being that residual revenue</w:t>
                </w:r>
                <w:r>
                  <w:t xml:space="preserve"> </w:t>
                </w:r>
                <w:r w:rsidRPr="001214B2">
                  <w:t>is allocated proportional to sites which are classed as Final Demand Sites only, based on the consumption in each band relative to the total consumption for all Final Demand Sites and not the consumption from all sites (i.e. including Non-Final Demand Sites) connected to any given voltage level?</w:t>
                </w:r>
              </w:p>
            </w:tc>
          </w:tr>
          <w:tr w:rsidR="001214B2" w14:paraId="6FE5622A" w14:textId="77777777" w:rsidTr="001214B2">
            <w:sdt>
              <w:sdtPr>
                <w:tag w:val="dcusa_response7"/>
                <w:id w:val="-545920117"/>
                <w:placeholder>
                  <w:docPart w:val="DefaultPlaceholder_-1854013440"/>
                </w:placeholder>
                <w:showingPlcHdr/>
              </w:sdtPr>
              <w:sdtContent>
                <w:tc>
                  <w:tcPr>
                    <w:tcW w:w="9287" w:type="dxa"/>
                  </w:tcPr>
                  <w:p w14:paraId="49698378" w14:textId="56FA6EBE" w:rsidR="001214B2" w:rsidRDefault="001214B2" w:rsidP="001214B2">
                    <w:pPr>
                      <w:pStyle w:val="BodyText"/>
                    </w:pPr>
                    <w:r w:rsidRPr="00E17205">
                      <w:rPr>
                        <w:rStyle w:val="PlaceholderText"/>
                      </w:rPr>
                      <w:t>Click or tap here to enter text.</w:t>
                    </w:r>
                  </w:p>
                </w:tc>
              </w:sdtContent>
            </w:sdt>
          </w:tr>
        </w:tbl>
        <w:p w14:paraId="4E28BE51" w14:textId="60774544" w:rsidR="001214B2" w:rsidRDefault="001214B2"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1214B2" w14:paraId="63FF5469" w14:textId="77777777" w:rsidTr="001214B2">
            <w:trPr>
              <w:cnfStyle w:val="100000000000" w:firstRow="1" w:lastRow="0" w:firstColumn="0" w:lastColumn="0" w:oddVBand="0" w:evenVBand="0" w:oddHBand="0" w:evenHBand="0" w:firstRowFirstColumn="0" w:firstRowLastColumn="0" w:lastRowFirstColumn="0" w:lastRowLastColumn="0"/>
            </w:trPr>
            <w:tc>
              <w:tcPr>
                <w:tcW w:w="9287" w:type="dxa"/>
              </w:tcPr>
              <w:p w14:paraId="3546462F" w14:textId="24DC051C" w:rsidR="001214B2" w:rsidRDefault="001214B2" w:rsidP="001214B2">
                <w:pPr>
                  <w:pStyle w:val="Question"/>
                </w:pPr>
                <w:r w:rsidRPr="001214B2">
                  <w:t>With respect to the two approaches to deal with any negative scaling within the CDCM that have been put forward by the Working Group, do you prefer Option 1 or Option 2 or do you have an alternative approach which you believe the Working Group should consider? Whichever option you select, please provide your rationale.</w:t>
                </w:r>
              </w:p>
            </w:tc>
          </w:tr>
          <w:tr w:rsidR="001214B2" w14:paraId="6599AE69" w14:textId="77777777" w:rsidTr="001214B2">
            <w:sdt>
              <w:sdtPr>
                <w:tag w:val="dcusa_response8"/>
                <w:id w:val="-2088986106"/>
                <w:placeholder>
                  <w:docPart w:val="DefaultPlaceholder_-1854013440"/>
                </w:placeholder>
                <w:showingPlcHdr/>
              </w:sdtPr>
              <w:sdtContent>
                <w:tc>
                  <w:tcPr>
                    <w:tcW w:w="9287" w:type="dxa"/>
                  </w:tcPr>
                  <w:p w14:paraId="55562A18" w14:textId="155DE785" w:rsidR="001214B2" w:rsidRDefault="001214B2" w:rsidP="001214B2">
                    <w:pPr>
                      <w:pStyle w:val="BodyText"/>
                    </w:pPr>
                    <w:r w:rsidRPr="00E17205">
                      <w:rPr>
                        <w:rStyle w:val="PlaceholderText"/>
                      </w:rPr>
                      <w:t>Click or tap here to enter text.</w:t>
                    </w:r>
                  </w:p>
                </w:tc>
              </w:sdtContent>
            </w:sdt>
          </w:tr>
        </w:tbl>
        <w:p w14:paraId="5AA91E2A" w14:textId="4E8793FC" w:rsidR="001214B2" w:rsidRDefault="001214B2"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1214B2" w14:paraId="49D4B0DA" w14:textId="77777777" w:rsidTr="001214B2">
            <w:trPr>
              <w:cnfStyle w:val="100000000000" w:firstRow="1" w:lastRow="0" w:firstColumn="0" w:lastColumn="0" w:oddVBand="0" w:evenVBand="0" w:oddHBand="0" w:evenHBand="0" w:firstRowFirstColumn="0" w:firstRowLastColumn="0" w:lastRowFirstColumn="0" w:lastRowLastColumn="0"/>
            </w:trPr>
            <w:tc>
              <w:tcPr>
                <w:tcW w:w="9287" w:type="dxa"/>
              </w:tcPr>
              <w:p w14:paraId="10C0A709" w14:textId="4C0B1512" w:rsidR="001214B2" w:rsidRDefault="001214B2" w:rsidP="001214B2">
                <w:pPr>
                  <w:pStyle w:val="Question"/>
                </w:pPr>
                <w:r w:rsidRPr="001214B2">
                  <w:lastRenderedPageBreak/>
                  <w:t>Notwithstanding the two options with respect to the approach to negative residual revenues in the CDCM, do you agree with the Working Group’s proposed solution for DCP 361?</w:t>
                </w:r>
              </w:p>
            </w:tc>
          </w:tr>
          <w:tr w:rsidR="001214B2" w14:paraId="0AB3C6E7" w14:textId="77777777" w:rsidTr="001214B2">
            <w:sdt>
              <w:sdtPr>
                <w:tag w:val="dcusa_response9"/>
                <w:id w:val="-1220359008"/>
                <w:placeholder>
                  <w:docPart w:val="DefaultPlaceholder_-1854013440"/>
                </w:placeholder>
                <w:showingPlcHdr/>
              </w:sdtPr>
              <w:sdtContent>
                <w:tc>
                  <w:tcPr>
                    <w:tcW w:w="9287" w:type="dxa"/>
                  </w:tcPr>
                  <w:p w14:paraId="7F9177F4" w14:textId="3EEB4B91" w:rsidR="001214B2" w:rsidRDefault="001214B2" w:rsidP="001214B2">
                    <w:pPr>
                      <w:pStyle w:val="BodyText"/>
                    </w:pPr>
                    <w:r w:rsidRPr="00E17205">
                      <w:rPr>
                        <w:rStyle w:val="PlaceholderText"/>
                      </w:rPr>
                      <w:t>Click or tap here to enter text.</w:t>
                    </w:r>
                  </w:p>
                </w:tc>
              </w:sdtContent>
            </w:sdt>
          </w:tr>
        </w:tbl>
        <w:p w14:paraId="42450D01" w14:textId="63BEC880" w:rsidR="001214B2" w:rsidRDefault="001214B2"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1214B2" w14:paraId="1A5D6E39" w14:textId="77777777" w:rsidTr="001214B2">
            <w:trPr>
              <w:cnfStyle w:val="100000000000" w:firstRow="1" w:lastRow="0" w:firstColumn="0" w:lastColumn="0" w:oddVBand="0" w:evenVBand="0" w:oddHBand="0" w:evenHBand="0" w:firstRowFirstColumn="0" w:firstRowLastColumn="0" w:lastRowFirstColumn="0" w:lastRowLastColumn="0"/>
            </w:trPr>
            <w:tc>
              <w:tcPr>
                <w:tcW w:w="9287" w:type="dxa"/>
              </w:tcPr>
              <w:p w14:paraId="7F206F5E" w14:textId="37157AAA" w:rsidR="001214B2" w:rsidRDefault="001214B2" w:rsidP="001214B2">
                <w:pPr>
                  <w:pStyle w:val="Question"/>
                </w:pPr>
                <w:r w:rsidRPr="001214B2">
                  <w:t>Do you have any comments on the proposed legal text for DCP 361? If so, then please provide examples or supporting rationale.</w:t>
                </w:r>
              </w:p>
            </w:tc>
          </w:tr>
          <w:tr w:rsidR="001214B2" w14:paraId="5BFA996E" w14:textId="77777777" w:rsidTr="001214B2">
            <w:sdt>
              <w:sdtPr>
                <w:tag w:val="dcusa_response10"/>
                <w:id w:val="1726570202"/>
                <w:placeholder>
                  <w:docPart w:val="DefaultPlaceholder_-1854013440"/>
                </w:placeholder>
                <w:showingPlcHdr/>
              </w:sdtPr>
              <w:sdtContent>
                <w:tc>
                  <w:tcPr>
                    <w:tcW w:w="9287" w:type="dxa"/>
                  </w:tcPr>
                  <w:p w14:paraId="0D5A4AF7" w14:textId="180D00FC" w:rsidR="001214B2" w:rsidRDefault="001214B2" w:rsidP="001214B2">
                    <w:pPr>
                      <w:pStyle w:val="BodyText"/>
                    </w:pPr>
                    <w:r w:rsidRPr="00E17205">
                      <w:rPr>
                        <w:rStyle w:val="PlaceholderText"/>
                      </w:rPr>
                      <w:t>Click or tap here to enter text.</w:t>
                    </w:r>
                  </w:p>
                </w:tc>
              </w:sdtContent>
            </w:sdt>
          </w:tr>
        </w:tbl>
        <w:p w14:paraId="291EB3A3" w14:textId="45EB7B98" w:rsidR="001214B2" w:rsidRDefault="001214B2"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1214B2" w14:paraId="7A8CF5D8" w14:textId="77777777" w:rsidTr="001214B2">
            <w:trPr>
              <w:cnfStyle w:val="100000000000" w:firstRow="1" w:lastRow="0" w:firstColumn="0" w:lastColumn="0" w:oddVBand="0" w:evenVBand="0" w:oddHBand="0" w:evenHBand="0" w:firstRowFirstColumn="0" w:firstRowLastColumn="0" w:lastRowFirstColumn="0" w:lastRowLastColumn="0"/>
            </w:trPr>
            <w:tc>
              <w:tcPr>
                <w:tcW w:w="9287" w:type="dxa"/>
              </w:tcPr>
              <w:p w14:paraId="53E45B3C" w14:textId="2C1D7CA3" w:rsidR="001214B2" w:rsidRDefault="001214B2" w:rsidP="001214B2">
                <w:pPr>
                  <w:pStyle w:val="Question"/>
                </w:pPr>
                <w:r w:rsidRPr="001214B2">
                  <w:t>Which of the DCUSA Charging Objectives does DCP 361 better facilitate? Please provide supporting comments.</w:t>
                </w:r>
              </w:p>
            </w:tc>
          </w:tr>
          <w:tr w:rsidR="001214B2" w14:paraId="492EF1BC" w14:textId="77777777" w:rsidTr="001214B2">
            <w:sdt>
              <w:sdtPr>
                <w:tag w:val="dcusa_response11"/>
                <w:id w:val="975952394"/>
                <w:placeholder>
                  <w:docPart w:val="DefaultPlaceholder_-1854013440"/>
                </w:placeholder>
                <w:showingPlcHdr/>
              </w:sdtPr>
              <w:sdtContent>
                <w:tc>
                  <w:tcPr>
                    <w:tcW w:w="9287" w:type="dxa"/>
                  </w:tcPr>
                  <w:p w14:paraId="0CC052A3" w14:textId="0ADAFFC1" w:rsidR="001214B2" w:rsidRDefault="001214B2" w:rsidP="001214B2">
                    <w:pPr>
                      <w:pStyle w:val="BodyText"/>
                    </w:pPr>
                    <w:r w:rsidRPr="00E17205">
                      <w:rPr>
                        <w:rStyle w:val="PlaceholderText"/>
                      </w:rPr>
                      <w:t>Click or tap here to enter text.</w:t>
                    </w:r>
                  </w:p>
                </w:tc>
              </w:sdtContent>
            </w:sdt>
          </w:tr>
        </w:tbl>
        <w:p w14:paraId="75F14AF6" w14:textId="0E9241FE" w:rsidR="001214B2" w:rsidRDefault="001214B2"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1214B2" w14:paraId="6FE0B205" w14:textId="77777777" w:rsidTr="001214B2">
            <w:trPr>
              <w:cnfStyle w:val="100000000000" w:firstRow="1" w:lastRow="0" w:firstColumn="0" w:lastColumn="0" w:oddVBand="0" w:evenVBand="0" w:oddHBand="0" w:evenHBand="0" w:firstRowFirstColumn="0" w:firstRowLastColumn="0" w:lastRowFirstColumn="0" w:lastRowLastColumn="0"/>
            </w:trPr>
            <w:tc>
              <w:tcPr>
                <w:tcW w:w="9287" w:type="dxa"/>
              </w:tcPr>
              <w:p w14:paraId="3F20FEED" w14:textId="61B4C42C" w:rsidR="001214B2" w:rsidRDefault="00345BC2" w:rsidP="001214B2">
                <w:pPr>
                  <w:pStyle w:val="Question"/>
                </w:pPr>
                <w:r w:rsidRPr="00345BC2">
                  <w:t>Are you aware of any wider industry developments that may impact upon or be impacted by DCP 361?</w:t>
                </w:r>
              </w:p>
            </w:tc>
          </w:tr>
          <w:tr w:rsidR="001214B2" w14:paraId="020337E9" w14:textId="77777777" w:rsidTr="001214B2">
            <w:sdt>
              <w:sdtPr>
                <w:tag w:val="dcusa_response12"/>
                <w:id w:val="-1260370009"/>
                <w:placeholder>
                  <w:docPart w:val="DefaultPlaceholder_-1854013440"/>
                </w:placeholder>
                <w:showingPlcHdr/>
              </w:sdtPr>
              <w:sdtContent>
                <w:tc>
                  <w:tcPr>
                    <w:tcW w:w="9287" w:type="dxa"/>
                  </w:tcPr>
                  <w:p w14:paraId="1A1A678C" w14:textId="0E9D13FF" w:rsidR="001214B2" w:rsidRDefault="001214B2" w:rsidP="001214B2">
                    <w:pPr>
                      <w:pStyle w:val="BodyText"/>
                    </w:pPr>
                    <w:r w:rsidRPr="00E17205">
                      <w:rPr>
                        <w:rStyle w:val="PlaceholderText"/>
                      </w:rPr>
                      <w:t>Click or tap here to enter text.</w:t>
                    </w:r>
                  </w:p>
                </w:tc>
              </w:sdtContent>
            </w:sdt>
          </w:tr>
        </w:tbl>
        <w:p w14:paraId="1BFA6D90" w14:textId="3B14E831" w:rsidR="001214B2" w:rsidRDefault="001214B2"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1214B2" w14:paraId="2018D007" w14:textId="77777777" w:rsidTr="001214B2">
            <w:trPr>
              <w:cnfStyle w:val="100000000000" w:firstRow="1" w:lastRow="0" w:firstColumn="0" w:lastColumn="0" w:oddVBand="0" w:evenVBand="0" w:oddHBand="0" w:evenHBand="0" w:firstRowFirstColumn="0" w:firstRowLastColumn="0" w:lastRowFirstColumn="0" w:lastRowLastColumn="0"/>
            </w:trPr>
            <w:tc>
              <w:tcPr>
                <w:tcW w:w="9287" w:type="dxa"/>
              </w:tcPr>
              <w:p w14:paraId="6FAB779E" w14:textId="68B43B0D" w:rsidR="001214B2" w:rsidRDefault="00345BC2" w:rsidP="001214B2">
                <w:pPr>
                  <w:pStyle w:val="Question"/>
                </w:pPr>
                <w:r w:rsidRPr="00345BC2">
                  <w:t>The proposed implementation date for DCP 361 is 01 April 2022. Do you agree with the proposed implementation date? If not, the please provide your rationale.</w:t>
                </w:r>
              </w:p>
            </w:tc>
          </w:tr>
          <w:tr w:rsidR="001214B2" w14:paraId="2FCE1386" w14:textId="77777777" w:rsidTr="001214B2">
            <w:sdt>
              <w:sdtPr>
                <w:tag w:val="dcusa_response13"/>
                <w:id w:val="-86852970"/>
                <w:placeholder>
                  <w:docPart w:val="DefaultPlaceholder_-1854013440"/>
                </w:placeholder>
                <w:showingPlcHdr/>
              </w:sdtPr>
              <w:sdtContent>
                <w:tc>
                  <w:tcPr>
                    <w:tcW w:w="9287" w:type="dxa"/>
                  </w:tcPr>
                  <w:p w14:paraId="72F1581C" w14:textId="3D7A0814" w:rsidR="001214B2" w:rsidRDefault="001214B2" w:rsidP="001214B2">
                    <w:pPr>
                      <w:pStyle w:val="BodyText"/>
                    </w:pPr>
                    <w:r w:rsidRPr="00E17205">
                      <w:rPr>
                        <w:rStyle w:val="PlaceholderText"/>
                      </w:rPr>
                      <w:t>Click or tap here to enter text.</w:t>
                    </w:r>
                  </w:p>
                </w:tc>
              </w:sdtContent>
            </w:sdt>
          </w:tr>
        </w:tbl>
        <w:p w14:paraId="2C1C6F60" w14:textId="4E8E1DE2" w:rsidR="001214B2" w:rsidRPr="00FB3F3A" w:rsidRDefault="005D0B9A" w:rsidP="0023069B">
          <w:pPr>
            <w:pStyle w:val="BodyText"/>
            <w:rPr>
              <w:rFonts w:ascii="Calibri" w:hAnsi="Calibri"/>
              <w:sz w:val="22"/>
              <w:szCs w:val="22"/>
            </w:rPr>
          </w:pPr>
        </w:p>
      </w:sdtContent>
    </w:sdt>
    <w:sectPr w:rsidR="001214B2" w:rsidRPr="00FB3F3A" w:rsidSect="001214B2">
      <w:headerReference w:type="even" r:id="rId9"/>
      <w:headerReference w:type="default" r:id="rId10"/>
      <w:footerReference w:type="even" r:id="rId11"/>
      <w:footerReference w:type="default" r:id="rId12"/>
      <w:headerReference w:type="first" r:id="rId13"/>
      <w:footerReference w:type="first" r:id="rId14"/>
      <w:pgSz w:w="11907" w:h="16840" w:code="9"/>
      <w:pgMar w:top="2127" w:right="1418" w:bottom="1418" w:left="1418" w:header="227"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9EE29E" w14:textId="77777777" w:rsidR="00E0528C" w:rsidRDefault="00E0528C" w:rsidP="00FD00A2">
      <w:r>
        <w:separator/>
      </w:r>
    </w:p>
  </w:endnote>
  <w:endnote w:type="continuationSeparator" w:id="0">
    <w:p w14:paraId="1E18A8B1" w14:textId="77777777" w:rsidR="00E0528C" w:rsidRDefault="00E0528C"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26890769"/>
      <w:lock w:val="contentLocked"/>
      <w:placeholder>
        <w:docPart w:val="DefaultPlaceholder_-1854013440"/>
      </w:placeholder>
      <w:showingPlcHdr/>
      <w:group/>
    </w:sdtPr>
    <w:sdtContent>
      <w:p w14:paraId="242E815F" w14:textId="3C740A8C" w:rsidR="001214B2" w:rsidRDefault="005D0B9A">
        <w:pPr>
          <w:pStyle w:val="Footer"/>
        </w:pPr>
        <w:r w:rsidRPr="00E17205">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rPr>
      <w:id w:val="-1979834279"/>
      <w:lock w:val="contentLocked"/>
      <w:placeholder>
        <w:docPart w:val="DefaultPlaceholder_-1854013440"/>
      </w:placeholder>
      <w:group/>
    </w:sdtPr>
    <w:sdtContent>
      <w:p w14:paraId="03918525" w14:textId="476D3E63" w:rsidR="00FD00A2" w:rsidRPr="00FB3F3A" w:rsidRDefault="00FD00A2">
        <w:pPr>
          <w:pStyle w:val="Footer"/>
          <w:rPr>
            <w:rFonts w:ascii="Calibri" w:hAnsi="Calibri"/>
          </w:rPr>
        </w:pPr>
        <w:r w:rsidRPr="00FB3F3A">
          <w:rPr>
            <w:rFonts w:ascii="Calibri" w:hAnsi="Calibri"/>
          </w:rPr>
          <w:fldChar w:fldCharType="begin"/>
        </w:r>
        <w:r w:rsidRPr="00FB3F3A">
          <w:rPr>
            <w:rFonts w:ascii="Calibri" w:hAnsi="Calibri"/>
          </w:rPr>
          <w:instrText xml:space="preserve"> docproperty date </w:instrText>
        </w:r>
        <w:r w:rsidRPr="00FB3F3A">
          <w:rPr>
            <w:rFonts w:ascii="Calibri" w:hAnsi="Calibri"/>
          </w:rPr>
          <w:fldChar w:fldCharType="separate"/>
        </w:r>
        <w:r w:rsidR="001214B2">
          <w:rPr>
            <w:rFonts w:ascii="Calibri" w:hAnsi="Calibri"/>
          </w:rPr>
          <w:t>28 May 2020</w:t>
        </w:r>
        <w:r w:rsidRPr="00FB3F3A">
          <w:rPr>
            <w:rFonts w:ascii="Calibri" w:hAnsi="Calibri"/>
          </w:rPr>
          <w:fldChar w:fldCharType="end"/>
        </w:r>
        <w:r w:rsidRPr="00FB3F3A">
          <w:rPr>
            <w:rFonts w:ascii="Calibri" w:hAnsi="Calibri"/>
          </w:rPr>
          <w:tab/>
          <w:t xml:space="preserve">Page </w:t>
        </w:r>
        <w:r w:rsidRPr="00FB3F3A">
          <w:rPr>
            <w:rFonts w:ascii="Calibri" w:hAnsi="Calibri"/>
          </w:rPr>
          <w:fldChar w:fldCharType="begin"/>
        </w:r>
        <w:r w:rsidRPr="00FB3F3A">
          <w:rPr>
            <w:rFonts w:ascii="Calibri" w:hAnsi="Calibri"/>
          </w:rPr>
          <w:instrText xml:space="preserve"> page </w:instrText>
        </w:r>
        <w:r w:rsidRPr="00FB3F3A">
          <w:rPr>
            <w:rFonts w:ascii="Calibri" w:hAnsi="Calibri"/>
          </w:rPr>
          <w:fldChar w:fldCharType="separate"/>
        </w:r>
        <w:r w:rsidR="00FB3F3A">
          <w:rPr>
            <w:rFonts w:ascii="Calibri" w:hAnsi="Calibri"/>
            <w:noProof/>
          </w:rPr>
          <w:t>1</w:t>
        </w:r>
        <w:r w:rsidRPr="00FB3F3A">
          <w:rPr>
            <w:rFonts w:ascii="Calibri" w:hAnsi="Calibri"/>
          </w:rPr>
          <w:fldChar w:fldCharType="end"/>
        </w:r>
        <w:r w:rsidRPr="00FB3F3A">
          <w:rPr>
            <w:rFonts w:ascii="Calibri" w:hAnsi="Calibri"/>
          </w:rPr>
          <w:t xml:space="preserve"> of </w:t>
        </w:r>
        <w:r w:rsidRPr="00FB3F3A">
          <w:rPr>
            <w:rFonts w:ascii="Calibri" w:hAnsi="Calibri"/>
          </w:rPr>
          <w:fldChar w:fldCharType="begin"/>
        </w:r>
        <w:r w:rsidRPr="00FB3F3A">
          <w:rPr>
            <w:rFonts w:ascii="Calibri" w:hAnsi="Calibri"/>
          </w:rPr>
          <w:instrText xml:space="preserve"> numpages </w:instrText>
        </w:r>
        <w:r w:rsidRPr="00FB3F3A">
          <w:rPr>
            <w:rFonts w:ascii="Calibri" w:hAnsi="Calibri"/>
          </w:rPr>
          <w:fldChar w:fldCharType="separate"/>
        </w:r>
        <w:r w:rsidR="00FB3F3A">
          <w:rPr>
            <w:rFonts w:ascii="Calibri" w:hAnsi="Calibri"/>
            <w:noProof/>
          </w:rPr>
          <w:t>1</w:t>
        </w:r>
        <w:r w:rsidRPr="00FB3F3A">
          <w:rPr>
            <w:rFonts w:ascii="Calibri" w:hAnsi="Calibri"/>
          </w:rPr>
          <w:fldChar w:fldCharType="end"/>
        </w:r>
        <w:r w:rsidRPr="00FB3F3A">
          <w:rPr>
            <w:rFonts w:ascii="Calibri" w:hAnsi="Calibri"/>
          </w:rPr>
          <w:tab/>
        </w:r>
        <w:r w:rsidRPr="00FB3F3A">
          <w:rPr>
            <w:rFonts w:ascii="Calibri" w:hAnsi="Calibri"/>
          </w:rPr>
          <w:fldChar w:fldCharType="begin"/>
        </w:r>
        <w:r w:rsidRPr="00FB3F3A">
          <w:rPr>
            <w:rFonts w:ascii="Calibri" w:hAnsi="Calibri"/>
          </w:rPr>
          <w:instrText xml:space="preserve"> docproperty version </w:instrText>
        </w:r>
        <w:r w:rsidRPr="00FB3F3A">
          <w:rPr>
            <w:rFonts w:ascii="Calibri" w:hAnsi="Calibri"/>
          </w:rPr>
          <w:fldChar w:fldCharType="separate"/>
        </w:r>
        <w:r w:rsidR="001214B2">
          <w:rPr>
            <w:rFonts w:ascii="Calibri" w:hAnsi="Calibri"/>
          </w:rPr>
          <w:t>Version 1.0</w:t>
        </w:r>
        <w:r w:rsidRPr="00FB3F3A">
          <w:rPr>
            <w:rFonts w:ascii="Calibri" w:hAnsi="Calibri"/>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69398752"/>
      <w:lock w:val="contentLocked"/>
      <w:placeholder>
        <w:docPart w:val="DefaultPlaceholder_-1854013440"/>
      </w:placeholder>
      <w:showingPlcHdr/>
      <w:group/>
    </w:sdtPr>
    <w:sdtContent>
      <w:p w14:paraId="583462FE" w14:textId="39FECABA" w:rsidR="001214B2" w:rsidRDefault="005D0B9A">
        <w:pPr>
          <w:pStyle w:val="Footer"/>
        </w:pPr>
        <w:r w:rsidRPr="00E17205">
          <w:rPr>
            <w:rStyle w:val="PlaceholderText"/>
          </w:rPr>
          <w:t>Click or tap here to enter text.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EEA4A3" w14:textId="77777777" w:rsidR="00E0528C" w:rsidRDefault="00E0528C" w:rsidP="00FD00A2">
      <w:r>
        <w:separator/>
      </w:r>
    </w:p>
  </w:footnote>
  <w:footnote w:type="continuationSeparator" w:id="0">
    <w:p w14:paraId="745E0167" w14:textId="77777777" w:rsidR="00E0528C" w:rsidRDefault="00E0528C" w:rsidP="00FD00A2">
      <w:r>
        <w:continuationSeparator/>
      </w:r>
    </w:p>
  </w:footnote>
  <w:footnote w:id="1">
    <w:p w14:paraId="414F71FB" w14:textId="77777777" w:rsidR="00AC6DB4" w:rsidRPr="00FB3F3A" w:rsidRDefault="00AC6DB4">
      <w:pPr>
        <w:pStyle w:val="FootnoteText"/>
        <w:rPr>
          <w:rFonts w:ascii="Calibri" w:hAnsi="Calibri"/>
        </w:rPr>
      </w:pPr>
      <w:r w:rsidRPr="00FB3F3A">
        <w:rPr>
          <w:rStyle w:val="FootnoteReference"/>
          <w:rFonts w:ascii="Calibri" w:hAnsi="Calibri"/>
        </w:rPr>
        <w:footnoteRef/>
      </w:r>
      <w:r w:rsidRPr="00FB3F3A">
        <w:rPr>
          <w:rFonts w:ascii="Calibri" w:hAnsi="Calibri"/>
        </w:rPr>
        <w:t xml:space="preserve"> </w:t>
      </w:r>
      <w:r w:rsidRPr="00FB3F3A">
        <w:rPr>
          <w:rFonts w:ascii="Calibri" w:hAnsi="Calibri"/>
        </w:rPr>
        <w:tab/>
        <w:t>All responses will be treated as non-confidential unless indicated otherwise.</w:t>
      </w:r>
    </w:p>
    <w:p w14:paraId="1FD4857C" w14:textId="77777777" w:rsidR="00AC6DB4" w:rsidRPr="00FB3F3A" w:rsidRDefault="00AC6DB4">
      <w:pPr>
        <w:pStyle w:val="FootnoteText"/>
        <w:rPr>
          <w:rFonts w:ascii="Calibri" w:hAnsi="Calibri"/>
        </w:rPr>
      </w:pPr>
      <w:r w:rsidRPr="00FB3F3A">
        <w:rPr>
          <w:rFonts w:ascii="Calibri" w:hAnsi="Calibri"/>
        </w:rPr>
        <w:tab/>
        <w:t xml:space="preserve">Anonymous </w:t>
      </w:r>
      <w:r w:rsidR="002B61A0" w:rsidRPr="00FB3F3A">
        <w:rPr>
          <w:rFonts w:ascii="Calibri" w:hAnsi="Calibri"/>
        </w:rPr>
        <w:t xml:space="preserve">responses </w:t>
      </w:r>
      <w:r w:rsidRPr="00FB3F3A">
        <w:rPr>
          <w:rFonts w:ascii="Calibri" w:hAnsi="Calibri"/>
        </w:rPr>
        <w:t>will omit the detail of the submitting party but the content of the response will be provided to the Working Group and published on the DCUSA website.</w:t>
      </w:r>
    </w:p>
    <w:p w14:paraId="3711B95E" w14:textId="77777777" w:rsidR="00AC6DB4" w:rsidRDefault="00AC6DB4">
      <w:pPr>
        <w:pStyle w:val="FootnoteText"/>
      </w:pPr>
      <w:r w:rsidRPr="00FB3F3A">
        <w:rPr>
          <w:rFonts w:ascii="Calibri" w:hAnsi="Calibri"/>
        </w:rPr>
        <w:tab/>
      </w:r>
      <w:r w:rsidR="002B61A0" w:rsidRPr="00FB3F3A">
        <w:rPr>
          <w:rFonts w:ascii="Calibri" w:hAnsi="Calibri"/>
        </w:rPr>
        <w:t xml:space="preserve">Confidential responses </w:t>
      </w:r>
      <w:r w:rsidRPr="00FB3F3A">
        <w:rPr>
          <w:rFonts w:ascii="Calibri" w:hAnsi="Calibri"/>
        </w:rPr>
        <w:t>will not be published on the DCUSA website but submitted solely to the Working Group for the analysis of the CP. For all other confidentiality requirements please contact the secretariat at DCUSA @electralink.co.uk or 0207 7432 3017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77525903"/>
      <w:lock w:val="contentLocked"/>
      <w:placeholder>
        <w:docPart w:val="DefaultPlaceholder_-1854013440"/>
      </w:placeholder>
      <w:showingPlcHdr/>
      <w:group/>
    </w:sdtPr>
    <w:sdtContent>
      <w:p w14:paraId="3DDEF273" w14:textId="2964AD45" w:rsidR="001214B2" w:rsidRDefault="005D0B9A">
        <w:pPr>
          <w:pStyle w:val="Header"/>
        </w:pPr>
        <w:r w:rsidRPr="00E17205">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rPr>
      <w:id w:val="86038958"/>
      <w:lock w:val="contentLocked"/>
      <w:placeholder>
        <w:docPart w:val="DefaultPlaceholder_-1854013440"/>
      </w:placeholder>
      <w:group/>
    </w:sdtPr>
    <w:sdtContent>
      <w:p w14:paraId="48D078E1" w14:textId="7E223D21" w:rsidR="00FD00A2" w:rsidRPr="00FB3F3A" w:rsidRDefault="001F2288">
        <w:pPr>
          <w:pStyle w:val="Header"/>
          <w:rPr>
            <w:rFonts w:ascii="Calibri" w:hAnsi="Calibri"/>
          </w:rPr>
        </w:pPr>
        <w:r w:rsidRPr="00FB3F3A">
          <w:rPr>
            <w:rFonts w:ascii="Calibri" w:hAnsi="Calibri"/>
          </w:rPr>
          <w:t>DCUSA Consultation</w:t>
        </w:r>
        <w:r w:rsidR="001214B2" w:rsidRPr="00A61E19">
          <w:rPr>
            <w:noProof/>
            <w:lang w:eastAsia="en-GB"/>
          </w:rPr>
          <w:drawing>
            <wp:anchor distT="0" distB="0" distL="114300" distR="114300" simplePos="0" relativeHeight="251662336" behindDoc="1" locked="0" layoutInCell="1" allowOverlap="1" wp14:anchorId="1BD7FF6B" wp14:editId="189A126A">
              <wp:simplePos x="0" y="0"/>
              <wp:positionH relativeFrom="margin">
                <wp:posOffset>-542925</wp:posOffset>
              </wp:positionH>
              <wp:positionV relativeFrom="page">
                <wp:posOffset>0</wp:posOffset>
              </wp:positionV>
              <wp:extent cx="6842760" cy="152971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1" descr="spaaLogo_blu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6842760" cy="152971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FD00A2" w:rsidRPr="00FB3F3A">
          <w:rPr>
            <w:rFonts w:ascii="Calibri" w:hAnsi="Calibri"/>
          </w:rPr>
          <w:tab/>
        </w:r>
        <w:r w:rsidR="009B02DB" w:rsidRPr="00FB3F3A">
          <w:rPr>
            <w:rFonts w:ascii="Calibri" w:hAnsi="Calibri"/>
          </w:rPr>
          <w:t xml:space="preserve">DCP </w:t>
        </w:r>
        <w:r w:rsidR="00FD00A2" w:rsidRPr="00FB3F3A">
          <w:rPr>
            <w:rFonts w:ascii="Calibri" w:hAnsi="Calibri"/>
          </w:rPr>
          <w:fldChar w:fldCharType="begin"/>
        </w:r>
        <w:r w:rsidR="00FD00A2" w:rsidRPr="00FB3F3A">
          <w:rPr>
            <w:rFonts w:ascii="Calibri" w:hAnsi="Calibri"/>
          </w:rPr>
          <w:instrText xml:space="preserve"> docproperty ref </w:instrText>
        </w:r>
        <w:r w:rsidR="00FD00A2" w:rsidRPr="00FB3F3A">
          <w:rPr>
            <w:rFonts w:ascii="Calibri" w:hAnsi="Calibri"/>
          </w:rPr>
          <w:fldChar w:fldCharType="separate"/>
        </w:r>
        <w:r w:rsidR="001214B2">
          <w:rPr>
            <w:rFonts w:ascii="Calibri" w:hAnsi="Calibri"/>
          </w:rPr>
          <w:t>361</w:t>
        </w:r>
        <w:r w:rsidR="00FD00A2" w:rsidRPr="00FB3F3A">
          <w:rPr>
            <w:rFonts w:ascii="Calibri" w:hAnsi="Calibri"/>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92662096"/>
      <w:lock w:val="contentLocked"/>
      <w:placeholder>
        <w:docPart w:val="DefaultPlaceholder_-1854013440"/>
      </w:placeholder>
      <w:showingPlcHdr/>
      <w:group/>
    </w:sdtPr>
    <w:sdtContent>
      <w:p w14:paraId="701ED89D" w14:textId="3BC3BC2F" w:rsidR="001214B2" w:rsidRDefault="005D0B9A">
        <w:pPr>
          <w:pStyle w:val="Header"/>
        </w:pPr>
        <w:r w:rsidRPr="00E17205">
          <w:rPr>
            <w:rStyle w:val="PlaceholderText"/>
          </w:rPr>
          <w:t>Click or tap here to enter text.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14B2"/>
    <w:rsid w:val="00077D80"/>
    <w:rsid w:val="001214B2"/>
    <w:rsid w:val="00134AF7"/>
    <w:rsid w:val="001E03C5"/>
    <w:rsid w:val="001F2288"/>
    <w:rsid w:val="00223DF1"/>
    <w:rsid w:val="0023069B"/>
    <w:rsid w:val="002B61A0"/>
    <w:rsid w:val="0031153A"/>
    <w:rsid w:val="00345BC2"/>
    <w:rsid w:val="0040580C"/>
    <w:rsid w:val="00410907"/>
    <w:rsid w:val="00554409"/>
    <w:rsid w:val="005D0B9A"/>
    <w:rsid w:val="00711B18"/>
    <w:rsid w:val="007361B2"/>
    <w:rsid w:val="0076726D"/>
    <w:rsid w:val="00884177"/>
    <w:rsid w:val="008D01AD"/>
    <w:rsid w:val="008F22A5"/>
    <w:rsid w:val="00963A66"/>
    <w:rsid w:val="009A3EA3"/>
    <w:rsid w:val="009B02DB"/>
    <w:rsid w:val="009F1AFC"/>
    <w:rsid w:val="00A817E9"/>
    <w:rsid w:val="00A828F0"/>
    <w:rsid w:val="00AC6DB4"/>
    <w:rsid w:val="00C01797"/>
    <w:rsid w:val="00CE497A"/>
    <w:rsid w:val="00DB3EF9"/>
    <w:rsid w:val="00E0528C"/>
    <w:rsid w:val="00EE2CEA"/>
    <w:rsid w:val="00FB3F3A"/>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991164"/>
  <w15:docId w15:val="{D9CAC63B-5A85-4D18-8215-C8A5CDAD7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0"/>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1F2288"/>
    <w:rPr>
      <w:rFonts w:ascii="Tahoma" w:hAnsi="Tahoma" w:cs="Tahoma"/>
      <w:sz w:val="16"/>
      <w:szCs w:val="16"/>
    </w:rPr>
  </w:style>
  <w:style w:type="character" w:customStyle="1" w:styleId="BalloonTextChar">
    <w:name w:val="Balloon Text Char"/>
    <w:basedOn w:val="DefaultParagraphFont"/>
    <w:link w:val="BalloonText"/>
    <w:uiPriority w:val="99"/>
    <w:semiHidden/>
    <w:rsid w:val="001F2288"/>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wnsendd\appdata\roaming\microsoft\templates\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BC87166AF844C0FA075367A204CDB4E"/>
        <w:category>
          <w:name w:val="General"/>
          <w:gallery w:val="placeholder"/>
        </w:category>
        <w:types>
          <w:type w:val="bbPlcHdr"/>
        </w:types>
        <w:behaviors>
          <w:behavior w:val="content"/>
        </w:behaviors>
        <w:guid w:val="{FF3EFDC3-6FB1-4CDB-8A6C-20747C4F502B}"/>
      </w:docPartPr>
      <w:docPartBody>
        <w:p w:rsidR="00000000" w:rsidRDefault="00155F90">
          <w:pPr>
            <w:pStyle w:val="3BC87166AF844C0FA075367A204CDB4E"/>
          </w:pPr>
          <w:r w:rsidRPr="005D19FB">
            <w:rPr>
              <w:rStyle w:val="PlaceholderText"/>
            </w:rPr>
            <w:t>Click here to enter text.</w:t>
          </w:r>
        </w:p>
      </w:docPartBody>
    </w:docPart>
    <w:docPart>
      <w:docPartPr>
        <w:name w:val="069222AAB9184D8C8BDC343BAB6A691B"/>
        <w:category>
          <w:name w:val="General"/>
          <w:gallery w:val="placeholder"/>
        </w:category>
        <w:types>
          <w:type w:val="bbPlcHdr"/>
        </w:types>
        <w:behaviors>
          <w:behavior w:val="content"/>
        </w:behaviors>
        <w:guid w:val="{52884B32-D5FB-4A67-9F9B-9FE3B254D26C}"/>
      </w:docPartPr>
      <w:docPartBody>
        <w:p w:rsidR="00000000" w:rsidRDefault="00155F90">
          <w:pPr>
            <w:pStyle w:val="069222AAB9184D8C8BDC343BAB6A691B"/>
          </w:pPr>
          <w:r w:rsidRPr="005D19FB">
            <w:rPr>
              <w:rStyle w:val="PlaceholderText"/>
            </w:rPr>
            <w:t>Choose an item.</w:t>
          </w:r>
        </w:p>
      </w:docPartBody>
    </w:docPart>
    <w:docPart>
      <w:docPartPr>
        <w:name w:val="DefaultPlaceholder_-1854013440"/>
        <w:category>
          <w:name w:val="General"/>
          <w:gallery w:val="placeholder"/>
        </w:category>
        <w:types>
          <w:type w:val="bbPlcHdr"/>
        </w:types>
        <w:behaviors>
          <w:behavior w:val="content"/>
        </w:behaviors>
        <w:guid w:val="{5A3292CC-D724-4918-9827-4D39EBFF6ED2}"/>
      </w:docPartPr>
      <w:docPartBody>
        <w:p w:rsidR="00000000" w:rsidRDefault="0011620B">
          <w:r w:rsidRPr="00E1720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20B"/>
    <w:rsid w:val="0011620B"/>
    <w:rsid w:val="00155F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1620B"/>
    <w:rPr>
      <w:color w:val="808080"/>
    </w:rPr>
  </w:style>
  <w:style w:type="paragraph" w:customStyle="1" w:styleId="3BC87166AF844C0FA075367A204CDB4E">
    <w:name w:val="3BC87166AF844C0FA075367A204CDB4E"/>
  </w:style>
  <w:style w:type="paragraph" w:customStyle="1" w:styleId="069222AAB9184D8C8BDC343BAB6A691B">
    <w:name w:val="069222AAB9184D8C8BDC343BAB6A69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E862BB-BB85-49A6-BEDE-B76414F7B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Template.dotx</Template>
  <TotalTime>15</TotalTime>
  <Pages>3</Pages>
  <Words>532</Words>
  <Characters>3039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Townsend</dc:creator>
  <cp:keywords/>
  <dc:description/>
  <cp:lastModifiedBy>Dylan Townsend</cp:lastModifiedBy>
  <cp:revision>2</cp:revision>
  <dcterms:created xsi:type="dcterms:W3CDTF">2020-05-28T19:51:00Z</dcterms:created>
  <dcterms:modified xsi:type="dcterms:W3CDTF">2020-05-28T20:06:00Z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361</vt:lpwstr>
  </property>
  <property fmtid="{D5CDD505-2E9C-101B-9397-08002B2CF9AE}" pid="3" name="Date">
    <vt:lpwstr>28 May 2020</vt:lpwstr>
  </property>
  <property fmtid="{D5CDD505-2E9C-101B-9397-08002B2CF9AE}" pid="4" name="Version">
    <vt:lpwstr>Version 1.0</vt:lpwstr>
  </property>
</Properties>
</file>