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5664A2" w14:textId="40E83FBC" w:rsidR="00CE437F" w:rsidRPr="00325A55" w:rsidRDefault="00CE437F" w:rsidP="00CE437F">
      <w:pPr>
        <w:pStyle w:val="TOAHeading"/>
        <w:jc w:val="center"/>
        <w:rPr>
          <w:rFonts w:ascii="Times New Roman" w:hAnsi="Times New Roman" w:cs="Times New Roman"/>
        </w:rPr>
      </w:pPr>
      <w:r w:rsidRPr="00325A55">
        <w:rPr>
          <w:rFonts w:ascii="Times New Roman" w:hAnsi="Times New Roman" w:cs="Times New Roman"/>
        </w:rPr>
        <w:t xml:space="preserve">DCP 405 ‘ACCESS SCR: MANAGING CURTAILABLE CONNECTIONS BETWEEN LICENSED DISTRIBUTION NETWORKS’ </w:t>
      </w:r>
    </w:p>
    <w:p w14:paraId="033CEA7D" w14:textId="73B498CA" w:rsidR="00CE437F" w:rsidRPr="00325A55" w:rsidRDefault="00CE437F" w:rsidP="00CE437F">
      <w:pPr>
        <w:pStyle w:val="TOAHeading"/>
        <w:jc w:val="center"/>
        <w:rPr>
          <w:rFonts w:ascii="Times New Roman" w:hAnsi="Times New Roman" w:cs="Times New Roman"/>
        </w:rPr>
      </w:pPr>
      <w:r w:rsidRPr="00325A55">
        <w:rPr>
          <w:rFonts w:ascii="Times New Roman" w:hAnsi="Times New Roman" w:cs="Times New Roman"/>
        </w:rPr>
        <w:t>DRAFT LEGAL TEXT</w:t>
      </w:r>
    </w:p>
    <w:p w14:paraId="46C0F163" w14:textId="508CCA71" w:rsidR="00CE437F" w:rsidRPr="00325A55" w:rsidRDefault="00CE437F" w:rsidP="00CE437F">
      <w:pPr>
        <w:rPr>
          <w:rStyle w:val="BookTitle"/>
          <w:rFonts w:ascii="Times New Roman" w:hAnsi="Times New Roman" w:cs="Times New Roman"/>
          <w:sz w:val="24"/>
          <w:szCs w:val="24"/>
          <w:u w:val="single"/>
        </w:rPr>
      </w:pPr>
      <w:r w:rsidRPr="00325A55">
        <w:rPr>
          <w:rStyle w:val="BookTitle"/>
          <w:rFonts w:ascii="Times New Roman" w:hAnsi="Times New Roman" w:cs="Times New Roman"/>
          <w:sz w:val="24"/>
          <w:szCs w:val="24"/>
          <w:u w:val="single"/>
        </w:rPr>
        <w:t xml:space="preserve">Add new Clause </w:t>
      </w:r>
      <w:r w:rsidR="00BC0D28" w:rsidRPr="00325A55">
        <w:rPr>
          <w:rStyle w:val="BookTitle"/>
          <w:rFonts w:ascii="Times New Roman" w:hAnsi="Times New Roman" w:cs="Times New Roman"/>
          <w:sz w:val="24"/>
          <w:szCs w:val="24"/>
          <w:u w:val="single"/>
        </w:rPr>
        <w:t>38A</w:t>
      </w:r>
      <w:r w:rsidRPr="00325A55">
        <w:rPr>
          <w:rStyle w:val="BookTitle"/>
          <w:rFonts w:ascii="Times New Roman" w:hAnsi="Times New Roman" w:cs="Times New Roman"/>
          <w:sz w:val="24"/>
          <w:szCs w:val="24"/>
          <w:u w:val="single"/>
        </w:rPr>
        <w:t xml:space="preserve"> to Section 2B ‘Distributor to Distributor/OTSO Relationships’ as follows</w:t>
      </w:r>
      <w:ins w:id="0" w:author="Gowling WLG" w:date="2022-10-11T15:34:00Z">
        <w:r w:rsidR="00CE3311">
          <w:rPr>
            <w:rStyle w:val="FootnoteReference"/>
            <w:rFonts w:ascii="Times New Roman" w:hAnsi="Times New Roman" w:cs="Times New Roman"/>
            <w:b/>
            <w:bCs/>
            <w:i/>
            <w:iCs/>
            <w:spacing w:val="5"/>
            <w:sz w:val="24"/>
            <w:szCs w:val="24"/>
            <w:u w:val="single"/>
          </w:rPr>
          <w:footnoteReference w:id="1"/>
        </w:r>
      </w:ins>
      <w:r w:rsidRPr="00325A55">
        <w:rPr>
          <w:rStyle w:val="BookTitle"/>
          <w:rFonts w:ascii="Times New Roman" w:hAnsi="Times New Roman" w:cs="Times New Roman"/>
          <w:sz w:val="24"/>
          <w:szCs w:val="24"/>
          <w:u w:val="single"/>
        </w:rPr>
        <w:t>:</w:t>
      </w:r>
    </w:p>
    <w:p w14:paraId="72F933CF" w14:textId="57A49A37" w:rsidR="00CE437F" w:rsidRPr="00CE437F" w:rsidRDefault="00CE437F" w:rsidP="00325A55">
      <w:pPr>
        <w:pStyle w:val="Heading1"/>
      </w:pPr>
      <w:r w:rsidRPr="00CE437F">
        <w:t>CURTAILMENT</w:t>
      </w:r>
    </w:p>
    <w:p w14:paraId="286ADE7B" w14:textId="1D6150A5" w:rsidR="00325A55" w:rsidRDefault="00325A55" w:rsidP="00325A55">
      <w:pPr>
        <w:pStyle w:val="Heading2"/>
        <w:rPr>
          <w:ins w:id="10" w:author="Gowling WLG" w:date="2022-10-11T14:43:00Z"/>
        </w:rPr>
      </w:pPr>
      <w:ins w:id="11" w:author="Gowling WLG" w:date="2022-10-11T14:43:00Z">
        <w:r>
          <w:t>This Clause 38A shall apply:</w:t>
        </w:r>
      </w:ins>
      <w:r>
        <w:t xml:space="preserve"> </w:t>
      </w:r>
    </w:p>
    <w:p w14:paraId="21592B49" w14:textId="78CC8121" w:rsidR="00325A55" w:rsidRDefault="00325A55" w:rsidP="00325A55">
      <w:pPr>
        <w:pStyle w:val="Heading3"/>
        <w:rPr>
          <w:ins w:id="12" w:author="Gowling WLG" w:date="2022-10-11T14:44:00Z"/>
        </w:rPr>
      </w:pPr>
      <w:bookmarkStart w:id="13" w:name="_Ref116392224"/>
      <w:ins w:id="14" w:author="Gowling WLG" w:date="2022-10-11T14:44:00Z">
        <w:r>
          <w:t>w</w:t>
        </w:r>
      </w:ins>
      <w:del w:id="15" w:author="Gowling WLG" w:date="2022-10-11T14:44:00Z">
        <w:r w:rsidR="00CE437F" w:rsidRPr="001151B0" w:rsidDel="00325A55">
          <w:delText>W</w:delText>
        </w:r>
      </w:del>
      <w:r w:rsidR="00CE437F" w:rsidRPr="001151B0">
        <w:t xml:space="preserve">here </w:t>
      </w:r>
      <w:r w:rsidR="00CE437F" w:rsidRPr="00325A55">
        <w:t>the</w:t>
      </w:r>
      <w:r w:rsidR="00CE437F" w:rsidRPr="001151B0">
        <w:t xml:space="preserve"> User is required to offer a </w:t>
      </w:r>
      <w:bookmarkStart w:id="16" w:name="_Hlk116024739"/>
      <w:r w:rsidR="00CE437F" w:rsidRPr="001151B0">
        <w:t xml:space="preserve">Curtailable Connection </w:t>
      </w:r>
      <w:bookmarkEnd w:id="16"/>
      <w:r w:rsidR="00CE437F" w:rsidRPr="001151B0">
        <w:t xml:space="preserve">to a Connectee to the User’s System, </w:t>
      </w:r>
      <w:ins w:id="17" w:author="Gowling WLG" w:date="2022-10-11T14:47:00Z">
        <w:r>
          <w:t xml:space="preserve">and </w:t>
        </w:r>
      </w:ins>
      <w:ins w:id="18" w:author="Gowling WLG" w:date="2022-10-11T14:45:00Z">
        <w:r>
          <w:t xml:space="preserve">where the reason for the Curtailable Connection is (in whole or part) due to the Company's </w:t>
        </w:r>
      </w:ins>
      <w:ins w:id="19" w:author="Gowling WLG" w:date="2022-10-11T14:47:00Z">
        <w:r>
          <w:t>Distribution System</w:t>
        </w:r>
      </w:ins>
      <w:commentRangeStart w:id="20"/>
      <w:commentRangeStart w:id="21"/>
      <w:ins w:id="22" w:author="Gowling WLG" w:date="2022-10-11T14:44:00Z">
        <w:r>
          <w:t>;</w:t>
        </w:r>
      </w:ins>
      <w:commentRangeEnd w:id="20"/>
      <w:ins w:id="23" w:author="Gowling WLG" w:date="2022-10-11T14:47:00Z">
        <w:r w:rsidR="00116F63">
          <w:rPr>
            <w:rStyle w:val="CommentReference"/>
            <w:rFonts w:asciiTheme="minorHAnsi" w:eastAsiaTheme="minorHAnsi" w:hAnsiTheme="minorHAnsi" w:cstheme="minorBidi"/>
            <w:bCs w:val="0"/>
            <w:lang w:eastAsia="en-US"/>
          </w:rPr>
          <w:commentReference w:id="20"/>
        </w:r>
      </w:ins>
      <w:commentRangeEnd w:id="21"/>
      <w:r w:rsidR="00E57668">
        <w:rPr>
          <w:rStyle w:val="CommentReference"/>
          <w:rFonts w:asciiTheme="minorHAnsi" w:eastAsiaTheme="minorHAnsi" w:hAnsiTheme="minorHAnsi" w:cstheme="minorBidi"/>
          <w:bCs w:val="0"/>
          <w:lang w:eastAsia="en-US"/>
        </w:rPr>
        <w:commentReference w:id="21"/>
      </w:r>
      <w:ins w:id="24" w:author="Gowling WLG" w:date="2022-10-11T14:44:00Z">
        <w:r>
          <w:t xml:space="preserve"> </w:t>
        </w:r>
      </w:ins>
      <w:r w:rsidR="00CE437F" w:rsidRPr="001151B0">
        <w:t>or</w:t>
      </w:r>
      <w:bookmarkEnd w:id="13"/>
      <w:r w:rsidR="00CE437F" w:rsidRPr="001151B0">
        <w:t xml:space="preserve"> </w:t>
      </w:r>
    </w:p>
    <w:p w14:paraId="15FAB4D0" w14:textId="2BA64C76" w:rsidR="00116F63" w:rsidRDefault="00CE437F" w:rsidP="00325A55">
      <w:pPr>
        <w:pStyle w:val="Heading3"/>
        <w:rPr>
          <w:ins w:id="25" w:author="Gowling WLG" w:date="2022-10-11T14:49:00Z"/>
        </w:rPr>
      </w:pPr>
      <w:bookmarkStart w:id="26" w:name="_Ref116392253"/>
      <w:r w:rsidRPr="001151B0">
        <w:t xml:space="preserve">the User adopts a connection to a Connectee which </w:t>
      </w:r>
      <w:ins w:id="27" w:author="Gowling WLG" w:date="2022-10-11T14:48:00Z">
        <w:r w:rsidR="00116F63">
          <w:t>is (or was</w:t>
        </w:r>
      </w:ins>
      <w:ins w:id="28" w:author="Gowling WLG" w:date="2022-10-11T14:52:00Z">
        <w:r w:rsidR="00116F63">
          <w:t>)</w:t>
        </w:r>
      </w:ins>
      <w:del w:id="29" w:author="Gowling WLG" w:date="2022-10-11T14:52:00Z">
        <w:r w:rsidRPr="001151B0" w:rsidDel="00116F63">
          <w:delText>has been</w:delText>
        </w:r>
      </w:del>
      <w:r w:rsidRPr="001151B0">
        <w:t xml:space="preserve"> subject to a </w:t>
      </w:r>
      <w:bookmarkStart w:id="30" w:name="_Hlk116024747"/>
      <w:r w:rsidRPr="001151B0">
        <w:t>Curtailable Connection Offer</w:t>
      </w:r>
      <w:bookmarkEnd w:id="30"/>
      <w:r w:rsidRPr="001151B0">
        <w:t xml:space="preserve">, and </w:t>
      </w:r>
      <w:ins w:id="31" w:author="Gowling WLG" w:date="2022-10-11T14:53:00Z">
        <w:r w:rsidR="00116F63">
          <w:t xml:space="preserve">which </w:t>
        </w:r>
      </w:ins>
      <w:ins w:id="32" w:author="Gowling WLG" w:date="2022-10-11T14:52:00Z">
        <w:r w:rsidR="00116F63">
          <w:t xml:space="preserve">has not </w:t>
        </w:r>
      </w:ins>
      <w:ins w:id="33" w:author="Gowling WLG" w:date="2022-10-11T14:53:00Z">
        <w:r w:rsidR="00116F63">
          <w:t xml:space="preserve">yet been converted to a </w:t>
        </w:r>
        <w:r w:rsidR="00116F63" w:rsidRPr="00116F63">
          <w:t>Non-Curtailable Connection</w:t>
        </w:r>
      </w:ins>
      <w:del w:id="34" w:author="Gowling WLG" w:date="2022-10-11T14:53:00Z">
        <w:r w:rsidRPr="001151B0" w:rsidDel="00116F63">
          <w:delText>the Connectee agrees to a Curtailable Connection,</w:delText>
        </w:r>
      </w:del>
      <w:bookmarkEnd w:id="26"/>
      <w:ins w:id="35" w:author="Gowling WLG" w:date="2022-10-11T14:53:00Z">
        <w:r w:rsidR="00116F63">
          <w:t>.</w:t>
        </w:r>
      </w:ins>
      <w:r w:rsidRPr="001151B0">
        <w:t xml:space="preserve"> </w:t>
      </w:r>
    </w:p>
    <w:p w14:paraId="5D458C07" w14:textId="694828BD" w:rsidR="00CE437F" w:rsidRPr="001151B0" w:rsidRDefault="00116F63" w:rsidP="00116F63">
      <w:pPr>
        <w:pStyle w:val="Heading2"/>
      </w:pPr>
      <w:ins w:id="36" w:author="Gowling WLG" w:date="2022-10-11T14:49:00Z">
        <w:r>
          <w:t>The User</w:t>
        </w:r>
      </w:ins>
      <w:del w:id="37" w:author="Gowling WLG" w:date="2022-10-11T14:51:00Z">
        <w:r w:rsidR="00CE437F" w:rsidRPr="001151B0" w:rsidDel="00116F63">
          <w:delText>then it</w:delText>
        </w:r>
      </w:del>
      <w:r w:rsidR="00CE437F" w:rsidRPr="001151B0">
        <w:t xml:space="preserve"> must not make a Curtailable Connection </w:t>
      </w:r>
      <w:ins w:id="38" w:author="Gowling WLG" w:date="2022-10-11T14:51:00Z">
        <w:r>
          <w:t xml:space="preserve">as referred to in Clause </w:t>
        </w:r>
        <w:r>
          <w:fldChar w:fldCharType="begin"/>
        </w:r>
        <w:r>
          <w:instrText xml:space="preserve"> REF _Ref116392224 \r \h </w:instrText>
        </w:r>
      </w:ins>
      <w:ins w:id="39" w:author="Gowling WLG" w:date="2022-10-11T14:51:00Z">
        <w:r>
          <w:fldChar w:fldCharType="separate"/>
        </w:r>
      </w:ins>
      <w:ins w:id="40" w:author="Gowling WLG" w:date="2022-10-11T16:31:00Z">
        <w:r w:rsidR="00A972C8">
          <w:t>38A.1.1</w:t>
        </w:r>
      </w:ins>
      <w:ins w:id="41" w:author="Gowling WLG" w:date="2022-10-11T14:51:00Z">
        <w:r>
          <w:fldChar w:fldCharType="end"/>
        </w:r>
        <w:r>
          <w:t xml:space="preserve"> or adopt a connection as referred to in Clause </w:t>
        </w:r>
        <w:r>
          <w:fldChar w:fldCharType="begin"/>
        </w:r>
        <w:r>
          <w:instrText xml:space="preserve"> REF _Ref116392253 \r \h </w:instrText>
        </w:r>
      </w:ins>
      <w:ins w:id="42" w:author="Gowling WLG" w:date="2022-10-11T14:51:00Z">
        <w:r>
          <w:fldChar w:fldCharType="separate"/>
        </w:r>
      </w:ins>
      <w:ins w:id="43" w:author="Gowling WLG" w:date="2022-10-11T16:31:00Z">
        <w:r w:rsidR="00A972C8">
          <w:t>38A.1.2</w:t>
        </w:r>
      </w:ins>
      <w:ins w:id="44" w:author="Gowling WLG" w:date="2022-10-11T14:51:00Z">
        <w:r>
          <w:fldChar w:fldCharType="end"/>
        </w:r>
      </w:ins>
      <w:del w:id="45" w:author="Gowling WLG" w:date="2022-10-11T14:51:00Z">
        <w:r w:rsidR="00CE437F" w:rsidRPr="001151B0" w:rsidDel="00116F63">
          <w:delText>to the Connectee</w:delText>
        </w:r>
      </w:del>
      <w:r w:rsidR="00CE437F" w:rsidRPr="001151B0">
        <w:t xml:space="preserve"> unless </w:t>
      </w:r>
      <w:ins w:id="46" w:author="Gowling WLG" w:date="2022-10-11T14:51:00Z">
        <w:r>
          <w:t>the User</w:t>
        </w:r>
      </w:ins>
      <w:del w:id="47" w:author="Gowling WLG" w:date="2022-10-11T14:51:00Z">
        <w:r w:rsidR="00CE437F" w:rsidRPr="001151B0" w:rsidDel="00116F63">
          <w:delText>it</w:delText>
        </w:r>
      </w:del>
      <w:r w:rsidR="00CE437F" w:rsidRPr="001151B0">
        <w:t xml:space="preserve"> has agreed a </w:t>
      </w:r>
      <w:bookmarkStart w:id="48" w:name="_Hlk116024758"/>
      <w:r w:rsidR="00CE437F" w:rsidRPr="001151B0">
        <w:t xml:space="preserve">Curtailable Connection Agreement </w:t>
      </w:r>
      <w:bookmarkEnd w:id="48"/>
      <w:ins w:id="49" w:author="Gowling WLG" w:date="2022-10-11T14:54:00Z">
        <w:r>
          <w:t xml:space="preserve">with the Connectee </w:t>
        </w:r>
      </w:ins>
      <w:r w:rsidR="00CE437F" w:rsidRPr="001151B0">
        <w:t>using the terms set out in</w:t>
      </w:r>
      <w:r w:rsidR="00240335" w:rsidRPr="00240335">
        <w:t xml:space="preserve"> Appendix B of</w:t>
      </w:r>
      <w:r w:rsidR="00CE437F" w:rsidRPr="001151B0">
        <w:t xml:space="preserve"> Schedule </w:t>
      </w:r>
      <w:r w:rsidR="00240335">
        <w:t>2D</w:t>
      </w:r>
      <w:del w:id="50" w:author="Gowling WLG" w:date="2022-10-11T15:36:00Z">
        <w:r w:rsidR="00FD1C1C" w:rsidDel="00CE3311">
          <w:rPr>
            <w:rStyle w:val="FootnoteReference"/>
          </w:rPr>
          <w:footnoteReference w:id="2"/>
        </w:r>
      </w:del>
      <w:r w:rsidR="00CE437F" w:rsidRPr="001151B0">
        <w:t>.</w:t>
      </w:r>
    </w:p>
    <w:p w14:paraId="5019BDE3" w14:textId="16DD32CB" w:rsidR="00CE437F" w:rsidRPr="001151B0" w:rsidRDefault="00230890" w:rsidP="00325A55">
      <w:pPr>
        <w:pStyle w:val="Heading2"/>
      </w:pPr>
      <w:bookmarkStart w:id="53" w:name="_Ref116395116"/>
      <w:ins w:id="54" w:author="Gowling WLG" w:date="2022-10-11T15:11:00Z">
        <w:r>
          <w:t>Where this Clause 38A applies. t</w:t>
        </w:r>
      </w:ins>
      <w:del w:id="55" w:author="Gowling WLG" w:date="2022-10-11T15:11:00Z">
        <w:r w:rsidR="00CE437F" w:rsidRPr="001151B0" w:rsidDel="00230890">
          <w:delText>T</w:delText>
        </w:r>
      </w:del>
      <w:r w:rsidR="00CE437F" w:rsidRPr="001151B0">
        <w:t xml:space="preserve">he Company </w:t>
      </w:r>
      <w:ins w:id="56" w:author="Gowling WLG" w:date="2022-10-11T14:54:00Z">
        <w:r w:rsidR="00116F63">
          <w:t>shall</w:t>
        </w:r>
      </w:ins>
      <w:del w:id="57" w:author="Gowling WLG" w:date="2022-10-11T14:54:00Z">
        <w:r w:rsidR="00CE437F" w:rsidRPr="001151B0" w:rsidDel="00116F63">
          <w:delText>will</w:delText>
        </w:r>
      </w:del>
      <w:r w:rsidR="00CE437F" w:rsidRPr="001151B0">
        <w:t xml:space="preserve"> specify, in the Bilateral Connection Agreement with the User</w:t>
      </w:r>
      <w:ins w:id="58" w:author="Gowling WLG" w:date="2022-10-11T14:57:00Z">
        <w:r w:rsidR="00116F63">
          <w:t>,</w:t>
        </w:r>
      </w:ins>
      <w:r w:rsidR="00CE437F" w:rsidRPr="001151B0">
        <w:t xml:space="preserve"> the following parameters with regard to the Curtailable Connection</w:t>
      </w:r>
      <w:ins w:id="59" w:author="Gowling WLG" w:date="2022-10-11T16:24:00Z">
        <w:r w:rsidR="00EE3A60">
          <w:t>(s)</w:t>
        </w:r>
      </w:ins>
      <w:r w:rsidR="00CE437F" w:rsidRPr="001151B0">
        <w:t xml:space="preserve"> to enable </w:t>
      </w:r>
      <w:ins w:id="60" w:author="Gowling WLG" w:date="2022-10-11T15:14:00Z">
        <w:r>
          <w:t>the User</w:t>
        </w:r>
      </w:ins>
      <w:del w:id="61" w:author="Gowling WLG" w:date="2022-10-11T15:14:00Z">
        <w:r w:rsidR="00CE437F" w:rsidRPr="001151B0" w:rsidDel="00230890">
          <w:delText>it</w:delText>
        </w:r>
      </w:del>
      <w:r w:rsidR="00CE437F" w:rsidRPr="001151B0">
        <w:t xml:space="preserve"> to </w:t>
      </w:r>
      <w:ins w:id="62" w:author="Gowling WLG" w:date="2022-10-11T15:15:00Z">
        <w:r>
          <w:t xml:space="preserve">be (and </w:t>
        </w:r>
      </w:ins>
      <w:ins w:id="63" w:author="Gowling WLG" w:date="2022-10-11T15:14:00Z">
        <w:r>
          <w:t>remain</w:t>
        </w:r>
      </w:ins>
      <w:ins w:id="64" w:author="Gowling WLG" w:date="2022-10-11T15:15:00Z">
        <w:r>
          <w:t>)</w:t>
        </w:r>
      </w:ins>
      <w:ins w:id="65" w:author="Gowling WLG" w:date="2022-10-11T15:14:00Z">
        <w:r>
          <w:t xml:space="preserve"> connected</w:t>
        </w:r>
      </w:ins>
      <w:del w:id="66" w:author="Gowling WLG" w:date="2022-10-11T15:15:00Z">
        <w:r w:rsidR="00CE437F" w:rsidRPr="001151B0" w:rsidDel="00230890">
          <w:delText>have access</w:delText>
        </w:r>
      </w:del>
      <w:r w:rsidR="00CE437F" w:rsidRPr="001151B0">
        <w:t xml:space="preserve"> to the Company’s </w:t>
      </w:r>
      <w:ins w:id="67" w:author="Gowling WLG" w:date="2022-10-11T15:15:00Z">
        <w:r>
          <w:t>S</w:t>
        </w:r>
      </w:ins>
      <w:del w:id="68" w:author="Gowling WLG" w:date="2022-10-11T15:15:00Z">
        <w:r w:rsidR="00CE437F" w:rsidRPr="001151B0" w:rsidDel="00230890">
          <w:delText>s</w:delText>
        </w:r>
      </w:del>
      <w:r w:rsidR="00CE437F" w:rsidRPr="001151B0">
        <w:t xml:space="preserve">ystem. The Company shall calculate these parameters in accordance with </w:t>
      </w:r>
      <w:ins w:id="69" w:author="Gowling WLG" w:date="2022-10-11T15:15:00Z">
        <w:r>
          <w:t xml:space="preserve">the same rules as apply to customers connecting to the Company's Distribution System in accordance with </w:t>
        </w:r>
      </w:ins>
      <w:r w:rsidR="00CE437F" w:rsidRPr="001151B0">
        <w:t xml:space="preserve">Schedule </w:t>
      </w:r>
      <w:r w:rsidR="00240335">
        <w:t>2D</w:t>
      </w:r>
      <w:r w:rsidR="004501E6">
        <w:t>.</w:t>
      </w:r>
      <w:bookmarkEnd w:id="53"/>
    </w:p>
    <w:p w14:paraId="06968309" w14:textId="3BA410AA" w:rsidR="00CE437F" w:rsidRPr="00116F63" w:rsidRDefault="00CE437F">
      <w:pPr>
        <w:pStyle w:val="Heading3"/>
        <w:pPrChange w:id="70" w:author="Gowling WLG" w:date="2022-10-11T15:12:00Z">
          <w:pPr>
            <w:pStyle w:val="Heading4"/>
          </w:pPr>
        </w:pPrChange>
      </w:pPr>
      <w:bookmarkStart w:id="71" w:name="_Hlk116024770"/>
      <w:r w:rsidRPr="00116F63">
        <w:t>Company Non-Curtailable Import Capacity</w:t>
      </w:r>
      <w:bookmarkEnd w:id="71"/>
      <w:r w:rsidRPr="00116F63">
        <w:t xml:space="preserve">: </w:t>
      </w:r>
      <w:r w:rsidRPr="00116F63">
        <w:tab/>
      </w:r>
      <w:del w:id="72" w:author="Gowling WLG" w:date="2022-10-11T15:12:00Z">
        <w:r w:rsidRPr="00116F63" w:rsidDel="00230890">
          <w:delText>[xxx]</w:delText>
        </w:r>
      </w:del>
      <w:ins w:id="73" w:author="Gowling WLG" w:date="2022-10-11T15:12:00Z">
        <w:r w:rsidR="00230890">
          <w:t>in</w:t>
        </w:r>
      </w:ins>
      <w:r w:rsidRPr="00116F63">
        <w:t xml:space="preserve"> kVA</w:t>
      </w:r>
    </w:p>
    <w:p w14:paraId="572DB461" w14:textId="3DBD0060" w:rsidR="00CE437F" w:rsidRPr="00116F63" w:rsidRDefault="00CE437F">
      <w:pPr>
        <w:pStyle w:val="Heading3"/>
        <w:pPrChange w:id="74" w:author="Gowling WLG" w:date="2022-10-11T15:12:00Z">
          <w:pPr>
            <w:pStyle w:val="Heading4"/>
          </w:pPr>
        </w:pPrChange>
      </w:pPr>
      <w:bookmarkStart w:id="75" w:name="_Hlk116024777"/>
      <w:r w:rsidRPr="00116F63">
        <w:lastRenderedPageBreak/>
        <w:t>Company Non-Curtailable Export Capacity</w:t>
      </w:r>
      <w:bookmarkEnd w:id="75"/>
      <w:r w:rsidRPr="00116F63">
        <w:t xml:space="preserve">: </w:t>
      </w:r>
      <w:r w:rsidRPr="00116F63">
        <w:tab/>
      </w:r>
      <w:r w:rsidR="00325A55" w:rsidRPr="00116F63">
        <w:t xml:space="preserve"> </w:t>
      </w:r>
      <w:del w:id="76" w:author="Gowling WLG" w:date="2022-10-11T15:12:00Z">
        <w:r w:rsidRPr="00116F63" w:rsidDel="00230890">
          <w:delText>[xxx]</w:delText>
        </w:r>
      </w:del>
      <w:ins w:id="77" w:author="Gowling WLG" w:date="2022-10-11T15:12:00Z">
        <w:r w:rsidR="00230890">
          <w:t>in</w:t>
        </w:r>
      </w:ins>
      <w:r w:rsidRPr="00116F63">
        <w:t xml:space="preserve"> kVA</w:t>
      </w:r>
    </w:p>
    <w:p w14:paraId="0F6DCB5A" w14:textId="65666F0F" w:rsidR="00CE437F" w:rsidRPr="00116F63" w:rsidRDefault="00CE437F">
      <w:pPr>
        <w:pStyle w:val="Heading3"/>
        <w:pPrChange w:id="78" w:author="Gowling WLG" w:date="2022-10-11T15:12:00Z">
          <w:pPr>
            <w:pStyle w:val="Heading4"/>
          </w:pPr>
        </w:pPrChange>
      </w:pPr>
      <w:bookmarkStart w:id="79" w:name="_Hlk116024782"/>
      <w:r w:rsidRPr="00116F63">
        <w:t>Company Curtailable Import Capacity</w:t>
      </w:r>
      <w:bookmarkEnd w:id="79"/>
      <w:r w:rsidRPr="00116F63">
        <w:t xml:space="preserve">: </w:t>
      </w:r>
      <w:r w:rsidRPr="00116F63">
        <w:tab/>
      </w:r>
      <w:del w:id="80" w:author="Gowling WLG" w:date="2022-10-11T15:13:00Z">
        <w:r w:rsidRPr="00116F63" w:rsidDel="00230890">
          <w:delText>[xxx]</w:delText>
        </w:r>
      </w:del>
      <w:ins w:id="81" w:author="Gowling WLG" w:date="2022-10-11T15:13:00Z">
        <w:r w:rsidR="00230890">
          <w:t>in</w:t>
        </w:r>
      </w:ins>
      <w:r w:rsidRPr="00116F63">
        <w:t xml:space="preserve"> kVA</w:t>
      </w:r>
    </w:p>
    <w:p w14:paraId="021EF492" w14:textId="693CB160" w:rsidR="00CE437F" w:rsidRPr="00116F63" w:rsidRDefault="00CE437F">
      <w:pPr>
        <w:pStyle w:val="Heading3"/>
        <w:pPrChange w:id="82" w:author="Gowling WLG" w:date="2022-10-11T15:12:00Z">
          <w:pPr>
            <w:pStyle w:val="Heading4"/>
          </w:pPr>
        </w:pPrChange>
      </w:pPr>
      <w:bookmarkStart w:id="83" w:name="_Hlk116024788"/>
      <w:r w:rsidRPr="00116F63">
        <w:t>Company Curtailable Export Capacity</w:t>
      </w:r>
      <w:bookmarkEnd w:id="83"/>
      <w:r w:rsidRPr="00116F63">
        <w:t xml:space="preserve">: </w:t>
      </w:r>
      <w:r w:rsidRPr="00116F63">
        <w:tab/>
      </w:r>
      <w:del w:id="84" w:author="Gowling WLG" w:date="2022-10-11T15:13:00Z">
        <w:r w:rsidRPr="00116F63" w:rsidDel="00230890">
          <w:delText>[xxx]</w:delText>
        </w:r>
      </w:del>
      <w:ins w:id="85" w:author="Gowling WLG" w:date="2022-10-11T15:13:00Z">
        <w:r w:rsidR="00230890">
          <w:t>in</w:t>
        </w:r>
      </w:ins>
      <w:r w:rsidRPr="00116F63">
        <w:t xml:space="preserve"> kVA</w:t>
      </w:r>
    </w:p>
    <w:p w14:paraId="78993357" w14:textId="77D97151" w:rsidR="00CE437F" w:rsidRPr="00116F63" w:rsidRDefault="00CE437F">
      <w:pPr>
        <w:pStyle w:val="Heading3"/>
        <w:pPrChange w:id="86" w:author="Gowling WLG" w:date="2022-10-11T15:12:00Z">
          <w:pPr>
            <w:pStyle w:val="Heading4"/>
          </w:pPr>
        </w:pPrChange>
      </w:pPr>
      <w:bookmarkStart w:id="87" w:name="_Hlk116024794"/>
      <w:r w:rsidRPr="00116F63">
        <w:t>Company Curtailment End Date</w:t>
      </w:r>
      <w:bookmarkEnd w:id="87"/>
      <w:r w:rsidRPr="00116F63">
        <w:t xml:space="preserve">: </w:t>
      </w:r>
      <w:r w:rsidR="00325A55" w:rsidRPr="00116F63">
        <w:t xml:space="preserve"> </w:t>
      </w:r>
      <w:r w:rsidRPr="00116F63">
        <w:tab/>
      </w:r>
      <w:r w:rsidRPr="00116F63">
        <w:tab/>
        <w:t>[DD/MM/YYYY]</w:t>
      </w:r>
    </w:p>
    <w:p w14:paraId="28539A8D" w14:textId="2AB8D987" w:rsidR="00CE437F" w:rsidRPr="00116F63" w:rsidRDefault="00CE437F">
      <w:pPr>
        <w:pStyle w:val="Heading3"/>
        <w:pPrChange w:id="88" w:author="Gowling WLG" w:date="2022-10-11T15:12:00Z">
          <w:pPr>
            <w:pStyle w:val="Heading4"/>
          </w:pPr>
        </w:pPrChange>
      </w:pPr>
      <w:bookmarkStart w:id="89" w:name="_Hlk116024799"/>
      <w:r w:rsidRPr="00116F63">
        <w:t xml:space="preserve">Company </w:t>
      </w:r>
      <w:del w:id="90" w:author="Gowling WLG" w:date="2022-10-11T15:14:00Z">
        <w:r w:rsidRPr="00116F63" w:rsidDel="00230890">
          <w:delText xml:space="preserve"> </w:delText>
        </w:r>
      </w:del>
      <w:r w:rsidRPr="00116F63">
        <w:t xml:space="preserve">Import Curtailment </w:t>
      </w:r>
      <w:bookmarkEnd w:id="89"/>
      <w:r w:rsidR="00920E6D" w:rsidRPr="00116F63">
        <w:t>Limit</w:t>
      </w:r>
      <w:r w:rsidRPr="00116F63">
        <w:t xml:space="preserve">: </w:t>
      </w:r>
      <w:r w:rsidR="007359D1" w:rsidRPr="00116F63">
        <w:tab/>
      </w:r>
      <w:del w:id="91" w:author="Gowling WLG" w:date="2022-10-11T15:13:00Z">
        <w:r w:rsidRPr="00116F63" w:rsidDel="00230890">
          <w:delText>[</w:delText>
        </w:r>
      </w:del>
      <w:ins w:id="92" w:author="Gowling WLG" w:date="2022-10-11T15:13:00Z">
        <w:r w:rsidR="00230890">
          <w:t xml:space="preserve">in </w:t>
        </w:r>
      </w:ins>
      <w:r w:rsidRPr="00116F63">
        <w:t>hours</w:t>
      </w:r>
      <w:del w:id="93" w:author="Gowling WLG" w:date="2022-10-11T15:13:00Z">
        <w:r w:rsidRPr="00116F63" w:rsidDel="00230890">
          <w:delText>]</w:delText>
        </w:r>
      </w:del>
    </w:p>
    <w:p w14:paraId="2A5CED10" w14:textId="54BAC371" w:rsidR="00CE437F" w:rsidRPr="00116F63" w:rsidRDefault="00CE437F">
      <w:pPr>
        <w:pStyle w:val="Heading3"/>
        <w:pPrChange w:id="94" w:author="Gowling WLG" w:date="2022-10-11T15:12:00Z">
          <w:pPr>
            <w:pStyle w:val="Heading4"/>
          </w:pPr>
        </w:pPrChange>
      </w:pPr>
      <w:bookmarkStart w:id="95" w:name="_Hlk116024804"/>
      <w:r w:rsidRPr="00116F63">
        <w:t xml:space="preserve">Company </w:t>
      </w:r>
      <w:del w:id="96" w:author="Gowling WLG" w:date="2022-10-11T15:14:00Z">
        <w:r w:rsidRPr="00116F63" w:rsidDel="00230890">
          <w:delText xml:space="preserve"> </w:delText>
        </w:r>
      </w:del>
      <w:r w:rsidRPr="00116F63">
        <w:t xml:space="preserve">Export Curtailment </w:t>
      </w:r>
      <w:bookmarkEnd w:id="95"/>
      <w:r w:rsidR="00920E6D" w:rsidRPr="00116F63">
        <w:t>Limit</w:t>
      </w:r>
      <w:r w:rsidRPr="00116F63">
        <w:t xml:space="preserve">: </w:t>
      </w:r>
      <w:r w:rsidR="007359D1" w:rsidRPr="00116F63">
        <w:tab/>
      </w:r>
      <w:del w:id="97" w:author="Gowling WLG" w:date="2022-10-11T15:13:00Z">
        <w:r w:rsidRPr="00116F63" w:rsidDel="00230890">
          <w:delText>[</w:delText>
        </w:r>
      </w:del>
      <w:ins w:id="98" w:author="Gowling WLG" w:date="2022-10-11T15:13:00Z">
        <w:r w:rsidR="00230890">
          <w:t xml:space="preserve">in </w:t>
        </w:r>
      </w:ins>
      <w:r w:rsidRPr="00116F63">
        <w:t>hours</w:t>
      </w:r>
      <w:del w:id="99" w:author="Gowling WLG" w:date="2022-10-11T15:13:00Z">
        <w:r w:rsidRPr="00116F63" w:rsidDel="00230890">
          <w:delText>]</w:delText>
        </w:r>
      </w:del>
    </w:p>
    <w:p w14:paraId="49FF507C" w14:textId="634E5C71" w:rsidR="00CE437F" w:rsidRPr="00116F63" w:rsidRDefault="00CE437F">
      <w:pPr>
        <w:pStyle w:val="Heading3"/>
        <w:pPrChange w:id="100" w:author="Gowling WLG" w:date="2022-10-11T15:12:00Z">
          <w:pPr>
            <w:pStyle w:val="Heading4"/>
          </w:pPr>
        </w:pPrChange>
      </w:pPr>
      <w:bookmarkStart w:id="101" w:name="_Hlk116024809"/>
      <w:r w:rsidRPr="00116F63">
        <w:t>Company Exceeded</w:t>
      </w:r>
      <w:r w:rsidR="007359D1" w:rsidRPr="00116F63">
        <w:t xml:space="preserve"> Import Curtailment </w:t>
      </w:r>
      <w:r w:rsidRPr="00116F63">
        <w:t>Price</w:t>
      </w:r>
      <w:bookmarkEnd w:id="101"/>
      <w:ins w:id="102" w:author="Gowling WLG" w:date="2022-10-11T15:13:00Z">
        <w:r w:rsidR="00230890">
          <w:t>:</w:t>
        </w:r>
      </w:ins>
      <w:r w:rsidR="00325A55" w:rsidRPr="00116F63">
        <w:t xml:space="preserve"> </w:t>
      </w:r>
      <w:ins w:id="103" w:author="Gowling WLG" w:date="2022-10-11T15:13:00Z">
        <w:r w:rsidR="00230890">
          <w:t>in</w:t>
        </w:r>
      </w:ins>
      <w:del w:id="104" w:author="Gowling WLG" w:date="2022-10-11T15:13:00Z">
        <w:r w:rsidRPr="00116F63" w:rsidDel="00230890">
          <w:delText>[</w:delText>
        </w:r>
      </w:del>
      <w:ins w:id="105" w:author="Gowling WLG" w:date="2022-10-11T15:13:00Z">
        <w:r w:rsidR="00230890">
          <w:t xml:space="preserve"> </w:t>
        </w:r>
      </w:ins>
      <w:r w:rsidRPr="00116F63">
        <w:t>£/MVAh</w:t>
      </w:r>
      <w:commentRangeStart w:id="106"/>
      <w:commentRangeStart w:id="107"/>
      <w:del w:id="108" w:author="Gowling WLG" w:date="2022-10-11T15:13:00Z">
        <w:r w:rsidRPr="00116F63" w:rsidDel="00230890">
          <w:delText>]</w:delText>
        </w:r>
      </w:del>
      <w:commentRangeEnd w:id="106"/>
      <w:r w:rsidR="00230890">
        <w:rPr>
          <w:rStyle w:val="CommentReference"/>
          <w:rFonts w:asciiTheme="minorHAnsi" w:eastAsiaTheme="minorHAnsi" w:hAnsiTheme="minorHAnsi" w:cstheme="minorBidi"/>
          <w:bCs w:val="0"/>
          <w:lang w:eastAsia="en-US"/>
        </w:rPr>
        <w:commentReference w:id="106"/>
      </w:r>
      <w:commentRangeEnd w:id="107"/>
      <w:r w:rsidR="00E57668">
        <w:rPr>
          <w:rStyle w:val="CommentReference"/>
          <w:rFonts w:asciiTheme="minorHAnsi" w:eastAsiaTheme="minorHAnsi" w:hAnsiTheme="minorHAnsi" w:cstheme="minorBidi"/>
          <w:bCs w:val="0"/>
          <w:lang w:eastAsia="en-US"/>
        </w:rPr>
        <w:commentReference w:id="107"/>
      </w:r>
    </w:p>
    <w:p w14:paraId="4E2A7DDD" w14:textId="71D32ED8" w:rsidR="004501E6" w:rsidRPr="00116F63" w:rsidRDefault="004501E6">
      <w:pPr>
        <w:pStyle w:val="Heading3"/>
        <w:pPrChange w:id="109" w:author="Gowling WLG" w:date="2022-10-11T15:12:00Z">
          <w:pPr>
            <w:pStyle w:val="Heading4"/>
          </w:pPr>
        </w:pPrChange>
      </w:pPr>
      <w:bookmarkStart w:id="110" w:name="_Hlk116024815"/>
      <w:r w:rsidRPr="00116F63">
        <w:t>Company Exceeded Export Curtailment Price</w:t>
      </w:r>
      <w:bookmarkEnd w:id="110"/>
      <w:ins w:id="111" w:author="Gowling WLG" w:date="2022-10-11T15:13:00Z">
        <w:r w:rsidR="00230890">
          <w:t>:</w:t>
        </w:r>
      </w:ins>
      <w:r w:rsidR="00325A55" w:rsidRPr="00116F63">
        <w:t xml:space="preserve"> </w:t>
      </w:r>
      <w:del w:id="112" w:author="Gowling WLG" w:date="2022-10-11T15:13:00Z">
        <w:r w:rsidRPr="00116F63" w:rsidDel="00230890">
          <w:delText>[</w:delText>
        </w:r>
      </w:del>
      <w:r w:rsidRPr="00116F63">
        <w:t>£/MVAh</w:t>
      </w:r>
      <w:ins w:id="113" w:author="Gowling WLG" w:date="2022-10-11T15:13:00Z">
        <w:r w:rsidR="00230890">
          <w:t>.</w:t>
        </w:r>
      </w:ins>
      <w:del w:id="114" w:author="Gowling WLG" w:date="2022-10-11T15:13:00Z">
        <w:r w:rsidRPr="00116F63" w:rsidDel="00230890">
          <w:delText>]</w:delText>
        </w:r>
      </w:del>
    </w:p>
    <w:p w14:paraId="62BF7E6F" w14:textId="5D75FC8A" w:rsidR="00CE437F" w:rsidRPr="00325A55" w:rsidRDefault="00CE437F" w:rsidP="00325A55">
      <w:pPr>
        <w:pStyle w:val="Heading2"/>
      </w:pPr>
      <w:bookmarkStart w:id="115" w:name="_Ref116393873"/>
      <w:r w:rsidRPr="00325A55">
        <w:t>The Company may instruct the User to Curtail the Curtailable Connection</w:t>
      </w:r>
      <w:del w:id="116" w:author="Gowling WLG" w:date="2022-10-11T16:06:00Z">
        <w:r w:rsidR="00230890" w:rsidDel="00714501">
          <w:delText xml:space="preserve">’s </w:delText>
        </w:r>
        <w:commentRangeStart w:id="117"/>
        <w:commentRangeStart w:id="118"/>
        <w:r w:rsidR="00230890" w:rsidDel="00714501">
          <w:delText>Maximum Import Capacity and/</w:delText>
        </w:r>
        <w:r w:rsidRPr="00325A55" w:rsidDel="00714501">
          <w:delText>or its Maximum Export Capacity</w:delText>
        </w:r>
      </w:del>
      <w:commentRangeEnd w:id="117"/>
      <w:r w:rsidR="00714501">
        <w:rPr>
          <w:rStyle w:val="CommentReference"/>
          <w:rFonts w:asciiTheme="minorHAnsi" w:eastAsiaTheme="minorHAnsi" w:hAnsiTheme="minorHAnsi" w:cstheme="minorBidi"/>
          <w:lang w:eastAsia="en-US"/>
        </w:rPr>
        <w:commentReference w:id="117"/>
      </w:r>
      <w:commentRangeEnd w:id="118"/>
      <w:r w:rsidR="00E57668">
        <w:rPr>
          <w:rStyle w:val="CommentReference"/>
          <w:rFonts w:asciiTheme="minorHAnsi" w:eastAsiaTheme="minorHAnsi" w:hAnsiTheme="minorHAnsi" w:cstheme="minorBidi"/>
          <w:lang w:eastAsia="en-US"/>
        </w:rPr>
        <w:commentReference w:id="118"/>
      </w:r>
      <w:r w:rsidRPr="00325A55">
        <w:t xml:space="preserve"> (a “</w:t>
      </w:r>
      <w:r w:rsidRPr="00230890">
        <w:rPr>
          <w:b/>
        </w:rPr>
        <w:t>Curtailment Instruction</w:t>
      </w:r>
      <w:r w:rsidRPr="00325A55">
        <w:t xml:space="preserve">”) at any time during the </w:t>
      </w:r>
      <w:ins w:id="119" w:author="Gowling WLG" w:date="2022-10-11T16:22:00Z">
        <w:r w:rsidR="00EE3A60">
          <w:t xml:space="preserve">Company </w:t>
        </w:r>
      </w:ins>
      <w:r w:rsidRPr="00325A55">
        <w:t>Curtailment Period</w:t>
      </w:r>
      <w:ins w:id="120" w:author="Gowling WLG" w:date="2022-10-11T16:06:00Z">
        <w:r w:rsidR="00714501">
          <w:t>,</w:t>
        </w:r>
      </w:ins>
      <w:r w:rsidRPr="00325A55">
        <w:t xml:space="preserve"> and the User shall comply with any instruction received under this Clause </w:t>
      </w:r>
      <w:ins w:id="121" w:author="Gowling WLG" w:date="2022-10-11T15:17:00Z">
        <w:r w:rsidR="00230890">
          <w:fldChar w:fldCharType="begin"/>
        </w:r>
        <w:r w:rsidR="00230890">
          <w:instrText xml:space="preserve"> REF _Ref116393873 \r \h </w:instrText>
        </w:r>
      </w:ins>
      <w:r w:rsidR="00230890">
        <w:fldChar w:fldCharType="separate"/>
      </w:r>
      <w:ins w:id="122" w:author="Gowling WLG" w:date="2022-10-11T16:31:00Z">
        <w:r w:rsidR="00A972C8">
          <w:t>38A.4</w:t>
        </w:r>
      </w:ins>
      <w:ins w:id="123" w:author="Gowling WLG" w:date="2022-10-11T15:17:00Z">
        <w:r w:rsidR="00230890">
          <w:fldChar w:fldCharType="end"/>
        </w:r>
      </w:ins>
      <w:del w:id="124" w:author="Gowling WLG" w:date="2022-10-11T15:17:00Z">
        <w:r w:rsidR="00BC0D28" w:rsidRPr="00325A55" w:rsidDel="00230890">
          <w:delText>38A</w:delText>
        </w:r>
        <w:r w:rsidRPr="00325A55" w:rsidDel="00230890">
          <w:delText>.3</w:delText>
        </w:r>
      </w:del>
      <w:r w:rsidRPr="00325A55">
        <w:t>. The Company shall notify the User when the need to Curtail has finished. The details on how the Company instructs the User</w:t>
      </w:r>
      <w:r w:rsidR="005837DC" w:rsidRPr="00325A55">
        <w:t xml:space="preserve"> </w:t>
      </w:r>
      <w:r w:rsidRPr="00325A55">
        <w:t>shall be set out in the Bilateral Connection Agreement.</w:t>
      </w:r>
      <w:bookmarkEnd w:id="115"/>
    </w:p>
    <w:p w14:paraId="67625CE9" w14:textId="1ACEFBE3" w:rsidR="00CE437F" w:rsidRPr="00325A55" w:rsidRDefault="00CE437F" w:rsidP="00325A55">
      <w:pPr>
        <w:pStyle w:val="Heading2"/>
      </w:pPr>
      <w:r w:rsidRPr="00325A55">
        <w:t xml:space="preserve">As an alternative to instructing the User to Curtail in accordance with </w:t>
      </w:r>
      <w:ins w:id="125" w:author="Gowling WLG" w:date="2022-10-11T15:17:00Z">
        <w:r w:rsidR="001070F7">
          <w:t xml:space="preserve">Clause </w:t>
        </w:r>
      </w:ins>
      <w:ins w:id="126" w:author="Gowling WLG" w:date="2022-10-11T15:18:00Z">
        <w:r w:rsidR="001070F7">
          <w:fldChar w:fldCharType="begin"/>
        </w:r>
        <w:r w:rsidR="001070F7">
          <w:instrText xml:space="preserve"> REF _Ref116393873 \r \h </w:instrText>
        </w:r>
      </w:ins>
      <w:ins w:id="127" w:author="Gowling WLG" w:date="2022-10-11T15:18:00Z">
        <w:r w:rsidR="001070F7">
          <w:fldChar w:fldCharType="separate"/>
        </w:r>
      </w:ins>
      <w:ins w:id="128" w:author="Gowling WLG" w:date="2022-10-11T16:31:00Z">
        <w:r w:rsidR="00A972C8">
          <w:t>38A.4</w:t>
        </w:r>
      </w:ins>
      <w:ins w:id="129" w:author="Gowling WLG" w:date="2022-10-11T15:18:00Z">
        <w:r w:rsidR="001070F7">
          <w:fldChar w:fldCharType="end"/>
        </w:r>
      </w:ins>
      <w:del w:id="130" w:author="Gowling WLG" w:date="2022-10-11T15:18:00Z">
        <w:r w:rsidR="00BC0D28" w:rsidRPr="00325A55" w:rsidDel="001070F7">
          <w:delText>38A</w:delText>
        </w:r>
        <w:r w:rsidRPr="00325A55" w:rsidDel="001070F7">
          <w:delText>.3</w:delText>
        </w:r>
      </w:del>
      <w:r w:rsidRPr="00325A55">
        <w:t>, the Company and the User may agree a flexibility services agreement to provide a similar benefit to the Company. The details of any such flexibility services agreement shall be included in the Bilateral Connection Agreement.</w:t>
      </w:r>
    </w:p>
    <w:p w14:paraId="439348C3" w14:textId="21AFC862" w:rsidR="00CE437F" w:rsidRPr="00325A55" w:rsidRDefault="00CE437F" w:rsidP="00325A55">
      <w:pPr>
        <w:pStyle w:val="Heading2"/>
      </w:pPr>
      <w:r w:rsidRPr="00325A55">
        <w:t xml:space="preserve">The Company shall not instruct the User to reduce the </w:t>
      </w:r>
      <w:ins w:id="131" w:author="Gowling WLG" w:date="2022-10-11T16:08:00Z">
        <w:r w:rsidR="00714501">
          <w:t xml:space="preserve">import or export capacity of the </w:t>
        </w:r>
      </w:ins>
      <w:r w:rsidRPr="00325A55">
        <w:t>Curtailable Connection</w:t>
      </w:r>
      <w:ins w:id="132" w:author="Gowling WLG" w:date="2022-10-11T16:08:00Z">
        <w:r w:rsidR="00714501">
          <w:t>(</w:t>
        </w:r>
      </w:ins>
      <w:del w:id="133" w:author="Gowling WLG" w:date="2022-10-11T16:08:00Z">
        <w:r w:rsidRPr="00325A55" w:rsidDel="00714501">
          <w:delText>’</w:delText>
        </w:r>
      </w:del>
      <w:r w:rsidRPr="00325A55">
        <w:t>s</w:t>
      </w:r>
      <w:ins w:id="134" w:author="Gowling WLG" w:date="2022-10-11T16:08:00Z">
        <w:r w:rsidR="00714501">
          <w:t>)</w:t>
        </w:r>
      </w:ins>
      <w:r w:rsidRPr="00325A55">
        <w:t xml:space="preserve"> </w:t>
      </w:r>
      <w:ins w:id="135" w:author="Gowling WLG" w:date="2022-10-11T16:08:00Z">
        <w:r w:rsidR="00714501">
          <w:t>under a Bilateral Connection Agreement</w:t>
        </w:r>
      </w:ins>
      <w:del w:id="136" w:author="Gowling WLG" w:date="2022-10-11T16:07:00Z">
        <w:r w:rsidRPr="00325A55" w:rsidDel="00714501">
          <w:delText>M</w:delText>
        </w:r>
      </w:del>
      <w:del w:id="137" w:author="Gowling WLG" w:date="2022-10-11T16:08:00Z">
        <w:r w:rsidRPr="00325A55" w:rsidDel="00714501">
          <w:delText xml:space="preserve">aximum </w:delText>
        </w:r>
      </w:del>
      <w:del w:id="138" w:author="Gowling WLG" w:date="2022-10-11T16:07:00Z">
        <w:r w:rsidRPr="00325A55" w:rsidDel="00714501">
          <w:delText>I</w:delText>
        </w:r>
      </w:del>
      <w:del w:id="139" w:author="Gowling WLG" w:date="2022-10-11T16:08:00Z">
        <w:r w:rsidRPr="00325A55" w:rsidDel="00714501">
          <w:delText xml:space="preserve">mport </w:delText>
        </w:r>
      </w:del>
      <w:del w:id="140" w:author="Gowling WLG" w:date="2022-10-11T16:07:00Z">
        <w:r w:rsidRPr="00325A55" w:rsidDel="00714501">
          <w:delText>C</w:delText>
        </w:r>
      </w:del>
      <w:del w:id="141" w:author="Gowling WLG" w:date="2022-10-11T16:08:00Z">
        <w:r w:rsidRPr="00325A55" w:rsidDel="00714501">
          <w:delText xml:space="preserve">apacity and/or </w:delText>
        </w:r>
      </w:del>
      <w:del w:id="142" w:author="Gowling WLG" w:date="2022-10-11T15:18:00Z">
        <w:r w:rsidRPr="00325A55" w:rsidDel="001070F7">
          <w:delText>the</w:delText>
        </w:r>
      </w:del>
      <w:del w:id="143" w:author="Gowling WLG" w:date="2022-10-11T16:08:00Z">
        <w:r w:rsidRPr="00325A55" w:rsidDel="00714501">
          <w:delText xml:space="preserve"> </w:delText>
        </w:r>
      </w:del>
      <w:del w:id="144" w:author="Gowling WLG" w:date="2022-10-11T16:07:00Z">
        <w:r w:rsidRPr="00325A55" w:rsidDel="00714501">
          <w:delText>M</w:delText>
        </w:r>
      </w:del>
      <w:del w:id="145" w:author="Gowling WLG" w:date="2022-10-11T16:08:00Z">
        <w:r w:rsidRPr="00325A55" w:rsidDel="00714501">
          <w:delText xml:space="preserve">aximum </w:delText>
        </w:r>
      </w:del>
      <w:del w:id="146" w:author="Gowling WLG" w:date="2022-10-11T16:07:00Z">
        <w:r w:rsidRPr="00325A55" w:rsidDel="00714501">
          <w:delText>E</w:delText>
        </w:r>
      </w:del>
      <w:del w:id="147" w:author="Gowling WLG" w:date="2022-10-11T16:08:00Z">
        <w:r w:rsidRPr="00325A55" w:rsidDel="00714501">
          <w:delText xml:space="preserve">xport </w:delText>
        </w:r>
      </w:del>
      <w:del w:id="148" w:author="Gowling WLG" w:date="2022-10-11T16:07:00Z">
        <w:r w:rsidRPr="00325A55" w:rsidDel="00714501">
          <w:delText>C</w:delText>
        </w:r>
      </w:del>
      <w:del w:id="149" w:author="Gowling WLG" w:date="2022-10-11T16:08:00Z">
        <w:r w:rsidRPr="00325A55" w:rsidDel="00714501">
          <w:delText>apacity</w:delText>
        </w:r>
      </w:del>
      <w:del w:id="150" w:author="Gowling WLG" w:date="2022-10-11T15:37:00Z">
        <w:r w:rsidRPr="00325A55" w:rsidDel="00CE3311">
          <w:delText xml:space="preserve"> </w:delText>
        </w:r>
        <w:r w:rsidR="004D4612" w:rsidRPr="00325A55" w:rsidDel="00CE3311">
          <w:delText>(as applicable)</w:delText>
        </w:r>
      </w:del>
      <w:r w:rsidR="004D4612" w:rsidRPr="00325A55">
        <w:t xml:space="preserve"> </w:t>
      </w:r>
      <w:r w:rsidRPr="00325A55">
        <w:t xml:space="preserve">to less than </w:t>
      </w:r>
      <w:del w:id="151" w:author="Gowling WLG" w:date="2022-10-11T15:18:00Z">
        <w:r w:rsidRPr="00325A55" w:rsidDel="001070F7">
          <w:delText xml:space="preserve">  </w:delText>
        </w:r>
      </w:del>
      <w:r w:rsidRPr="00325A55">
        <w:t>the Company Non-Curtailable Import Capacity or the Company Non-Curtailable Export Capacity</w:t>
      </w:r>
      <w:ins w:id="152" w:author="Gowling WLG" w:date="2022-10-11T15:33:00Z">
        <w:r w:rsidR="00CE3311">
          <w:t xml:space="preserve"> (</w:t>
        </w:r>
      </w:ins>
      <w:ins w:id="153" w:author="Gowling WLG" w:date="2022-10-11T15:37:00Z">
        <w:r w:rsidR="00CE3311">
          <w:t>res</w:t>
        </w:r>
      </w:ins>
      <w:ins w:id="154" w:author="Gowling WLG" w:date="2022-10-11T15:33:00Z">
        <w:r w:rsidR="00CE3311">
          <w:t>pectively)</w:t>
        </w:r>
      </w:ins>
      <w:ins w:id="155" w:author="Gowling WLG" w:date="2022-10-11T15:37:00Z">
        <w:r w:rsidR="00CE3311">
          <w:t>,</w:t>
        </w:r>
      </w:ins>
      <w:r w:rsidRPr="00325A55">
        <w:t xml:space="preserve"> and the User is not obliged to instruct the Curtailable Connection</w:t>
      </w:r>
      <w:ins w:id="156" w:author="Gowling WLG" w:date="2022-10-11T16:31:00Z">
        <w:r w:rsidR="00A972C8">
          <w:t>(s)</w:t>
        </w:r>
      </w:ins>
      <w:r w:rsidRPr="00325A55">
        <w:t xml:space="preserve"> to reduce to below these levels even if the Company instructs it to do so.</w:t>
      </w:r>
    </w:p>
    <w:p w14:paraId="045B2CD2" w14:textId="0C1CB21B" w:rsidR="00CE437F" w:rsidRPr="00325A55" w:rsidRDefault="00CE437F" w:rsidP="00325A55">
      <w:pPr>
        <w:pStyle w:val="Heading2"/>
      </w:pPr>
      <w:r w:rsidRPr="00325A55">
        <w:t xml:space="preserve">Where the Company </w:t>
      </w:r>
      <w:ins w:id="157" w:author="Gowling WLG" w:date="2022-10-11T15:38:00Z">
        <w:r w:rsidR="00CE3311">
          <w:t>wishes</w:t>
        </w:r>
      </w:ins>
      <w:del w:id="158" w:author="Gowling WLG" w:date="2022-10-11T15:38:00Z">
        <w:r w:rsidRPr="00325A55" w:rsidDel="00CE3311">
          <w:delText>requires</w:delText>
        </w:r>
      </w:del>
      <w:r w:rsidRPr="00325A55">
        <w:t xml:space="preserve"> </w:t>
      </w:r>
      <w:ins w:id="159" w:author="Gowling WLG" w:date="2022-10-11T15:38:00Z">
        <w:r w:rsidR="00CE3311">
          <w:t>to</w:t>
        </w:r>
      </w:ins>
      <w:del w:id="160" w:author="Gowling WLG" w:date="2022-10-11T15:38:00Z">
        <w:r w:rsidRPr="00325A55" w:rsidDel="00CE3311">
          <w:delText>a</w:delText>
        </w:r>
      </w:del>
      <w:r w:rsidRPr="00325A55">
        <w:t xml:space="preserve"> change </w:t>
      </w:r>
      <w:del w:id="161" w:author="Gowling WLG" w:date="2022-10-11T15:38:00Z">
        <w:r w:rsidRPr="00325A55" w:rsidDel="00CE3311">
          <w:delText xml:space="preserve">to </w:delText>
        </w:r>
      </w:del>
      <w:ins w:id="162" w:author="Gowling WLG" w:date="2022-10-11T15:38:00Z">
        <w:r w:rsidR="00CE3311">
          <w:t xml:space="preserve">the </w:t>
        </w:r>
      </w:ins>
      <w:r w:rsidRPr="00325A55">
        <w:t>parameters</w:t>
      </w:r>
      <w:commentRangeStart w:id="163"/>
      <w:commentRangeStart w:id="164"/>
      <w:r w:rsidRPr="00325A55">
        <w:t xml:space="preserve"> </w:t>
      </w:r>
      <w:commentRangeEnd w:id="163"/>
      <w:r w:rsidR="00CE3311">
        <w:rPr>
          <w:rStyle w:val="CommentReference"/>
          <w:rFonts w:asciiTheme="minorHAnsi" w:eastAsiaTheme="minorHAnsi" w:hAnsiTheme="minorHAnsi" w:cstheme="minorBidi"/>
          <w:lang w:eastAsia="en-US"/>
        </w:rPr>
        <w:commentReference w:id="163"/>
      </w:r>
      <w:commentRangeEnd w:id="164"/>
      <w:r w:rsidR="00E57668">
        <w:rPr>
          <w:rStyle w:val="CommentReference"/>
          <w:rFonts w:asciiTheme="minorHAnsi" w:eastAsiaTheme="minorHAnsi" w:hAnsiTheme="minorHAnsi" w:cstheme="minorBidi"/>
          <w:lang w:eastAsia="en-US"/>
        </w:rPr>
        <w:commentReference w:id="164"/>
      </w:r>
      <w:r w:rsidRPr="00325A55">
        <w:t xml:space="preserve">listed at </w:t>
      </w:r>
      <w:ins w:id="165" w:author="Gowling WLG" w:date="2022-10-11T15:38:00Z">
        <w:r w:rsidR="00CE3311">
          <w:t xml:space="preserve">Clause </w:t>
        </w:r>
        <w:r w:rsidR="00CE3311">
          <w:fldChar w:fldCharType="begin"/>
        </w:r>
        <w:r w:rsidR="00CE3311">
          <w:instrText xml:space="preserve"> REF _Ref116395116 \r \h </w:instrText>
        </w:r>
      </w:ins>
      <w:r w:rsidR="00CE3311">
        <w:fldChar w:fldCharType="separate"/>
      </w:r>
      <w:ins w:id="166" w:author="Gowling WLG" w:date="2022-10-11T16:31:00Z">
        <w:r w:rsidR="00A972C8">
          <w:t>38A.3</w:t>
        </w:r>
      </w:ins>
      <w:ins w:id="167" w:author="Gowling WLG" w:date="2022-10-11T15:38:00Z">
        <w:r w:rsidR="00CE3311">
          <w:fldChar w:fldCharType="end"/>
        </w:r>
      </w:ins>
      <w:del w:id="168" w:author="Gowling WLG" w:date="2022-10-11T15:38:00Z">
        <w:r w:rsidR="00BC0D28" w:rsidRPr="00325A55" w:rsidDel="00CE3311">
          <w:delText>38A</w:delText>
        </w:r>
        <w:r w:rsidRPr="00325A55" w:rsidDel="00CE3311">
          <w:delText>.2</w:delText>
        </w:r>
      </w:del>
      <w:ins w:id="169" w:author="Gowling WLG" w:date="2022-10-11T15:38:00Z">
        <w:r w:rsidR="00CE3311">
          <w:t>,</w:t>
        </w:r>
      </w:ins>
      <w:r w:rsidRPr="00325A55">
        <w:t xml:space="preserve"> </w:t>
      </w:r>
      <w:ins w:id="170" w:author="Gowling WLG" w:date="2022-10-11T15:38:00Z">
        <w:r w:rsidR="00CE3311">
          <w:t>the Company</w:t>
        </w:r>
      </w:ins>
      <w:del w:id="171" w:author="Gowling WLG" w:date="2022-10-11T15:38:00Z">
        <w:r w:rsidRPr="00325A55" w:rsidDel="00CE3311">
          <w:delText>it</w:delText>
        </w:r>
      </w:del>
      <w:r w:rsidRPr="00325A55">
        <w:t xml:space="preserve"> shall do so in accordance with the provisions of </w:t>
      </w:r>
      <w:r w:rsidRPr="00325A55">
        <w:lastRenderedPageBreak/>
        <w:t xml:space="preserve">Schedule </w:t>
      </w:r>
      <w:r w:rsidR="000E6A44" w:rsidRPr="00325A55">
        <w:t>2D</w:t>
      </w:r>
      <w:r w:rsidRPr="00325A55">
        <w:t xml:space="preserve">. The User will accept such changes made in accordance with Schedule </w:t>
      </w:r>
      <w:r w:rsidR="000E6A44" w:rsidRPr="00325A55">
        <w:t>2D</w:t>
      </w:r>
      <w:r w:rsidRPr="00325A55">
        <w:t xml:space="preserve"> and shall ensure that changes are reflected in the </w:t>
      </w:r>
      <w:ins w:id="172" w:author="Gowling WLG" w:date="2022-10-11T15:39:00Z">
        <w:r w:rsidR="00CE3311">
          <w:t xml:space="preserve">Curtailable </w:t>
        </w:r>
      </w:ins>
      <w:r w:rsidRPr="00325A55">
        <w:t>Connection Agreement with the Connectee.</w:t>
      </w:r>
      <w:r w:rsidRPr="00325A55" w:rsidDel="002A3E49">
        <w:t xml:space="preserve"> </w:t>
      </w:r>
    </w:p>
    <w:p w14:paraId="38D32ECF" w14:textId="342E6BB3" w:rsidR="00CE437F" w:rsidRPr="00325A55" w:rsidRDefault="00CE437F" w:rsidP="00325A55">
      <w:pPr>
        <w:pStyle w:val="Heading2"/>
      </w:pPr>
      <w:r w:rsidRPr="00325A55">
        <w:t xml:space="preserve">The Company shall use its reasonable endeavours to ensure that the </w:t>
      </w:r>
      <w:bookmarkStart w:id="173" w:name="_Hlk116024929"/>
      <w:r w:rsidRPr="00325A55">
        <w:t>Company Full Import Curtailment Hours</w:t>
      </w:r>
      <w:bookmarkEnd w:id="173"/>
      <w:r w:rsidRPr="00325A55">
        <w:t xml:space="preserve"> do not exceed the Company Import Curtailment Limit and the Company Full Export Curtailment Hours do not exceed the </w:t>
      </w:r>
      <w:bookmarkStart w:id="174" w:name="_Hlk116024959"/>
      <w:r w:rsidRPr="00325A55">
        <w:t>Company Export Curtailment Limit</w:t>
      </w:r>
      <w:bookmarkEnd w:id="174"/>
      <w:r w:rsidRPr="00325A55">
        <w:t>.</w:t>
      </w:r>
    </w:p>
    <w:p w14:paraId="18B78FB9" w14:textId="77A44F2D" w:rsidR="00CE437F" w:rsidRPr="00325A55" w:rsidRDefault="00CE437F" w:rsidP="00325A55">
      <w:pPr>
        <w:pStyle w:val="Heading2"/>
      </w:pPr>
      <w:r w:rsidRPr="00325A55">
        <w:t xml:space="preserve">The Company Full Import Curtailment Hours and </w:t>
      </w:r>
      <w:r w:rsidR="004D4612" w:rsidRPr="00325A55">
        <w:t xml:space="preserve">Company </w:t>
      </w:r>
      <w:r w:rsidRPr="00325A55">
        <w:t xml:space="preserve">Full Export Curtailment Hours shall be calculated </w:t>
      </w:r>
      <w:ins w:id="175" w:author="Gowling WLG" w:date="2022-10-11T15:43:00Z">
        <w:r w:rsidR="00703736">
          <w:t xml:space="preserve">at the end of each Quarter </w:t>
        </w:r>
      </w:ins>
      <w:ins w:id="176" w:author="Gowling WLG" w:date="2022-10-11T15:44:00Z">
        <w:r w:rsidR="00703736">
          <w:t xml:space="preserve">in </w:t>
        </w:r>
      </w:ins>
      <w:ins w:id="177" w:author="Gowling WLG" w:date="2022-10-11T15:43:00Z">
        <w:r w:rsidR="00703736">
          <w:t>the same wa</w:t>
        </w:r>
      </w:ins>
      <w:ins w:id="178" w:author="Gowling WLG" w:date="2022-10-11T15:44:00Z">
        <w:r w:rsidR="00703736">
          <w:t>y</w:t>
        </w:r>
      </w:ins>
      <w:ins w:id="179" w:author="Gowling WLG" w:date="2022-10-11T15:43:00Z">
        <w:r w:rsidR="00703736">
          <w:t xml:space="preserve"> as applies to the </w:t>
        </w:r>
      </w:ins>
      <w:ins w:id="180" w:author="Gowling WLG" w:date="2022-10-11T15:44:00Z">
        <w:r w:rsidR="00703736">
          <w:t>calculation of F</w:t>
        </w:r>
        <w:r w:rsidR="00703736" w:rsidRPr="00325A55">
          <w:t>ull Import Curtailment Hours and Full Export Curtailment Hours</w:t>
        </w:r>
        <w:r w:rsidR="00703736">
          <w:t xml:space="preserve"> under and </w:t>
        </w:r>
      </w:ins>
      <w:r w:rsidR="00703736">
        <w:t xml:space="preserve">in </w:t>
      </w:r>
      <w:r w:rsidRPr="00325A55">
        <w:t xml:space="preserve">accordance with Schedule </w:t>
      </w:r>
      <w:r w:rsidR="000E6A44" w:rsidRPr="00325A55">
        <w:t>2D</w:t>
      </w:r>
      <w:del w:id="181" w:author="Gowling WLG" w:date="2022-10-11T15:44:00Z">
        <w:r w:rsidRPr="00325A55" w:rsidDel="00703736">
          <w:delText xml:space="preserve"> of this agreement</w:delText>
        </w:r>
      </w:del>
      <w:r w:rsidRPr="00325A55">
        <w:t xml:space="preserve">. </w:t>
      </w:r>
    </w:p>
    <w:p w14:paraId="55115B7C" w14:textId="3A3D1C20" w:rsidR="00CE437F" w:rsidRPr="00325A55" w:rsidRDefault="00CE437F" w:rsidP="00325A55">
      <w:pPr>
        <w:pStyle w:val="Heading2"/>
      </w:pPr>
      <w:r w:rsidRPr="00325A55">
        <w:t>If the Company Full Import Curtailment Hours exceed</w:t>
      </w:r>
      <w:del w:id="182" w:author="Gowling WLG" w:date="2022-10-11T15:46:00Z">
        <w:r w:rsidRPr="00325A55" w:rsidDel="00703736">
          <w:delText>s</w:delText>
        </w:r>
      </w:del>
      <w:r w:rsidRPr="00325A55">
        <w:t xml:space="preserve"> the Company Import Curtailment Limit, </w:t>
      </w:r>
      <w:ins w:id="183" w:author="Gowling WLG" w:date="2022-10-11T15:45:00Z">
        <w:r w:rsidR="00703736">
          <w:t>and/</w:t>
        </w:r>
      </w:ins>
      <w:r w:rsidRPr="00325A55">
        <w:t>or the Company Full Export Curtailment Hours exceed</w:t>
      </w:r>
      <w:del w:id="184" w:author="Gowling WLG" w:date="2022-10-11T15:46:00Z">
        <w:r w:rsidRPr="00325A55" w:rsidDel="00703736">
          <w:delText>s</w:delText>
        </w:r>
      </w:del>
      <w:r w:rsidRPr="00325A55">
        <w:t xml:space="preserve"> the Company Export Curtailment Limit, then the Company shall make </w:t>
      </w:r>
      <w:r w:rsidR="004338C8" w:rsidRPr="00325A55">
        <w:t>an</w:t>
      </w:r>
      <w:del w:id="185" w:author="Gowling WLG" w:date="2022-10-11T15:45:00Z">
        <w:r w:rsidR="004338C8" w:rsidRPr="00325A55" w:rsidDel="00703736">
          <w:delText>nual</w:delText>
        </w:r>
      </w:del>
      <w:r w:rsidR="004338C8" w:rsidRPr="00325A55">
        <w:t xml:space="preserve"> </w:t>
      </w:r>
      <w:r w:rsidRPr="00325A55">
        <w:t>Exceeded Import Curtailment Payment</w:t>
      </w:r>
      <w:del w:id="186" w:author="Gowling WLG" w:date="2022-10-11T15:45:00Z">
        <w:r w:rsidRPr="00325A55" w:rsidDel="00703736">
          <w:delText>s</w:delText>
        </w:r>
      </w:del>
      <w:r w:rsidRPr="00325A55">
        <w:t xml:space="preserve"> </w:t>
      </w:r>
      <w:r w:rsidR="004D4612" w:rsidRPr="00325A55">
        <w:t>and/</w:t>
      </w:r>
      <w:r w:rsidRPr="00325A55">
        <w:t xml:space="preserve">or </w:t>
      </w:r>
      <w:r w:rsidR="004338C8" w:rsidRPr="00325A55">
        <w:t>an</w:t>
      </w:r>
      <w:del w:id="187" w:author="Gowling WLG" w:date="2022-10-11T15:45:00Z">
        <w:r w:rsidR="004338C8" w:rsidRPr="00325A55" w:rsidDel="00703736">
          <w:delText>nual</w:delText>
        </w:r>
      </w:del>
      <w:r w:rsidR="004338C8" w:rsidRPr="00325A55">
        <w:t xml:space="preserve"> </w:t>
      </w:r>
      <w:r w:rsidRPr="00325A55">
        <w:t>Exceeded Export Curtailment Payment</w:t>
      </w:r>
      <w:del w:id="188" w:author="Gowling WLG" w:date="2022-10-11T15:45:00Z">
        <w:r w:rsidRPr="00325A55" w:rsidDel="00703736">
          <w:delText>s</w:delText>
        </w:r>
      </w:del>
      <w:r w:rsidRPr="00325A55">
        <w:t xml:space="preserve"> to the User in accordance with the provisions of Schedule </w:t>
      </w:r>
      <w:r w:rsidR="000E6A44" w:rsidRPr="00325A55">
        <w:t>2D</w:t>
      </w:r>
      <w:r w:rsidRPr="00325A55">
        <w:t xml:space="preserve"> within 30 days following the end of </w:t>
      </w:r>
      <w:ins w:id="189" w:author="Gowling WLG" w:date="2022-10-11T15:46:00Z">
        <w:r w:rsidR="00703736">
          <w:t>the relevant</w:t>
        </w:r>
      </w:ins>
      <w:del w:id="190" w:author="Gowling WLG" w:date="2022-10-11T15:46:00Z">
        <w:r w:rsidRPr="00325A55" w:rsidDel="00703736">
          <w:delText>each</w:delText>
        </w:r>
      </w:del>
      <w:r w:rsidRPr="00325A55">
        <w:t xml:space="preserve"> Quarter</w:t>
      </w:r>
      <w:del w:id="191" w:author="Gowling WLG" w:date="2022-10-11T15:45:00Z">
        <w:r w:rsidR="004338C8" w:rsidRPr="00325A55" w:rsidDel="00703736">
          <w:delText>, following the date the connection was first Energised</w:delText>
        </w:r>
      </w:del>
      <w:r w:rsidRPr="00325A55">
        <w:t xml:space="preserve">. </w:t>
      </w:r>
      <w:r w:rsidR="00EE5126" w:rsidRPr="00325A55">
        <w:t xml:space="preserve"> </w:t>
      </w:r>
    </w:p>
    <w:p w14:paraId="351C68D6" w14:textId="2AEAD03E" w:rsidR="00CE437F" w:rsidRDefault="00CE437F" w:rsidP="00B77125">
      <w:pPr>
        <w:rPr>
          <w:ins w:id="192" w:author="Gowling WLG" w:date="2022-10-11T15:48:00Z"/>
          <w:rStyle w:val="BookTitle"/>
          <w:u w:val="single"/>
        </w:rPr>
      </w:pPr>
      <w:del w:id="193" w:author="Gowling WLG" w:date="2022-10-11T15:46:00Z">
        <w:r w:rsidRPr="00B77125" w:rsidDel="00703736">
          <w:rPr>
            <w:rStyle w:val="BookTitle"/>
            <w:u w:val="single"/>
          </w:rPr>
          <w:delText>Add the following definitions to Clause 1 as follows</w:delText>
        </w:r>
        <w:commentRangeStart w:id="194"/>
        <w:commentRangeStart w:id="195"/>
        <w:r w:rsidRPr="00B77125" w:rsidDel="00703736">
          <w:rPr>
            <w:rStyle w:val="BookTitle"/>
            <w:u w:val="single"/>
          </w:rPr>
          <w:delText>:</w:delText>
        </w:r>
      </w:del>
      <w:commentRangeEnd w:id="194"/>
      <w:r w:rsidR="00703736">
        <w:rPr>
          <w:rStyle w:val="CommentReference"/>
        </w:rPr>
        <w:commentReference w:id="194"/>
      </w:r>
      <w:commentRangeEnd w:id="195"/>
      <w:r w:rsidR="00E57668">
        <w:rPr>
          <w:rStyle w:val="CommentReference"/>
        </w:rPr>
        <w:commentReference w:id="195"/>
      </w:r>
    </w:p>
    <w:p w14:paraId="79C72151" w14:textId="77777777" w:rsidR="00703736" w:rsidRPr="00325A55" w:rsidRDefault="00703736" w:rsidP="00703736">
      <w:pPr>
        <w:pStyle w:val="Heading2"/>
        <w:rPr>
          <w:ins w:id="196" w:author="Gowling WLG" w:date="2022-10-11T15:48:00Z"/>
        </w:rPr>
      </w:pPr>
      <w:ins w:id="197" w:author="Gowling WLG" w:date="2022-10-11T15:48:00Z">
        <w:r>
          <w:t>In this Clause 38A</w:t>
        </w:r>
        <w:r w:rsidRPr="00FC7D01">
          <w:t>, unless the context otherwise requires, the expressions below shall have the meanings set out below</w:t>
        </w:r>
        <w:r>
          <w:t>:</w:t>
        </w:r>
        <w:r w:rsidRPr="00325A55">
          <w:t xml:space="preserve"> </w:t>
        </w:r>
      </w:ins>
    </w:p>
    <w:tbl>
      <w:tblPr>
        <w:tblStyle w:val="TableGrid"/>
        <w:tblW w:w="8363" w:type="dxa"/>
        <w:tblInd w:w="846" w:type="dxa"/>
        <w:tblLook w:val="04A0" w:firstRow="1" w:lastRow="0" w:firstColumn="1" w:lastColumn="0" w:noHBand="0" w:noVBand="1"/>
      </w:tblPr>
      <w:tblGrid>
        <w:gridCol w:w="3260"/>
        <w:gridCol w:w="5103"/>
      </w:tblGrid>
      <w:tr w:rsidR="00CE437F" w14:paraId="55A7678E" w14:textId="77777777" w:rsidTr="00703736">
        <w:tc>
          <w:tcPr>
            <w:tcW w:w="3260" w:type="dxa"/>
          </w:tcPr>
          <w:p w14:paraId="5333B8E8" w14:textId="55A1DDD2" w:rsidR="00CE437F" w:rsidRPr="00CE437F" w:rsidRDefault="00CE437F" w:rsidP="00CE437F">
            <w:pPr>
              <w:spacing w:before="120" w:after="120" w:line="360" w:lineRule="auto"/>
              <w:rPr>
                <w:rFonts w:ascii="Times New Roman" w:hAnsi="Times New Roman"/>
                <w:b/>
                <w:color w:val="000000" w:themeColor="text1"/>
                <w:sz w:val="24"/>
              </w:rPr>
            </w:pPr>
            <w:r w:rsidRPr="00CE437F">
              <w:rPr>
                <w:rFonts w:ascii="Times New Roman" w:hAnsi="Times New Roman"/>
                <w:b/>
                <w:color w:val="000000" w:themeColor="text1"/>
                <w:sz w:val="24"/>
              </w:rPr>
              <w:t>Company Full Export Curtailment Hours</w:t>
            </w:r>
          </w:p>
        </w:tc>
        <w:tc>
          <w:tcPr>
            <w:tcW w:w="5103" w:type="dxa"/>
          </w:tcPr>
          <w:p w14:paraId="02496B56" w14:textId="01158074" w:rsidR="00CE437F" w:rsidRPr="0048540B" w:rsidRDefault="00E303C0" w:rsidP="00E303C0">
            <w:pPr>
              <w:spacing w:before="120" w:after="120" w:line="360" w:lineRule="auto"/>
              <w:jc w:val="both"/>
              <w:rPr>
                <w:rFonts w:ascii="Times New Roman" w:eastAsia="Times New Roman" w:hAnsi="Times New Roman" w:cs="Times New Roman"/>
                <w:lang w:eastAsia="en-GB"/>
              </w:rPr>
            </w:pPr>
            <w:r>
              <w:rPr>
                <w:rFonts w:ascii="Times New Roman" w:hAnsi="Times New Roman" w:cs="Times New Roman"/>
                <w:color w:val="000000" w:themeColor="text1"/>
              </w:rPr>
              <w:t>m</w:t>
            </w:r>
            <w:r w:rsidR="00CE437F" w:rsidRPr="0048540B">
              <w:rPr>
                <w:rFonts w:ascii="Times New Roman" w:hAnsi="Times New Roman" w:cs="Times New Roman"/>
                <w:color w:val="000000" w:themeColor="text1"/>
              </w:rPr>
              <w:t>eans</w:t>
            </w:r>
            <w:del w:id="198" w:author="Gowling WLG" w:date="2022-10-11T15:49:00Z">
              <w:r w:rsidR="00E8283F" w:rsidDel="00703736">
                <w:rPr>
                  <w:rFonts w:ascii="Times New Roman" w:hAnsi="Times New Roman" w:cs="Times New Roman"/>
                  <w:color w:val="000000" w:themeColor="text1"/>
                </w:rPr>
                <w:delText>, in respect of Section 2B,</w:delText>
              </w:r>
            </w:del>
            <w:r w:rsidR="00CE437F" w:rsidRPr="0048540B">
              <w:rPr>
                <w:rFonts w:ascii="Times New Roman" w:hAnsi="Times New Roman" w:cs="Times New Roman"/>
                <w:color w:val="000000" w:themeColor="text1"/>
              </w:rPr>
              <w:t xml:space="preserve"> the value calculated </w:t>
            </w:r>
            <w:r w:rsidR="00B77125">
              <w:rPr>
                <w:rFonts w:ascii="Times New Roman" w:hAnsi="Times New Roman" w:cs="Times New Roman"/>
                <w:color w:val="000000" w:themeColor="text1"/>
              </w:rPr>
              <w:t xml:space="preserve">in </w:t>
            </w:r>
            <w:ins w:id="199" w:author="Gowling WLG" w:date="2022-10-11T15:51:00Z">
              <w:r w:rsidR="00703736">
                <w:rPr>
                  <w:rFonts w:ascii="Times New Roman" w:hAnsi="Times New Roman" w:cs="Times New Roman"/>
                  <w:color w:val="000000" w:themeColor="text1"/>
                </w:rPr>
                <w:t>the same way as 'Full Export Curtailment Hours' under</w:t>
              </w:r>
            </w:ins>
            <w:del w:id="200" w:author="Gowling WLG" w:date="2022-10-11T15:52:00Z">
              <w:r w:rsidR="00CE437F" w:rsidRPr="0048540B" w:rsidDel="00703736">
                <w:rPr>
                  <w:rFonts w:ascii="Times New Roman" w:hAnsi="Times New Roman" w:cs="Times New Roman"/>
                  <w:color w:val="000000" w:themeColor="text1"/>
                </w:rPr>
                <w:delText xml:space="preserve">accordance </w:delText>
              </w:r>
              <w:r w:rsidR="00B77125" w:rsidDel="00703736">
                <w:rPr>
                  <w:rFonts w:ascii="Times New Roman" w:hAnsi="Times New Roman" w:cs="Times New Roman"/>
                  <w:color w:val="000000" w:themeColor="text1"/>
                </w:rPr>
                <w:delText>with</w:delText>
              </w:r>
            </w:del>
            <w:r w:rsidR="00CE437F" w:rsidRPr="0048540B">
              <w:rPr>
                <w:rFonts w:ascii="Times New Roman" w:hAnsi="Times New Roman" w:cs="Times New Roman"/>
                <w:color w:val="000000" w:themeColor="text1"/>
              </w:rPr>
              <w:t xml:space="preserve"> Paragraph 3.2 of Schedule </w:t>
            </w:r>
            <w:r w:rsidR="000E6A44">
              <w:rPr>
                <w:rFonts w:ascii="Times New Roman" w:hAnsi="Times New Roman" w:cs="Times New Roman"/>
                <w:color w:val="000000" w:themeColor="text1"/>
              </w:rPr>
              <w:t>2D</w:t>
            </w:r>
            <w:r w:rsidR="00CE437F" w:rsidRPr="0048540B">
              <w:rPr>
                <w:rFonts w:ascii="Times New Roman" w:hAnsi="Times New Roman" w:cs="Times New Roman"/>
                <w:color w:val="000000" w:themeColor="text1"/>
              </w:rPr>
              <w:t xml:space="preserve"> </w:t>
            </w:r>
            <w:ins w:id="201" w:author="Gowling WLG" w:date="2022-10-11T16:01:00Z">
              <w:r>
                <w:rPr>
                  <w:rFonts w:ascii="Times New Roman" w:hAnsi="Times New Roman" w:cs="Times New Roman"/>
                  <w:color w:val="000000" w:themeColor="text1"/>
                </w:rPr>
                <w:t>(</w:t>
              </w:r>
            </w:ins>
            <w:ins w:id="202" w:author="Gowling WLG" w:date="2022-10-11T15:59:00Z">
              <w:r>
                <w:rPr>
                  <w:rFonts w:ascii="Times New Roman" w:hAnsi="Times New Roman" w:cs="Times New Roman"/>
                  <w:color w:val="000000" w:themeColor="text1"/>
                </w:rPr>
                <w:t>which</w:t>
              </w:r>
            </w:ins>
            <w:del w:id="203" w:author="Gowling WLG" w:date="2022-10-11T15:59:00Z">
              <w:r w:rsidR="00CE437F" w:rsidRPr="0048540B" w:rsidDel="00E303C0">
                <w:rPr>
                  <w:rFonts w:ascii="Times New Roman" w:hAnsi="Times New Roman" w:cs="Times New Roman"/>
                  <w:color w:val="000000" w:themeColor="text1"/>
                </w:rPr>
                <w:delText>a</w:delText>
              </w:r>
            </w:del>
            <w:del w:id="204" w:author="Gowling WLG" w:date="2022-10-11T15:54:00Z">
              <w:r w:rsidR="00CE437F" w:rsidRPr="0048540B" w:rsidDel="00E303C0">
                <w:rPr>
                  <w:rFonts w:ascii="Times New Roman" w:hAnsi="Times New Roman" w:cs="Times New Roman"/>
                  <w:color w:val="000000" w:themeColor="text1"/>
                </w:rPr>
                <w:delText>nd</w:delText>
              </w:r>
            </w:del>
            <w:r w:rsidR="00CE437F" w:rsidRPr="0048540B">
              <w:rPr>
                <w:rFonts w:ascii="Times New Roman" w:hAnsi="Times New Roman" w:cs="Times New Roman"/>
                <w:color w:val="000000" w:themeColor="text1"/>
              </w:rPr>
              <w:t xml:space="preserve"> relates to the </w:t>
            </w:r>
            <w:r w:rsidR="0075015F">
              <w:rPr>
                <w:rFonts w:ascii="Times New Roman" w:hAnsi="Times New Roman" w:cs="Times New Roman"/>
                <w:color w:val="000000" w:themeColor="text1"/>
              </w:rPr>
              <w:t>C</w:t>
            </w:r>
            <w:r w:rsidR="00CE437F" w:rsidRPr="0048540B">
              <w:rPr>
                <w:rFonts w:ascii="Times New Roman" w:hAnsi="Times New Roman" w:cs="Times New Roman"/>
                <w:color w:val="000000" w:themeColor="text1"/>
              </w:rPr>
              <w:t xml:space="preserve">urtailment of the Company’s </w:t>
            </w:r>
            <w:ins w:id="205" w:author="Gowling WLG" w:date="2022-10-11T16:11:00Z">
              <w:r w:rsidR="00714501">
                <w:rPr>
                  <w:rFonts w:ascii="Times New Roman" w:hAnsi="Times New Roman" w:cs="Times New Roman"/>
                  <w:color w:val="000000" w:themeColor="text1"/>
                </w:rPr>
                <w:t xml:space="preserve">Distribution </w:t>
              </w:r>
            </w:ins>
            <w:ins w:id="206" w:author="Gowling WLG" w:date="2022-10-11T15:49:00Z">
              <w:r w:rsidR="00703736">
                <w:rPr>
                  <w:rFonts w:ascii="Times New Roman" w:hAnsi="Times New Roman" w:cs="Times New Roman"/>
                  <w:color w:val="000000" w:themeColor="text1"/>
                </w:rPr>
                <w:t>S</w:t>
              </w:r>
            </w:ins>
            <w:del w:id="207" w:author="Gowling WLG" w:date="2022-10-11T15:49:00Z">
              <w:r w:rsidR="00CE437F" w:rsidRPr="0048540B" w:rsidDel="00703736">
                <w:rPr>
                  <w:rFonts w:ascii="Times New Roman" w:hAnsi="Times New Roman" w:cs="Times New Roman"/>
                  <w:color w:val="000000" w:themeColor="text1"/>
                </w:rPr>
                <w:delText>s</w:delText>
              </w:r>
            </w:del>
            <w:r w:rsidR="00CE437F" w:rsidRPr="0048540B">
              <w:rPr>
                <w:rFonts w:ascii="Times New Roman" w:hAnsi="Times New Roman" w:cs="Times New Roman"/>
                <w:color w:val="000000" w:themeColor="text1"/>
              </w:rPr>
              <w:t>ystem</w:t>
            </w:r>
            <w:ins w:id="208" w:author="Gowling WLG" w:date="2022-10-11T16:01:00Z">
              <w:r>
                <w:rPr>
                  <w:rFonts w:ascii="Times New Roman" w:hAnsi="Times New Roman" w:cs="Times New Roman"/>
                  <w:color w:val="000000" w:themeColor="text1"/>
                </w:rPr>
                <w:t>)</w:t>
              </w:r>
            </w:ins>
            <w:r w:rsidR="00CE437F" w:rsidRPr="0048540B">
              <w:rPr>
                <w:rFonts w:ascii="Times New Roman" w:hAnsi="Times New Roman" w:cs="Times New Roman"/>
                <w:color w:val="000000" w:themeColor="text1"/>
              </w:rPr>
              <w:t>.</w:t>
            </w:r>
          </w:p>
        </w:tc>
      </w:tr>
      <w:tr w:rsidR="00CE437F" w14:paraId="112D8A2C" w14:textId="77777777" w:rsidTr="00703736">
        <w:tc>
          <w:tcPr>
            <w:tcW w:w="3260" w:type="dxa"/>
          </w:tcPr>
          <w:p w14:paraId="123C9DF7" w14:textId="77777777" w:rsidR="00CE437F" w:rsidRPr="00CE437F" w:rsidRDefault="00CE437F" w:rsidP="00CE437F">
            <w:pPr>
              <w:spacing w:before="120" w:after="120" w:line="360" w:lineRule="auto"/>
              <w:rPr>
                <w:rFonts w:ascii="Times New Roman" w:hAnsi="Times New Roman"/>
                <w:b/>
                <w:color w:val="000000" w:themeColor="text1"/>
                <w:sz w:val="24"/>
              </w:rPr>
            </w:pPr>
            <w:r w:rsidRPr="00CE437F">
              <w:rPr>
                <w:rFonts w:ascii="Times New Roman" w:hAnsi="Times New Roman"/>
                <w:b/>
                <w:color w:val="000000" w:themeColor="text1"/>
                <w:sz w:val="24"/>
              </w:rPr>
              <w:t>Company Full Import Curtailment Hours</w:t>
            </w:r>
          </w:p>
        </w:tc>
        <w:tc>
          <w:tcPr>
            <w:tcW w:w="5103" w:type="dxa"/>
          </w:tcPr>
          <w:p w14:paraId="3A84BC03" w14:textId="22C81A76" w:rsidR="00CE437F" w:rsidRPr="0048540B" w:rsidRDefault="00E303C0" w:rsidP="00E303C0">
            <w:pPr>
              <w:spacing w:before="120" w:after="120" w:line="360" w:lineRule="auto"/>
              <w:jc w:val="both"/>
              <w:rPr>
                <w:rFonts w:ascii="Times New Roman" w:hAnsi="Times New Roman" w:cs="Times New Roman"/>
                <w:color w:val="000000" w:themeColor="text1"/>
              </w:rPr>
            </w:pPr>
            <w:r>
              <w:rPr>
                <w:rFonts w:ascii="Times New Roman" w:hAnsi="Times New Roman" w:cs="Times New Roman"/>
                <w:color w:val="000000" w:themeColor="text1"/>
              </w:rPr>
              <w:t>m</w:t>
            </w:r>
            <w:r w:rsidR="00CE437F" w:rsidRPr="0048540B">
              <w:rPr>
                <w:rFonts w:ascii="Times New Roman" w:hAnsi="Times New Roman" w:cs="Times New Roman"/>
                <w:color w:val="000000" w:themeColor="text1"/>
              </w:rPr>
              <w:t>eans</w:t>
            </w:r>
            <w:del w:id="209" w:author="Gowling WLG" w:date="2022-10-11T15:55:00Z">
              <w:r w:rsidR="00E8283F" w:rsidDel="00E303C0">
                <w:rPr>
                  <w:rFonts w:ascii="Times New Roman" w:hAnsi="Times New Roman" w:cs="Times New Roman"/>
                  <w:color w:val="000000" w:themeColor="text1"/>
                </w:rPr>
                <w:delText>, in respect of Section 2B,</w:delText>
              </w:r>
            </w:del>
            <w:r w:rsidR="00CE437F" w:rsidRPr="0048540B">
              <w:rPr>
                <w:rFonts w:ascii="Times New Roman" w:hAnsi="Times New Roman" w:cs="Times New Roman"/>
                <w:color w:val="000000" w:themeColor="text1"/>
              </w:rPr>
              <w:t xml:space="preserve"> the value calculated </w:t>
            </w:r>
            <w:r w:rsidR="00B77125">
              <w:rPr>
                <w:rFonts w:ascii="Times New Roman" w:hAnsi="Times New Roman" w:cs="Times New Roman"/>
                <w:color w:val="000000" w:themeColor="text1"/>
              </w:rPr>
              <w:t>in</w:t>
            </w:r>
            <w:r w:rsidR="00CE437F" w:rsidRPr="0048540B">
              <w:rPr>
                <w:rFonts w:ascii="Times New Roman" w:hAnsi="Times New Roman" w:cs="Times New Roman"/>
                <w:color w:val="000000" w:themeColor="text1"/>
              </w:rPr>
              <w:t xml:space="preserve"> </w:t>
            </w:r>
            <w:ins w:id="210" w:author="Gowling WLG" w:date="2022-10-11T15:56:00Z">
              <w:r>
                <w:rPr>
                  <w:rFonts w:ascii="Times New Roman" w:hAnsi="Times New Roman" w:cs="Times New Roman"/>
                  <w:color w:val="000000" w:themeColor="text1"/>
                </w:rPr>
                <w:t>the same way as 'Full Import Curtailment Hours' under</w:t>
              </w:r>
            </w:ins>
            <w:del w:id="211" w:author="Gowling WLG" w:date="2022-10-11T15:56:00Z">
              <w:r w:rsidR="00CE437F" w:rsidRPr="0048540B" w:rsidDel="00E303C0">
                <w:rPr>
                  <w:rFonts w:ascii="Times New Roman" w:hAnsi="Times New Roman" w:cs="Times New Roman"/>
                  <w:color w:val="000000" w:themeColor="text1"/>
                </w:rPr>
                <w:delText>accordance</w:delText>
              </w:r>
              <w:r w:rsidR="00B77125" w:rsidDel="00E303C0">
                <w:rPr>
                  <w:rFonts w:ascii="Times New Roman" w:hAnsi="Times New Roman" w:cs="Times New Roman"/>
                  <w:color w:val="000000" w:themeColor="text1"/>
                </w:rPr>
                <w:delText xml:space="preserve"> with</w:delText>
              </w:r>
            </w:del>
            <w:r w:rsidR="00CE437F" w:rsidRPr="0048540B">
              <w:rPr>
                <w:rFonts w:ascii="Times New Roman" w:hAnsi="Times New Roman" w:cs="Times New Roman"/>
                <w:color w:val="000000" w:themeColor="text1"/>
              </w:rPr>
              <w:t xml:space="preserve"> Paragraph 3.1 of Schedule </w:t>
            </w:r>
            <w:r w:rsidR="000E6A44">
              <w:rPr>
                <w:rFonts w:ascii="Times New Roman" w:hAnsi="Times New Roman" w:cs="Times New Roman"/>
                <w:color w:val="000000" w:themeColor="text1"/>
              </w:rPr>
              <w:t>2D</w:t>
            </w:r>
            <w:r w:rsidR="00CE437F" w:rsidRPr="0048540B">
              <w:rPr>
                <w:rFonts w:ascii="Times New Roman" w:hAnsi="Times New Roman" w:cs="Times New Roman"/>
                <w:color w:val="000000" w:themeColor="text1"/>
              </w:rPr>
              <w:t xml:space="preserve"> </w:t>
            </w:r>
            <w:ins w:id="212" w:author="Gowling WLG" w:date="2022-10-11T16:01:00Z">
              <w:r>
                <w:rPr>
                  <w:rFonts w:ascii="Times New Roman" w:hAnsi="Times New Roman" w:cs="Times New Roman"/>
                  <w:color w:val="000000" w:themeColor="text1"/>
                </w:rPr>
                <w:lastRenderedPageBreak/>
                <w:t>(</w:t>
              </w:r>
            </w:ins>
            <w:ins w:id="213" w:author="Gowling WLG" w:date="2022-10-11T15:59:00Z">
              <w:r>
                <w:rPr>
                  <w:rFonts w:ascii="Times New Roman" w:hAnsi="Times New Roman" w:cs="Times New Roman"/>
                  <w:color w:val="000000" w:themeColor="text1"/>
                </w:rPr>
                <w:t>which</w:t>
              </w:r>
            </w:ins>
            <w:del w:id="214" w:author="Gowling WLG" w:date="2022-10-11T15:59:00Z">
              <w:r w:rsidR="00CE437F" w:rsidRPr="0048540B" w:rsidDel="00E303C0">
                <w:rPr>
                  <w:rFonts w:ascii="Times New Roman" w:hAnsi="Times New Roman" w:cs="Times New Roman"/>
                  <w:color w:val="000000" w:themeColor="text1"/>
                </w:rPr>
                <w:delText>a</w:delText>
              </w:r>
            </w:del>
            <w:del w:id="215" w:author="Gowling WLG" w:date="2022-10-11T15:56:00Z">
              <w:r w:rsidR="00CE437F" w:rsidRPr="0048540B" w:rsidDel="00E303C0">
                <w:rPr>
                  <w:rFonts w:ascii="Times New Roman" w:hAnsi="Times New Roman" w:cs="Times New Roman"/>
                  <w:color w:val="000000" w:themeColor="text1"/>
                </w:rPr>
                <w:delText>nd</w:delText>
              </w:r>
            </w:del>
            <w:r w:rsidR="00CE437F" w:rsidRPr="0048540B">
              <w:rPr>
                <w:rFonts w:ascii="Times New Roman" w:hAnsi="Times New Roman" w:cs="Times New Roman"/>
                <w:color w:val="000000" w:themeColor="text1"/>
              </w:rPr>
              <w:t xml:space="preserve"> relates to the </w:t>
            </w:r>
            <w:r w:rsidR="0075015F">
              <w:rPr>
                <w:rFonts w:ascii="Times New Roman" w:hAnsi="Times New Roman" w:cs="Times New Roman"/>
                <w:color w:val="000000" w:themeColor="text1"/>
              </w:rPr>
              <w:t>C</w:t>
            </w:r>
            <w:r w:rsidR="00CE437F" w:rsidRPr="0048540B">
              <w:rPr>
                <w:rFonts w:ascii="Times New Roman" w:hAnsi="Times New Roman" w:cs="Times New Roman"/>
                <w:color w:val="000000" w:themeColor="text1"/>
              </w:rPr>
              <w:t xml:space="preserve">urtailment of the Company’s </w:t>
            </w:r>
            <w:ins w:id="216" w:author="Gowling WLG" w:date="2022-10-11T16:11:00Z">
              <w:r w:rsidR="00714501">
                <w:rPr>
                  <w:rFonts w:ascii="Times New Roman" w:hAnsi="Times New Roman" w:cs="Times New Roman"/>
                  <w:color w:val="000000" w:themeColor="text1"/>
                </w:rPr>
                <w:t xml:space="preserve">Distribution </w:t>
              </w:r>
            </w:ins>
            <w:ins w:id="217" w:author="Gowling WLG" w:date="2022-10-11T15:56:00Z">
              <w:r>
                <w:rPr>
                  <w:rFonts w:ascii="Times New Roman" w:hAnsi="Times New Roman" w:cs="Times New Roman"/>
                  <w:color w:val="000000" w:themeColor="text1"/>
                </w:rPr>
                <w:t>S</w:t>
              </w:r>
            </w:ins>
            <w:del w:id="218" w:author="Gowling WLG" w:date="2022-10-11T15:56:00Z">
              <w:r w:rsidR="00CE437F" w:rsidRPr="0048540B" w:rsidDel="00E303C0">
                <w:rPr>
                  <w:rFonts w:ascii="Times New Roman" w:hAnsi="Times New Roman" w:cs="Times New Roman"/>
                  <w:color w:val="000000" w:themeColor="text1"/>
                </w:rPr>
                <w:delText>s</w:delText>
              </w:r>
            </w:del>
            <w:r w:rsidR="00CE437F" w:rsidRPr="0048540B">
              <w:rPr>
                <w:rFonts w:ascii="Times New Roman" w:hAnsi="Times New Roman" w:cs="Times New Roman"/>
                <w:color w:val="000000" w:themeColor="text1"/>
              </w:rPr>
              <w:t>ystem</w:t>
            </w:r>
            <w:ins w:id="219" w:author="Gowling WLG" w:date="2022-10-11T16:01:00Z">
              <w:r>
                <w:rPr>
                  <w:rFonts w:ascii="Times New Roman" w:hAnsi="Times New Roman" w:cs="Times New Roman"/>
                  <w:color w:val="000000" w:themeColor="text1"/>
                </w:rPr>
                <w:t>)</w:t>
              </w:r>
            </w:ins>
            <w:r w:rsidR="00CE437F" w:rsidRPr="0048540B">
              <w:rPr>
                <w:rFonts w:ascii="Times New Roman" w:hAnsi="Times New Roman" w:cs="Times New Roman"/>
                <w:color w:val="000000" w:themeColor="text1"/>
              </w:rPr>
              <w:t>.</w:t>
            </w:r>
          </w:p>
        </w:tc>
      </w:tr>
      <w:tr w:rsidR="00CE437F" w14:paraId="75FB704D" w14:textId="77777777" w:rsidTr="00703736">
        <w:tc>
          <w:tcPr>
            <w:tcW w:w="3260" w:type="dxa"/>
          </w:tcPr>
          <w:p w14:paraId="1B1A6D9D" w14:textId="77777777" w:rsidR="00CE437F" w:rsidRPr="00CE437F" w:rsidRDefault="00CE437F" w:rsidP="00CE437F">
            <w:pPr>
              <w:spacing w:before="120" w:after="120" w:line="360" w:lineRule="auto"/>
              <w:rPr>
                <w:rFonts w:ascii="Times New Roman" w:hAnsi="Times New Roman"/>
                <w:b/>
                <w:color w:val="000000" w:themeColor="text1"/>
                <w:sz w:val="24"/>
              </w:rPr>
            </w:pPr>
            <w:r w:rsidRPr="00CE437F">
              <w:rPr>
                <w:rFonts w:ascii="Times New Roman" w:hAnsi="Times New Roman"/>
                <w:b/>
                <w:color w:val="000000" w:themeColor="text1"/>
                <w:sz w:val="24"/>
              </w:rPr>
              <w:lastRenderedPageBreak/>
              <w:t>Company Export Curtailment Limit</w:t>
            </w:r>
          </w:p>
        </w:tc>
        <w:tc>
          <w:tcPr>
            <w:tcW w:w="5103" w:type="dxa"/>
          </w:tcPr>
          <w:p w14:paraId="5FEBD947" w14:textId="2E425D7C" w:rsidR="00CE437F" w:rsidRPr="0048540B" w:rsidRDefault="00CE437F" w:rsidP="00E303C0">
            <w:pPr>
              <w:spacing w:before="120" w:after="120" w:line="360" w:lineRule="auto"/>
              <w:jc w:val="both"/>
              <w:rPr>
                <w:rFonts w:ascii="Times New Roman" w:hAnsi="Times New Roman" w:cs="Times New Roman"/>
                <w:color w:val="000000" w:themeColor="text1"/>
              </w:rPr>
            </w:pPr>
            <w:r w:rsidRPr="0048540B">
              <w:rPr>
                <w:rFonts w:ascii="Times New Roman" w:hAnsi="Times New Roman" w:cs="Times New Roman"/>
                <w:color w:val="000000" w:themeColor="text1"/>
              </w:rPr>
              <w:t>means</w:t>
            </w:r>
            <w:del w:id="220" w:author="Gowling WLG" w:date="2022-10-11T15:56:00Z">
              <w:r w:rsidRPr="0048540B" w:rsidDel="00E303C0">
                <w:rPr>
                  <w:rFonts w:ascii="Times New Roman" w:hAnsi="Times New Roman" w:cs="Times New Roman"/>
                  <w:color w:val="000000" w:themeColor="text1"/>
                </w:rPr>
                <w:delText>,</w:delText>
              </w:r>
              <w:r w:rsidR="00E8283F" w:rsidDel="00E303C0">
                <w:rPr>
                  <w:rFonts w:ascii="Times New Roman" w:hAnsi="Times New Roman" w:cs="Times New Roman"/>
                  <w:color w:val="000000" w:themeColor="text1"/>
                </w:rPr>
                <w:delText xml:space="preserve"> in respect of Section 2B,</w:delText>
              </w:r>
            </w:del>
            <w:r w:rsidRPr="0048540B">
              <w:rPr>
                <w:rFonts w:ascii="Times New Roman" w:hAnsi="Times New Roman" w:cs="Times New Roman"/>
                <w:color w:val="000000" w:themeColor="text1"/>
              </w:rPr>
              <w:t xml:space="preserve"> the number of full hours per annum measured over a rolling twelve-month period </w:t>
            </w:r>
            <w:ins w:id="221" w:author="Gowling WLG" w:date="2022-10-11T15:57:00Z">
              <w:r w:rsidR="00E303C0">
                <w:rPr>
                  <w:rFonts w:ascii="Times New Roman" w:hAnsi="Times New Roman" w:cs="Times New Roman"/>
                  <w:color w:val="000000" w:themeColor="text1"/>
                </w:rPr>
                <w:t>during which</w:t>
              </w:r>
            </w:ins>
            <w:del w:id="222" w:author="Gowling WLG" w:date="2022-10-11T15:57:00Z">
              <w:r w:rsidRPr="0048540B" w:rsidDel="00E303C0">
                <w:rPr>
                  <w:rFonts w:ascii="Times New Roman" w:hAnsi="Times New Roman" w:cs="Times New Roman"/>
                  <w:color w:val="000000" w:themeColor="text1"/>
                </w:rPr>
                <w:delText>where</w:delText>
              </w:r>
            </w:del>
            <w:r w:rsidRPr="0048540B">
              <w:rPr>
                <w:rFonts w:ascii="Times New Roman" w:hAnsi="Times New Roman" w:cs="Times New Roman"/>
                <w:color w:val="000000" w:themeColor="text1"/>
              </w:rPr>
              <w:t xml:space="preserve"> the </w:t>
            </w:r>
            <w:ins w:id="223" w:author="Gowling WLG" w:date="2022-10-11T15:57:00Z">
              <w:r w:rsidR="00E303C0">
                <w:rPr>
                  <w:rFonts w:ascii="Times New Roman" w:hAnsi="Times New Roman" w:cs="Times New Roman"/>
                  <w:color w:val="000000" w:themeColor="text1"/>
                </w:rPr>
                <w:t>User</w:t>
              </w:r>
            </w:ins>
            <w:del w:id="224" w:author="Gowling WLG" w:date="2022-10-11T15:57:00Z">
              <w:r w:rsidRPr="0048540B" w:rsidDel="00E303C0">
                <w:rPr>
                  <w:rFonts w:ascii="Times New Roman" w:hAnsi="Times New Roman" w:cs="Times New Roman"/>
                  <w:color w:val="000000" w:themeColor="text1"/>
                </w:rPr>
                <w:delText>Connectee</w:delText>
              </w:r>
            </w:del>
            <w:r w:rsidRPr="0048540B">
              <w:rPr>
                <w:rFonts w:ascii="Times New Roman" w:hAnsi="Times New Roman" w:cs="Times New Roman"/>
                <w:color w:val="000000" w:themeColor="text1"/>
              </w:rPr>
              <w:t xml:space="preserve"> could be required to reduce </w:t>
            </w:r>
            <w:ins w:id="225" w:author="Gowling WLG" w:date="2022-10-11T15:57:00Z">
              <w:r w:rsidR="00E303C0">
                <w:rPr>
                  <w:rFonts w:ascii="Times New Roman" w:hAnsi="Times New Roman" w:cs="Times New Roman"/>
                  <w:color w:val="000000" w:themeColor="text1"/>
                </w:rPr>
                <w:t>the Connectee's</w:t>
              </w:r>
            </w:ins>
            <w:del w:id="226" w:author="Gowling WLG" w:date="2022-10-11T15:57:00Z">
              <w:r w:rsidRPr="0048540B" w:rsidDel="00E303C0">
                <w:rPr>
                  <w:rFonts w:ascii="Times New Roman" w:hAnsi="Times New Roman" w:cs="Times New Roman"/>
                  <w:color w:val="000000" w:themeColor="text1"/>
                </w:rPr>
                <w:delText>its</w:delText>
              </w:r>
            </w:del>
            <w:r w:rsidRPr="0048540B">
              <w:rPr>
                <w:rFonts w:ascii="Times New Roman" w:hAnsi="Times New Roman" w:cs="Times New Roman"/>
                <w:color w:val="000000" w:themeColor="text1"/>
              </w:rPr>
              <w:t xml:space="preserve"> Maximum Export Capacity to the </w:t>
            </w:r>
            <w:r w:rsidR="00DC6E53">
              <w:rPr>
                <w:rFonts w:ascii="Times New Roman" w:hAnsi="Times New Roman" w:cs="Times New Roman"/>
                <w:color w:val="000000" w:themeColor="text1"/>
              </w:rPr>
              <w:t xml:space="preserve">Company </w:t>
            </w:r>
            <w:r w:rsidRPr="0048540B">
              <w:rPr>
                <w:rFonts w:ascii="Times New Roman" w:hAnsi="Times New Roman" w:cs="Times New Roman"/>
                <w:color w:val="000000" w:themeColor="text1"/>
              </w:rPr>
              <w:t xml:space="preserve">Non-Curtailable Export Capacity </w:t>
            </w:r>
            <w:ins w:id="227" w:author="Gowling WLG" w:date="2022-10-11T15:58:00Z">
              <w:r w:rsidR="00E303C0">
                <w:rPr>
                  <w:rFonts w:ascii="Times New Roman" w:hAnsi="Times New Roman" w:cs="Times New Roman"/>
                  <w:color w:val="000000" w:themeColor="text1"/>
                </w:rPr>
                <w:t>(</w:t>
              </w:r>
            </w:ins>
            <w:ins w:id="228" w:author="Gowling WLG" w:date="2022-10-11T15:59:00Z">
              <w:r w:rsidR="00E303C0">
                <w:rPr>
                  <w:rFonts w:ascii="Times New Roman" w:hAnsi="Times New Roman" w:cs="Times New Roman"/>
                  <w:color w:val="000000" w:themeColor="text1"/>
                </w:rPr>
                <w:t>which</w:t>
              </w:r>
            </w:ins>
            <w:del w:id="229" w:author="Gowling WLG" w:date="2022-10-11T15:59:00Z">
              <w:r w:rsidRPr="0048540B" w:rsidDel="00E303C0">
                <w:rPr>
                  <w:rFonts w:ascii="Times New Roman" w:hAnsi="Times New Roman" w:cs="Times New Roman"/>
                  <w:color w:val="000000" w:themeColor="text1"/>
                </w:rPr>
                <w:delText>a</w:delText>
              </w:r>
            </w:del>
            <w:del w:id="230" w:author="Gowling WLG" w:date="2022-10-11T15:58:00Z">
              <w:r w:rsidRPr="0048540B" w:rsidDel="00E303C0">
                <w:rPr>
                  <w:rFonts w:ascii="Times New Roman" w:hAnsi="Times New Roman" w:cs="Times New Roman"/>
                  <w:color w:val="000000" w:themeColor="text1"/>
                </w:rPr>
                <w:delText>nd</w:delText>
              </w:r>
            </w:del>
            <w:r w:rsidRPr="0048540B">
              <w:rPr>
                <w:rFonts w:ascii="Times New Roman" w:hAnsi="Times New Roman" w:cs="Times New Roman"/>
                <w:color w:val="000000" w:themeColor="text1"/>
              </w:rPr>
              <w:t xml:space="preserve"> relates to the Curtailment on the Company’s </w:t>
            </w:r>
            <w:ins w:id="231" w:author="Gowling WLG" w:date="2022-10-11T16:11:00Z">
              <w:r w:rsidR="00714501">
                <w:rPr>
                  <w:rFonts w:ascii="Times New Roman" w:hAnsi="Times New Roman" w:cs="Times New Roman"/>
                  <w:color w:val="000000" w:themeColor="text1"/>
                </w:rPr>
                <w:t xml:space="preserve">Distribution </w:t>
              </w:r>
            </w:ins>
            <w:ins w:id="232" w:author="Gowling WLG" w:date="2022-10-11T15:58:00Z">
              <w:r w:rsidR="00E303C0">
                <w:rPr>
                  <w:rFonts w:ascii="Times New Roman" w:hAnsi="Times New Roman" w:cs="Times New Roman"/>
                  <w:color w:val="000000" w:themeColor="text1"/>
                </w:rPr>
                <w:t>S</w:t>
              </w:r>
            </w:ins>
            <w:del w:id="233" w:author="Gowling WLG" w:date="2022-10-11T15:58:00Z">
              <w:r w:rsidRPr="0048540B" w:rsidDel="00E303C0">
                <w:rPr>
                  <w:rFonts w:ascii="Times New Roman" w:hAnsi="Times New Roman" w:cs="Times New Roman"/>
                  <w:color w:val="000000" w:themeColor="text1"/>
                </w:rPr>
                <w:delText>s</w:delText>
              </w:r>
            </w:del>
            <w:r w:rsidRPr="0048540B">
              <w:rPr>
                <w:rFonts w:ascii="Times New Roman" w:hAnsi="Times New Roman" w:cs="Times New Roman"/>
                <w:color w:val="000000" w:themeColor="text1"/>
              </w:rPr>
              <w:t>ystem</w:t>
            </w:r>
            <w:ins w:id="234" w:author="Gowling WLG" w:date="2022-10-11T15:58:00Z">
              <w:r w:rsidR="00E303C0">
                <w:rPr>
                  <w:rFonts w:ascii="Times New Roman" w:hAnsi="Times New Roman" w:cs="Times New Roman"/>
                  <w:color w:val="000000" w:themeColor="text1"/>
                </w:rPr>
                <w:t>)</w:t>
              </w:r>
            </w:ins>
            <w:r w:rsidRPr="0048540B">
              <w:rPr>
                <w:rFonts w:ascii="Times New Roman" w:hAnsi="Times New Roman" w:cs="Times New Roman"/>
                <w:color w:val="000000" w:themeColor="text1"/>
              </w:rPr>
              <w:t>.</w:t>
            </w:r>
          </w:p>
        </w:tc>
      </w:tr>
      <w:tr w:rsidR="00C563E8" w14:paraId="330C6F26" w14:textId="77777777" w:rsidTr="00703736">
        <w:tc>
          <w:tcPr>
            <w:tcW w:w="3260" w:type="dxa"/>
          </w:tcPr>
          <w:p w14:paraId="3E3A272B" w14:textId="2BD676E3" w:rsidR="00C563E8" w:rsidRPr="00CE437F" w:rsidRDefault="00C563E8" w:rsidP="003D5FCE">
            <w:pPr>
              <w:spacing w:before="120" w:after="120" w:line="360" w:lineRule="auto"/>
              <w:rPr>
                <w:rFonts w:ascii="Times New Roman" w:hAnsi="Times New Roman"/>
                <w:b/>
                <w:color w:val="000000" w:themeColor="text1"/>
                <w:sz w:val="24"/>
              </w:rPr>
            </w:pPr>
            <w:r w:rsidRPr="00CE437F">
              <w:rPr>
                <w:rFonts w:ascii="Times New Roman" w:hAnsi="Times New Roman"/>
                <w:b/>
                <w:color w:val="000000" w:themeColor="text1"/>
                <w:sz w:val="24"/>
              </w:rPr>
              <w:t xml:space="preserve">Company </w:t>
            </w:r>
            <w:r>
              <w:rPr>
                <w:rFonts w:ascii="Times New Roman" w:hAnsi="Times New Roman"/>
                <w:b/>
                <w:color w:val="000000" w:themeColor="text1"/>
                <w:sz w:val="24"/>
              </w:rPr>
              <w:t>Import</w:t>
            </w:r>
            <w:r w:rsidRPr="00CE437F">
              <w:rPr>
                <w:rFonts w:ascii="Times New Roman" w:hAnsi="Times New Roman"/>
                <w:b/>
                <w:color w:val="000000" w:themeColor="text1"/>
                <w:sz w:val="24"/>
              </w:rPr>
              <w:t xml:space="preserve"> Curtailment Limit</w:t>
            </w:r>
          </w:p>
        </w:tc>
        <w:tc>
          <w:tcPr>
            <w:tcW w:w="5103" w:type="dxa"/>
          </w:tcPr>
          <w:p w14:paraId="57FD7F60" w14:textId="5AC94FAA" w:rsidR="00C563E8" w:rsidRPr="0048540B" w:rsidRDefault="00C563E8" w:rsidP="00E303C0">
            <w:pPr>
              <w:spacing w:before="120" w:after="120" w:line="360" w:lineRule="auto"/>
              <w:jc w:val="both"/>
              <w:rPr>
                <w:rFonts w:ascii="Times New Roman" w:hAnsi="Times New Roman" w:cs="Times New Roman"/>
                <w:color w:val="000000" w:themeColor="text1"/>
              </w:rPr>
            </w:pPr>
            <w:r w:rsidRPr="0048540B">
              <w:rPr>
                <w:rFonts w:ascii="Times New Roman" w:hAnsi="Times New Roman" w:cs="Times New Roman"/>
                <w:color w:val="000000" w:themeColor="text1"/>
              </w:rPr>
              <w:t>means</w:t>
            </w:r>
            <w:del w:id="235" w:author="Gowling WLG" w:date="2022-10-11T15:58:00Z">
              <w:r w:rsidRPr="0048540B" w:rsidDel="00E303C0">
                <w:rPr>
                  <w:rFonts w:ascii="Times New Roman" w:hAnsi="Times New Roman" w:cs="Times New Roman"/>
                  <w:color w:val="000000" w:themeColor="text1"/>
                </w:rPr>
                <w:delText xml:space="preserve">, </w:delText>
              </w:r>
              <w:r w:rsidR="00E8283F" w:rsidDel="00E303C0">
                <w:rPr>
                  <w:rFonts w:ascii="Times New Roman" w:hAnsi="Times New Roman" w:cs="Times New Roman"/>
                  <w:color w:val="000000" w:themeColor="text1"/>
                </w:rPr>
                <w:delText>in respect of Section 2B,</w:delText>
              </w:r>
            </w:del>
            <w:r w:rsidR="00E8283F" w:rsidRPr="0048540B">
              <w:rPr>
                <w:rFonts w:ascii="Times New Roman" w:hAnsi="Times New Roman" w:cs="Times New Roman"/>
                <w:color w:val="000000" w:themeColor="text1"/>
              </w:rPr>
              <w:t xml:space="preserve"> </w:t>
            </w:r>
            <w:r w:rsidRPr="0048540B">
              <w:rPr>
                <w:rFonts w:ascii="Times New Roman" w:hAnsi="Times New Roman" w:cs="Times New Roman"/>
                <w:color w:val="000000" w:themeColor="text1"/>
              </w:rPr>
              <w:t xml:space="preserve">the number of full hours per annum measured over a rolling twelve-month period </w:t>
            </w:r>
            <w:ins w:id="236" w:author="Gowling WLG" w:date="2022-10-11T15:58:00Z">
              <w:r w:rsidR="00E303C0">
                <w:rPr>
                  <w:rFonts w:ascii="Times New Roman" w:hAnsi="Times New Roman" w:cs="Times New Roman"/>
                  <w:color w:val="000000" w:themeColor="text1"/>
                </w:rPr>
                <w:t>during which</w:t>
              </w:r>
            </w:ins>
            <w:del w:id="237" w:author="Gowling WLG" w:date="2022-10-11T15:58:00Z">
              <w:r w:rsidRPr="0048540B" w:rsidDel="00E303C0">
                <w:rPr>
                  <w:rFonts w:ascii="Times New Roman" w:hAnsi="Times New Roman" w:cs="Times New Roman"/>
                  <w:color w:val="000000" w:themeColor="text1"/>
                </w:rPr>
                <w:delText>where</w:delText>
              </w:r>
            </w:del>
            <w:r w:rsidRPr="0048540B">
              <w:rPr>
                <w:rFonts w:ascii="Times New Roman" w:hAnsi="Times New Roman" w:cs="Times New Roman"/>
                <w:color w:val="000000" w:themeColor="text1"/>
              </w:rPr>
              <w:t xml:space="preserve"> the </w:t>
            </w:r>
            <w:ins w:id="238" w:author="Gowling WLG" w:date="2022-10-11T15:58:00Z">
              <w:r w:rsidR="00E303C0">
                <w:rPr>
                  <w:rFonts w:ascii="Times New Roman" w:hAnsi="Times New Roman" w:cs="Times New Roman"/>
                  <w:color w:val="000000" w:themeColor="text1"/>
                </w:rPr>
                <w:t>User</w:t>
              </w:r>
            </w:ins>
            <w:del w:id="239" w:author="Gowling WLG" w:date="2022-10-11T15:58:00Z">
              <w:r w:rsidRPr="0048540B" w:rsidDel="00E303C0">
                <w:rPr>
                  <w:rFonts w:ascii="Times New Roman" w:hAnsi="Times New Roman" w:cs="Times New Roman"/>
                  <w:color w:val="000000" w:themeColor="text1"/>
                </w:rPr>
                <w:delText>Connectee</w:delText>
              </w:r>
            </w:del>
            <w:r w:rsidRPr="0048540B">
              <w:rPr>
                <w:rFonts w:ascii="Times New Roman" w:hAnsi="Times New Roman" w:cs="Times New Roman"/>
                <w:color w:val="000000" w:themeColor="text1"/>
              </w:rPr>
              <w:t xml:space="preserve"> could be required to reduce </w:t>
            </w:r>
            <w:ins w:id="240" w:author="Gowling WLG" w:date="2022-10-11T15:58:00Z">
              <w:r w:rsidR="00E303C0">
                <w:rPr>
                  <w:rFonts w:ascii="Times New Roman" w:hAnsi="Times New Roman" w:cs="Times New Roman"/>
                  <w:color w:val="000000" w:themeColor="text1"/>
                </w:rPr>
                <w:t>the Connectee's</w:t>
              </w:r>
            </w:ins>
            <w:del w:id="241" w:author="Gowling WLG" w:date="2022-10-11T15:58:00Z">
              <w:r w:rsidRPr="0048540B" w:rsidDel="00E303C0">
                <w:rPr>
                  <w:rFonts w:ascii="Times New Roman" w:hAnsi="Times New Roman" w:cs="Times New Roman"/>
                  <w:color w:val="000000" w:themeColor="text1"/>
                </w:rPr>
                <w:delText>its</w:delText>
              </w:r>
            </w:del>
            <w:r w:rsidRPr="0048540B">
              <w:rPr>
                <w:rFonts w:ascii="Times New Roman" w:hAnsi="Times New Roman" w:cs="Times New Roman"/>
                <w:color w:val="000000" w:themeColor="text1"/>
              </w:rPr>
              <w:t xml:space="preserve"> Maximum </w:t>
            </w:r>
            <w:r>
              <w:rPr>
                <w:rFonts w:ascii="Times New Roman" w:hAnsi="Times New Roman" w:cs="Times New Roman"/>
                <w:color w:val="000000" w:themeColor="text1"/>
              </w:rPr>
              <w:t>Im</w:t>
            </w:r>
            <w:r w:rsidRPr="0048540B">
              <w:rPr>
                <w:rFonts w:ascii="Times New Roman" w:hAnsi="Times New Roman" w:cs="Times New Roman"/>
                <w:color w:val="000000" w:themeColor="text1"/>
              </w:rPr>
              <w:t xml:space="preserve">port Capacity to the </w:t>
            </w:r>
            <w:r>
              <w:rPr>
                <w:rFonts w:ascii="Times New Roman" w:hAnsi="Times New Roman" w:cs="Times New Roman"/>
                <w:color w:val="000000" w:themeColor="text1"/>
              </w:rPr>
              <w:t xml:space="preserve">Company </w:t>
            </w:r>
            <w:r w:rsidRPr="0048540B">
              <w:rPr>
                <w:rFonts w:ascii="Times New Roman" w:hAnsi="Times New Roman" w:cs="Times New Roman"/>
                <w:color w:val="000000" w:themeColor="text1"/>
              </w:rPr>
              <w:t xml:space="preserve">Non-Curtailable </w:t>
            </w:r>
            <w:r>
              <w:rPr>
                <w:rFonts w:ascii="Times New Roman" w:hAnsi="Times New Roman" w:cs="Times New Roman"/>
                <w:color w:val="000000" w:themeColor="text1"/>
              </w:rPr>
              <w:t>Im</w:t>
            </w:r>
            <w:r w:rsidRPr="0048540B">
              <w:rPr>
                <w:rFonts w:ascii="Times New Roman" w:hAnsi="Times New Roman" w:cs="Times New Roman"/>
                <w:color w:val="000000" w:themeColor="text1"/>
              </w:rPr>
              <w:t xml:space="preserve">port Capacity </w:t>
            </w:r>
            <w:ins w:id="242" w:author="Gowling WLG" w:date="2022-10-11T15:59:00Z">
              <w:r w:rsidR="00E303C0">
                <w:rPr>
                  <w:rFonts w:ascii="Times New Roman" w:hAnsi="Times New Roman" w:cs="Times New Roman"/>
                  <w:color w:val="000000" w:themeColor="text1"/>
                </w:rPr>
                <w:t>(which</w:t>
              </w:r>
            </w:ins>
            <w:del w:id="243" w:author="Gowling WLG" w:date="2022-10-11T15:59:00Z">
              <w:r w:rsidRPr="0048540B" w:rsidDel="00E303C0">
                <w:rPr>
                  <w:rFonts w:ascii="Times New Roman" w:hAnsi="Times New Roman" w:cs="Times New Roman"/>
                  <w:color w:val="000000" w:themeColor="text1"/>
                </w:rPr>
                <w:delText>and</w:delText>
              </w:r>
            </w:del>
            <w:r w:rsidRPr="0048540B">
              <w:rPr>
                <w:rFonts w:ascii="Times New Roman" w:hAnsi="Times New Roman" w:cs="Times New Roman"/>
                <w:color w:val="000000" w:themeColor="text1"/>
              </w:rPr>
              <w:t xml:space="preserve"> relates to the Curtailment on the Company’s </w:t>
            </w:r>
            <w:ins w:id="244" w:author="Gowling WLG" w:date="2022-10-11T16:11:00Z">
              <w:r w:rsidR="00714501">
                <w:rPr>
                  <w:rFonts w:ascii="Times New Roman" w:hAnsi="Times New Roman" w:cs="Times New Roman"/>
                  <w:color w:val="000000" w:themeColor="text1"/>
                </w:rPr>
                <w:t xml:space="preserve">Distribution </w:t>
              </w:r>
            </w:ins>
            <w:ins w:id="245" w:author="Gowling WLG" w:date="2022-10-11T15:59:00Z">
              <w:r w:rsidR="00E303C0">
                <w:rPr>
                  <w:rFonts w:ascii="Times New Roman" w:hAnsi="Times New Roman" w:cs="Times New Roman"/>
                  <w:color w:val="000000" w:themeColor="text1"/>
                </w:rPr>
                <w:t>S</w:t>
              </w:r>
            </w:ins>
            <w:del w:id="246" w:author="Gowling WLG" w:date="2022-10-11T15:59:00Z">
              <w:r w:rsidRPr="0048540B" w:rsidDel="00E303C0">
                <w:rPr>
                  <w:rFonts w:ascii="Times New Roman" w:hAnsi="Times New Roman" w:cs="Times New Roman"/>
                  <w:color w:val="000000" w:themeColor="text1"/>
                </w:rPr>
                <w:delText>s</w:delText>
              </w:r>
            </w:del>
            <w:r w:rsidRPr="0048540B">
              <w:rPr>
                <w:rFonts w:ascii="Times New Roman" w:hAnsi="Times New Roman" w:cs="Times New Roman"/>
                <w:color w:val="000000" w:themeColor="text1"/>
              </w:rPr>
              <w:t>ystem</w:t>
            </w:r>
            <w:ins w:id="247" w:author="Gowling WLG" w:date="2022-10-11T15:59:00Z">
              <w:r w:rsidR="00E303C0">
                <w:rPr>
                  <w:rFonts w:ascii="Times New Roman" w:hAnsi="Times New Roman" w:cs="Times New Roman"/>
                  <w:color w:val="000000" w:themeColor="text1"/>
                </w:rPr>
                <w:t>)</w:t>
              </w:r>
            </w:ins>
            <w:r w:rsidRPr="0048540B">
              <w:rPr>
                <w:rFonts w:ascii="Times New Roman" w:hAnsi="Times New Roman" w:cs="Times New Roman"/>
                <w:color w:val="000000" w:themeColor="text1"/>
              </w:rPr>
              <w:t>.</w:t>
            </w:r>
          </w:p>
        </w:tc>
      </w:tr>
      <w:tr w:rsidR="0075015F" w14:paraId="7F04C470" w14:textId="77777777" w:rsidTr="00703736">
        <w:tc>
          <w:tcPr>
            <w:tcW w:w="3260" w:type="dxa"/>
          </w:tcPr>
          <w:p w14:paraId="463E1F70" w14:textId="23AD499D" w:rsidR="0075015F" w:rsidRPr="00CE437F" w:rsidRDefault="0075015F" w:rsidP="003D5FCE">
            <w:pPr>
              <w:spacing w:before="120" w:after="120" w:line="360" w:lineRule="auto"/>
              <w:rPr>
                <w:rFonts w:ascii="Times New Roman" w:hAnsi="Times New Roman"/>
                <w:b/>
                <w:color w:val="000000" w:themeColor="text1"/>
                <w:sz w:val="24"/>
              </w:rPr>
            </w:pPr>
            <w:bookmarkStart w:id="248" w:name="_Hlk116025227"/>
            <w:r w:rsidRPr="00CE437F">
              <w:rPr>
                <w:rFonts w:ascii="Times New Roman" w:hAnsi="Times New Roman"/>
                <w:b/>
                <w:color w:val="000000" w:themeColor="text1"/>
                <w:sz w:val="24"/>
              </w:rPr>
              <w:t xml:space="preserve">Exceeded </w:t>
            </w:r>
            <w:r>
              <w:rPr>
                <w:rFonts w:ascii="Times New Roman" w:hAnsi="Times New Roman"/>
                <w:b/>
                <w:color w:val="000000" w:themeColor="text1"/>
                <w:sz w:val="24"/>
              </w:rPr>
              <w:t>Ex</w:t>
            </w:r>
            <w:r w:rsidRPr="00CE437F">
              <w:rPr>
                <w:rFonts w:ascii="Times New Roman" w:hAnsi="Times New Roman"/>
                <w:b/>
                <w:color w:val="000000" w:themeColor="text1"/>
                <w:sz w:val="24"/>
              </w:rPr>
              <w:t>port Curtailment Payments</w:t>
            </w:r>
          </w:p>
        </w:tc>
        <w:tc>
          <w:tcPr>
            <w:tcW w:w="5103" w:type="dxa"/>
          </w:tcPr>
          <w:p w14:paraId="5848E1A1" w14:textId="26B3E578" w:rsidR="0075015F" w:rsidRPr="0048540B" w:rsidRDefault="0075015F" w:rsidP="00E303C0">
            <w:pPr>
              <w:spacing w:before="120" w:after="120" w:line="360" w:lineRule="auto"/>
              <w:jc w:val="both"/>
              <w:rPr>
                <w:rFonts w:ascii="Times New Roman" w:hAnsi="Times New Roman" w:cs="Times New Roman"/>
                <w:color w:val="000000" w:themeColor="text1"/>
              </w:rPr>
            </w:pPr>
            <w:r w:rsidRPr="0048540B">
              <w:rPr>
                <w:rFonts w:ascii="Times New Roman" w:hAnsi="Times New Roman" w:cs="Times New Roman"/>
                <w:color w:val="000000" w:themeColor="text1"/>
              </w:rPr>
              <w:t>means</w:t>
            </w:r>
            <w:del w:id="249" w:author="Gowling WLG" w:date="2022-10-11T15:59:00Z">
              <w:r w:rsidRPr="0048540B" w:rsidDel="00E303C0">
                <w:rPr>
                  <w:rFonts w:ascii="Times New Roman" w:hAnsi="Times New Roman" w:cs="Times New Roman"/>
                  <w:color w:val="000000" w:themeColor="text1"/>
                </w:rPr>
                <w:delText xml:space="preserve">, </w:delText>
              </w:r>
              <w:r w:rsidR="00E8283F" w:rsidDel="00E303C0">
                <w:rPr>
                  <w:rFonts w:ascii="Times New Roman" w:hAnsi="Times New Roman" w:cs="Times New Roman"/>
                  <w:color w:val="000000" w:themeColor="text1"/>
                </w:rPr>
                <w:delText>in respect of Section 2B,</w:delText>
              </w:r>
            </w:del>
            <w:r w:rsidR="00E8283F" w:rsidRPr="0048540B">
              <w:rPr>
                <w:rFonts w:ascii="Times New Roman" w:hAnsi="Times New Roman" w:cs="Times New Roman"/>
                <w:color w:val="000000" w:themeColor="text1"/>
              </w:rPr>
              <w:t xml:space="preserve"> </w:t>
            </w:r>
            <w:r w:rsidRPr="0048540B">
              <w:rPr>
                <w:rFonts w:ascii="Times New Roman" w:hAnsi="Times New Roman" w:cs="Times New Roman"/>
                <w:color w:val="000000" w:themeColor="text1"/>
              </w:rPr>
              <w:t xml:space="preserve">the </w:t>
            </w:r>
            <w:r>
              <w:rPr>
                <w:rFonts w:ascii="Times New Roman" w:hAnsi="Times New Roman" w:cs="Times New Roman"/>
                <w:color w:val="000000" w:themeColor="text1"/>
              </w:rPr>
              <w:t xml:space="preserve">amount payable to the User calculated in </w:t>
            </w:r>
            <w:ins w:id="250" w:author="Gowling WLG" w:date="2022-10-11T16:00:00Z">
              <w:r w:rsidR="00E303C0">
                <w:rPr>
                  <w:rFonts w:ascii="Times New Roman" w:hAnsi="Times New Roman" w:cs="Times New Roman"/>
                  <w:color w:val="000000" w:themeColor="text1"/>
                </w:rPr>
                <w:t>the same way as 'Export Curtailment Payments' under</w:t>
              </w:r>
            </w:ins>
            <w:del w:id="251" w:author="Gowling WLG" w:date="2022-10-11T16:00:00Z">
              <w:r w:rsidDel="00E303C0">
                <w:rPr>
                  <w:rFonts w:ascii="Times New Roman" w:hAnsi="Times New Roman" w:cs="Times New Roman"/>
                  <w:color w:val="000000" w:themeColor="text1"/>
                </w:rPr>
                <w:delText>accordance with</w:delText>
              </w:r>
            </w:del>
            <w:r>
              <w:rPr>
                <w:rFonts w:ascii="Times New Roman" w:hAnsi="Times New Roman" w:cs="Times New Roman"/>
                <w:color w:val="000000" w:themeColor="text1"/>
              </w:rPr>
              <w:t xml:space="preserve"> Paragraph 3.4 of Schedule 2D </w:t>
            </w:r>
            <w:ins w:id="252" w:author="Gowling WLG" w:date="2022-10-11T16:01:00Z">
              <w:r w:rsidR="00E303C0">
                <w:rPr>
                  <w:rFonts w:ascii="Times New Roman" w:hAnsi="Times New Roman" w:cs="Times New Roman"/>
                  <w:color w:val="000000" w:themeColor="text1"/>
                </w:rPr>
                <w:t>(which</w:t>
              </w:r>
            </w:ins>
            <w:del w:id="253" w:author="Gowling WLG" w:date="2022-10-11T16:01:00Z">
              <w:r w:rsidDel="00E303C0">
                <w:rPr>
                  <w:rFonts w:ascii="Times New Roman" w:hAnsi="Times New Roman" w:cs="Times New Roman"/>
                  <w:color w:val="000000" w:themeColor="text1"/>
                </w:rPr>
                <w:delText>and</w:delText>
              </w:r>
            </w:del>
            <w:r>
              <w:rPr>
                <w:rFonts w:ascii="Times New Roman" w:hAnsi="Times New Roman" w:cs="Times New Roman"/>
                <w:color w:val="000000" w:themeColor="text1"/>
              </w:rPr>
              <w:t xml:space="preserve"> relates to the Curtailment of the Company’s </w:t>
            </w:r>
            <w:ins w:id="254" w:author="Gowling WLG" w:date="2022-10-11T16:11:00Z">
              <w:r w:rsidR="00714501">
                <w:rPr>
                  <w:rFonts w:ascii="Times New Roman" w:hAnsi="Times New Roman" w:cs="Times New Roman"/>
                  <w:color w:val="000000" w:themeColor="text1"/>
                </w:rPr>
                <w:t xml:space="preserve">Distribution </w:t>
              </w:r>
            </w:ins>
            <w:ins w:id="255" w:author="Gowling WLG" w:date="2022-10-11T16:01:00Z">
              <w:r w:rsidR="00E303C0">
                <w:rPr>
                  <w:rFonts w:ascii="Times New Roman" w:hAnsi="Times New Roman" w:cs="Times New Roman"/>
                  <w:color w:val="000000" w:themeColor="text1"/>
                </w:rPr>
                <w:t>S</w:t>
              </w:r>
            </w:ins>
            <w:del w:id="256" w:author="Gowling WLG" w:date="2022-10-11T16:01:00Z">
              <w:r w:rsidDel="00E303C0">
                <w:rPr>
                  <w:rFonts w:ascii="Times New Roman" w:hAnsi="Times New Roman" w:cs="Times New Roman"/>
                  <w:color w:val="000000" w:themeColor="text1"/>
                </w:rPr>
                <w:delText>s</w:delText>
              </w:r>
            </w:del>
            <w:r>
              <w:rPr>
                <w:rFonts w:ascii="Times New Roman" w:hAnsi="Times New Roman" w:cs="Times New Roman"/>
                <w:color w:val="000000" w:themeColor="text1"/>
              </w:rPr>
              <w:t>ystem</w:t>
            </w:r>
            <w:ins w:id="257" w:author="Gowling WLG" w:date="2022-10-11T16:01:00Z">
              <w:r w:rsidR="00E303C0">
                <w:rPr>
                  <w:rFonts w:ascii="Times New Roman" w:hAnsi="Times New Roman" w:cs="Times New Roman"/>
                  <w:color w:val="000000" w:themeColor="text1"/>
                </w:rPr>
                <w:t>)</w:t>
              </w:r>
            </w:ins>
            <w:r w:rsidRPr="0048540B">
              <w:rPr>
                <w:rFonts w:ascii="Times New Roman" w:hAnsi="Times New Roman" w:cs="Times New Roman"/>
                <w:color w:val="000000" w:themeColor="text1"/>
              </w:rPr>
              <w:t>.</w:t>
            </w:r>
          </w:p>
        </w:tc>
      </w:tr>
      <w:bookmarkEnd w:id="248"/>
      <w:tr w:rsidR="00CE437F" w14:paraId="4A3C38CD" w14:textId="77777777" w:rsidTr="00703736">
        <w:tc>
          <w:tcPr>
            <w:tcW w:w="3260" w:type="dxa"/>
          </w:tcPr>
          <w:p w14:paraId="4A102F4F" w14:textId="77777777" w:rsidR="00CE437F" w:rsidRPr="00CE437F" w:rsidRDefault="00CE437F" w:rsidP="00CE437F">
            <w:pPr>
              <w:spacing w:before="120" w:after="120" w:line="360" w:lineRule="auto"/>
              <w:rPr>
                <w:rFonts w:ascii="Times New Roman" w:hAnsi="Times New Roman"/>
                <w:b/>
                <w:color w:val="000000" w:themeColor="text1"/>
                <w:sz w:val="24"/>
              </w:rPr>
            </w:pPr>
            <w:r w:rsidRPr="00CE437F">
              <w:rPr>
                <w:rFonts w:ascii="Times New Roman" w:hAnsi="Times New Roman"/>
                <w:b/>
                <w:color w:val="000000" w:themeColor="text1"/>
                <w:sz w:val="24"/>
              </w:rPr>
              <w:t>Exceeded Import Curtailment Payments</w:t>
            </w:r>
          </w:p>
        </w:tc>
        <w:tc>
          <w:tcPr>
            <w:tcW w:w="5103" w:type="dxa"/>
          </w:tcPr>
          <w:p w14:paraId="69F3D4EB" w14:textId="05F27CC3" w:rsidR="00CE437F" w:rsidRPr="0048540B" w:rsidRDefault="00CE437F" w:rsidP="00E303C0">
            <w:pPr>
              <w:spacing w:before="120" w:after="120" w:line="360" w:lineRule="auto"/>
              <w:jc w:val="both"/>
              <w:rPr>
                <w:rFonts w:ascii="Times New Roman" w:hAnsi="Times New Roman" w:cs="Times New Roman"/>
                <w:color w:val="000000" w:themeColor="text1"/>
              </w:rPr>
            </w:pPr>
            <w:r w:rsidRPr="0048540B">
              <w:rPr>
                <w:rFonts w:ascii="Times New Roman" w:hAnsi="Times New Roman" w:cs="Times New Roman"/>
                <w:color w:val="000000" w:themeColor="text1"/>
              </w:rPr>
              <w:t>means</w:t>
            </w:r>
            <w:del w:id="258" w:author="Gowling WLG" w:date="2022-10-11T16:01:00Z">
              <w:r w:rsidRPr="0048540B" w:rsidDel="00E303C0">
                <w:rPr>
                  <w:rFonts w:ascii="Times New Roman" w:hAnsi="Times New Roman" w:cs="Times New Roman"/>
                  <w:color w:val="000000" w:themeColor="text1"/>
                </w:rPr>
                <w:delText>,</w:delText>
              </w:r>
              <w:r w:rsidR="00E8283F" w:rsidDel="00E303C0">
                <w:rPr>
                  <w:rFonts w:ascii="Times New Roman" w:hAnsi="Times New Roman" w:cs="Times New Roman"/>
                  <w:color w:val="000000" w:themeColor="text1"/>
                </w:rPr>
                <w:delText xml:space="preserve"> in respect of Section 2B,</w:delText>
              </w:r>
            </w:del>
            <w:r w:rsidRPr="0048540B">
              <w:rPr>
                <w:rFonts w:ascii="Times New Roman" w:hAnsi="Times New Roman" w:cs="Times New Roman"/>
                <w:color w:val="000000" w:themeColor="text1"/>
              </w:rPr>
              <w:t xml:space="preserve"> the </w:t>
            </w:r>
            <w:r w:rsidR="0075015F">
              <w:rPr>
                <w:rFonts w:ascii="Times New Roman" w:hAnsi="Times New Roman" w:cs="Times New Roman"/>
                <w:color w:val="000000" w:themeColor="text1"/>
              </w:rPr>
              <w:t xml:space="preserve">amount payable to the User calculated in </w:t>
            </w:r>
            <w:ins w:id="259" w:author="Gowling WLG" w:date="2022-10-11T16:01:00Z">
              <w:r w:rsidR="00E303C0">
                <w:rPr>
                  <w:rFonts w:ascii="Times New Roman" w:hAnsi="Times New Roman" w:cs="Times New Roman"/>
                  <w:color w:val="000000" w:themeColor="text1"/>
                </w:rPr>
                <w:t>the same way as '</w:t>
              </w:r>
            </w:ins>
            <w:ins w:id="260" w:author="Gowling WLG" w:date="2022-10-11T16:02:00Z">
              <w:r w:rsidR="00E303C0">
                <w:rPr>
                  <w:rFonts w:ascii="Times New Roman" w:hAnsi="Times New Roman" w:cs="Times New Roman"/>
                  <w:color w:val="000000" w:themeColor="text1"/>
                </w:rPr>
                <w:t>I</w:t>
              </w:r>
            </w:ins>
            <w:ins w:id="261" w:author="Gowling WLG" w:date="2022-10-11T16:01:00Z">
              <w:r w:rsidR="00E303C0">
                <w:rPr>
                  <w:rFonts w:ascii="Times New Roman" w:hAnsi="Times New Roman" w:cs="Times New Roman"/>
                  <w:color w:val="000000" w:themeColor="text1"/>
                </w:rPr>
                <w:t xml:space="preserve">mport Curtailment Payments' </w:t>
              </w:r>
            </w:ins>
            <w:del w:id="262" w:author="Gowling WLG" w:date="2022-10-11T16:02:00Z">
              <w:r w:rsidR="0075015F" w:rsidDel="00E303C0">
                <w:rPr>
                  <w:rFonts w:ascii="Times New Roman" w:hAnsi="Times New Roman" w:cs="Times New Roman"/>
                  <w:color w:val="000000" w:themeColor="text1"/>
                </w:rPr>
                <w:delText>accordance with</w:delText>
              </w:r>
            </w:del>
            <w:ins w:id="263" w:author="Gowling WLG" w:date="2022-10-11T16:02:00Z">
              <w:r w:rsidR="00E303C0">
                <w:rPr>
                  <w:rFonts w:ascii="Times New Roman" w:hAnsi="Times New Roman" w:cs="Times New Roman"/>
                  <w:color w:val="000000" w:themeColor="text1"/>
                </w:rPr>
                <w:t>under</w:t>
              </w:r>
            </w:ins>
            <w:r w:rsidR="0075015F">
              <w:rPr>
                <w:rFonts w:ascii="Times New Roman" w:hAnsi="Times New Roman" w:cs="Times New Roman"/>
                <w:color w:val="000000" w:themeColor="text1"/>
              </w:rPr>
              <w:t xml:space="preserve"> Paragraph 3.3 of Schedule 2D </w:t>
            </w:r>
            <w:ins w:id="264" w:author="Gowling WLG" w:date="2022-10-11T16:02:00Z">
              <w:r w:rsidR="00E303C0">
                <w:rPr>
                  <w:rFonts w:ascii="Times New Roman" w:hAnsi="Times New Roman" w:cs="Times New Roman"/>
                  <w:color w:val="000000" w:themeColor="text1"/>
                </w:rPr>
                <w:t>(which</w:t>
              </w:r>
            </w:ins>
            <w:del w:id="265" w:author="Gowling WLG" w:date="2022-10-11T16:02:00Z">
              <w:r w:rsidR="0075015F" w:rsidDel="00E303C0">
                <w:rPr>
                  <w:rFonts w:ascii="Times New Roman" w:hAnsi="Times New Roman" w:cs="Times New Roman"/>
                  <w:color w:val="000000" w:themeColor="text1"/>
                </w:rPr>
                <w:delText>and</w:delText>
              </w:r>
            </w:del>
            <w:r w:rsidR="0075015F">
              <w:rPr>
                <w:rFonts w:ascii="Times New Roman" w:hAnsi="Times New Roman" w:cs="Times New Roman"/>
                <w:color w:val="000000" w:themeColor="text1"/>
              </w:rPr>
              <w:t xml:space="preserve"> relates to the Curtailment of the Company’s </w:t>
            </w:r>
            <w:ins w:id="266" w:author="Gowling WLG" w:date="2022-10-11T16:11:00Z">
              <w:r w:rsidR="00714501">
                <w:rPr>
                  <w:rFonts w:ascii="Times New Roman" w:hAnsi="Times New Roman" w:cs="Times New Roman"/>
                  <w:color w:val="000000" w:themeColor="text1"/>
                </w:rPr>
                <w:t xml:space="preserve">Distribution </w:t>
              </w:r>
            </w:ins>
            <w:ins w:id="267" w:author="Gowling WLG" w:date="2022-10-11T16:02:00Z">
              <w:r w:rsidR="00E303C0">
                <w:rPr>
                  <w:rFonts w:ascii="Times New Roman" w:hAnsi="Times New Roman" w:cs="Times New Roman"/>
                  <w:color w:val="000000" w:themeColor="text1"/>
                </w:rPr>
                <w:t>S</w:t>
              </w:r>
            </w:ins>
            <w:del w:id="268" w:author="Gowling WLG" w:date="2022-10-11T16:02:00Z">
              <w:r w:rsidR="0075015F" w:rsidDel="00E303C0">
                <w:rPr>
                  <w:rFonts w:ascii="Times New Roman" w:hAnsi="Times New Roman" w:cs="Times New Roman"/>
                  <w:color w:val="000000" w:themeColor="text1"/>
                </w:rPr>
                <w:delText>s</w:delText>
              </w:r>
            </w:del>
            <w:r w:rsidR="0075015F">
              <w:rPr>
                <w:rFonts w:ascii="Times New Roman" w:hAnsi="Times New Roman" w:cs="Times New Roman"/>
                <w:color w:val="000000" w:themeColor="text1"/>
              </w:rPr>
              <w:t>ystem</w:t>
            </w:r>
            <w:ins w:id="269" w:author="Gowling WLG" w:date="2022-10-11T16:02:00Z">
              <w:r w:rsidR="00E303C0">
                <w:rPr>
                  <w:rFonts w:ascii="Times New Roman" w:hAnsi="Times New Roman" w:cs="Times New Roman"/>
                  <w:color w:val="000000" w:themeColor="text1"/>
                </w:rPr>
                <w:t>)</w:t>
              </w:r>
            </w:ins>
            <w:del w:id="270" w:author="Gowling WLG" w:date="2022-10-11T16:02:00Z">
              <w:r w:rsidR="0075015F" w:rsidRPr="0048540B" w:rsidDel="00E303C0">
                <w:rPr>
                  <w:rFonts w:ascii="Times New Roman" w:hAnsi="Times New Roman" w:cs="Times New Roman"/>
                  <w:color w:val="000000" w:themeColor="text1"/>
                </w:rPr>
                <w:delText xml:space="preserve"> </w:delText>
              </w:r>
            </w:del>
            <w:r w:rsidRPr="0048540B">
              <w:rPr>
                <w:rFonts w:ascii="Times New Roman" w:hAnsi="Times New Roman" w:cs="Times New Roman"/>
                <w:color w:val="000000" w:themeColor="text1"/>
              </w:rPr>
              <w:t>.</w:t>
            </w:r>
          </w:p>
        </w:tc>
      </w:tr>
      <w:tr w:rsidR="00DC6E53" w14:paraId="7BF17E4D" w14:textId="77777777" w:rsidTr="00703736">
        <w:tc>
          <w:tcPr>
            <w:tcW w:w="3260" w:type="dxa"/>
          </w:tcPr>
          <w:p w14:paraId="695D9A6B" w14:textId="56B8BD4E" w:rsidR="00DC6E53" w:rsidRPr="00CE437F" w:rsidRDefault="00DC6E53" w:rsidP="00DC6E53">
            <w:pPr>
              <w:spacing w:before="120" w:after="120" w:line="360" w:lineRule="auto"/>
              <w:rPr>
                <w:rFonts w:ascii="Times New Roman" w:hAnsi="Times New Roman"/>
                <w:b/>
                <w:color w:val="000000" w:themeColor="text1"/>
                <w:sz w:val="24"/>
              </w:rPr>
            </w:pPr>
            <w:r w:rsidRPr="00CE437F">
              <w:rPr>
                <w:rFonts w:ascii="Times New Roman" w:hAnsi="Times New Roman"/>
                <w:b/>
                <w:color w:val="000000" w:themeColor="text1"/>
                <w:sz w:val="24"/>
              </w:rPr>
              <w:t xml:space="preserve">Company Non-Curtailable </w:t>
            </w:r>
            <w:r>
              <w:rPr>
                <w:rFonts w:ascii="Times New Roman" w:hAnsi="Times New Roman"/>
                <w:b/>
                <w:color w:val="000000" w:themeColor="text1"/>
                <w:sz w:val="24"/>
              </w:rPr>
              <w:t>Ex</w:t>
            </w:r>
            <w:r w:rsidRPr="00CE437F">
              <w:rPr>
                <w:rFonts w:ascii="Times New Roman" w:hAnsi="Times New Roman"/>
                <w:b/>
                <w:color w:val="000000" w:themeColor="text1"/>
                <w:sz w:val="24"/>
              </w:rPr>
              <w:t>port Capacity</w:t>
            </w:r>
          </w:p>
        </w:tc>
        <w:tc>
          <w:tcPr>
            <w:tcW w:w="5103" w:type="dxa"/>
          </w:tcPr>
          <w:p w14:paraId="46F9E5CB" w14:textId="636B043E" w:rsidR="00DC6E53" w:rsidRPr="0048540B" w:rsidRDefault="00DC6E53" w:rsidP="00714501">
            <w:pPr>
              <w:spacing w:before="120" w:after="120" w:line="360" w:lineRule="auto"/>
              <w:jc w:val="both"/>
              <w:rPr>
                <w:rFonts w:ascii="Times New Roman" w:hAnsi="Times New Roman" w:cs="Times New Roman"/>
                <w:color w:val="000000" w:themeColor="text1"/>
              </w:rPr>
            </w:pPr>
            <w:r w:rsidRPr="0048540B">
              <w:rPr>
                <w:rFonts w:ascii="Times New Roman" w:hAnsi="Times New Roman" w:cs="Times New Roman"/>
                <w:color w:val="000000" w:themeColor="text1"/>
              </w:rPr>
              <w:t>means</w:t>
            </w:r>
            <w:del w:id="271" w:author="Gowling WLG" w:date="2022-10-11T16:02:00Z">
              <w:r w:rsidRPr="0048540B" w:rsidDel="00E303C0">
                <w:rPr>
                  <w:rFonts w:ascii="Times New Roman" w:hAnsi="Times New Roman" w:cs="Times New Roman"/>
                  <w:color w:val="000000" w:themeColor="text1"/>
                </w:rPr>
                <w:delText xml:space="preserve">, </w:delText>
              </w:r>
              <w:r w:rsidR="00E8283F" w:rsidDel="00E303C0">
                <w:rPr>
                  <w:rFonts w:ascii="Times New Roman" w:hAnsi="Times New Roman" w:cs="Times New Roman"/>
                  <w:color w:val="000000" w:themeColor="text1"/>
                </w:rPr>
                <w:delText>in respect of Section 2B,</w:delText>
              </w:r>
            </w:del>
            <w:r w:rsidR="00E8283F" w:rsidRPr="0048540B">
              <w:rPr>
                <w:rFonts w:ascii="Times New Roman" w:hAnsi="Times New Roman" w:cs="Times New Roman"/>
                <w:color w:val="000000" w:themeColor="text1"/>
              </w:rPr>
              <w:t xml:space="preserve"> </w:t>
            </w:r>
            <w:r w:rsidRPr="0048540B">
              <w:rPr>
                <w:rFonts w:ascii="Times New Roman" w:hAnsi="Times New Roman" w:cs="Times New Roman"/>
                <w:color w:val="000000" w:themeColor="text1"/>
              </w:rPr>
              <w:t xml:space="preserve">in respect of </w:t>
            </w:r>
            <w:r w:rsidRPr="00DD7327">
              <w:rPr>
                <w:rFonts w:ascii="Times New Roman" w:hAnsi="Times New Roman" w:cs="Times New Roman"/>
                <w:color w:val="000000" w:themeColor="text1"/>
              </w:rPr>
              <w:t>a</w:t>
            </w:r>
            <w:del w:id="272" w:author="Gowling WLG" w:date="2022-10-11T16:09:00Z">
              <w:r w:rsidRPr="00DD7327" w:rsidDel="00714501">
                <w:rPr>
                  <w:rFonts w:ascii="Times New Roman" w:hAnsi="Times New Roman" w:cs="Times New Roman"/>
                  <w:color w:val="000000" w:themeColor="text1"/>
                </w:rPr>
                <w:delText>n</w:delText>
              </w:r>
            </w:del>
            <w:r w:rsidRPr="00DD7327">
              <w:rPr>
                <w:rFonts w:ascii="Times New Roman" w:hAnsi="Times New Roman" w:cs="Times New Roman"/>
                <w:color w:val="000000" w:themeColor="text1"/>
              </w:rPr>
              <w:t xml:space="preserve"> </w:t>
            </w:r>
            <w:ins w:id="273" w:author="Gowling WLG" w:date="2022-10-11T16:09:00Z">
              <w:r w:rsidR="00714501">
                <w:rPr>
                  <w:rFonts w:ascii="Times New Roman" w:hAnsi="Times New Roman" w:cs="Times New Roman"/>
                  <w:color w:val="000000" w:themeColor="text1"/>
                </w:rPr>
                <w:t>Bilateral Connection Agreement</w:t>
              </w:r>
            </w:ins>
            <w:del w:id="274" w:author="Gowling WLG" w:date="2022-10-11T16:09:00Z">
              <w:r w:rsidRPr="00DD7327" w:rsidDel="00714501">
                <w:rPr>
                  <w:rFonts w:ascii="Times New Roman" w:hAnsi="Times New Roman" w:cs="Times New Roman"/>
                  <w:color w:val="000000" w:themeColor="text1"/>
                </w:rPr>
                <w:delText>Entry</w:delText>
              </w:r>
              <w:r w:rsidDel="00714501">
                <w:rPr>
                  <w:rFonts w:ascii="Times New Roman" w:hAnsi="Times New Roman" w:cs="Times New Roman"/>
                  <w:color w:val="000000" w:themeColor="text1"/>
                </w:rPr>
                <w:delText>/</w:delText>
              </w:r>
              <w:r w:rsidRPr="00DD7327" w:rsidDel="00714501">
                <w:rPr>
                  <w:rFonts w:ascii="Times New Roman" w:hAnsi="Times New Roman" w:cs="Times New Roman"/>
                  <w:color w:val="000000" w:themeColor="text1"/>
                </w:rPr>
                <w:delText>Exit Point</w:delText>
              </w:r>
              <w:r w:rsidRPr="0048540B" w:rsidDel="00714501">
                <w:rPr>
                  <w:rFonts w:ascii="Times New Roman" w:hAnsi="Times New Roman" w:cs="Times New Roman"/>
                  <w:color w:val="000000" w:themeColor="text1"/>
                </w:rPr>
                <w:delText xml:space="preserve"> (or the </w:delText>
              </w:r>
              <w:r w:rsidRPr="00DD7327" w:rsidDel="00714501">
                <w:rPr>
                  <w:rFonts w:ascii="Times New Roman" w:hAnsi="Times New Roman" w:cs="Times New Roman"/>
                  <w:color w:val="000000" w:themeColor="text1"/>
                </w:rPr>
                <w:delText>Entry</w:delText>
              </w:r>
              <w:r w:rsidDel="00714501">
                <w:rPr>
                  <w:rFonts w:ascii="Times New Roman" w:hAnsi="Times New Roman" w:cs="Times New Roman"/>
                  <w:color w:val="000000" w:themeColor="text1"/>
                </w:rPr>
                <w:delText>/</w:delText>
              </w:r>
              <w:r w:rsidRPr="00DD7327" w:rsidDel="00714501">
                <w:rPr>
                  <w:rFonts w:ascii="Times New Roman" w:hAnsi="Times New Roman" w:cs="Times New Roman"/>
                  <w:color w:val="000000" w:themeColor="text1"/>
                </w:rPr>
                <w:delText xml:space="preserve">Exit </w:delText>
              </w:r>
              <w:r w:rsidRPr="0048540B" w:rsidDel="00714501">
                <w:rPr>
                  <w:rFonts w:ascii="Times New Roman" w:hAnsi="Times New Roman" w:cs="Times New Roman"/>
                  <w:color w:val="000000" w:themeColor="text1"/>
                </w:rPr>
                <w:delText>Points collectively)</w:delText>
              </w:r>
            </w:del>
            <w:r w:rsidRPr="0048540B">
              <w:rPr>
                <w:rFonts w:ascii="Times New Roman" w:hAnsi="Times New Roman" w:cs="Times New Roman"/>
                <w:color w:val="000000" w:themeColor="text1"/>
              </w:rPr>
              <w:t xml:space="preserve">, the minimum amount of </w:t>
            </w:r>
            <w:r>
              <w:rPr>
                <w:rFonts w:ascii="Times New Roman" w:hAnsi="Times New Roman" w:cs="Times New Roman"/>
                <w:color w:val="000000" w:themeColor="text1"/>
              </w:rPr>
              <w:t>export</w:t>
            </w:r>
            <w:r w:rsidRPr="0048540B">
              <w:rPr>
                <w:rFonts w:ascii="Times New Roman" w:hAnsi="Times New Roman" w:cs="Times New Roman"/>
                <w:color w:val="000000" w:themeColor="text1"/>
              </w:rPr>
              <w:t xml:space="preserve"> capacity (expressed in kW or kVA) which the </w:t>
            </w:r>
            <w:ins w:id="275" w:author="Gowling WLG" w:date="2022-10-11T16:10:00Z">
              <w:r w:rsidR="00714501">
                <w:rPr>
                  <w:rFonts w:ascii="Times New Roman" w:hAnsi="Times New Roman" w:cs="Times New Roman"/>
                  <w:color w:val="000000" w:themeColor="text1"/>
                </w:rPr>
                <w:t>User</w:t>
              </w:r>
            </w:ins>
            <w:del w:id="276" w:author="Gowling WLG" w:date="2022-10-11T16:10:00Z">
              <w:r w:rsidRPr="0048540B" w:rsidDel="00714501">
                <w:rPr>
                  <w:rFonts w:ascii="Times New Roman" w:hAnsi="Times New Roman" w:cs="Times New Roman"/>
                  <w:color w:val="000000" w:themeColor="text1"/>
                </w:rPr>
                <w:delText>Connectee</w:delText>
              </w:r>
            </w:del>
            <w:r w:rsidRPr="0048540B">
              <w:rPr>
                <w:rFonts w:ascii="Times New Roman" w:hAnsi="Times New Roman" w:cs="Times New Roman"/>
                <w:color w:val="000000" w:themeColor="text1"/>
              </w:rPr>
              <w:t xml:space="preserve"> is permitted to use that is not subject to Curtailment on the Company’s </w:t>
            </w:r>
            <w:ins w:id="277" w:author="Gowling WLG" w:date="2022-10-11T16:11:00Z">
              <w:r w:rsidR="00714501">
                <w:rPr>
                  <w:rFonts w:ascii="Times New Roman" w:hAnsi="Times New Roman" w:cs="Times New Roman"/>
                  <w:color w:val="000000" w:themeColor="text1"/>
                </w:rPr>
                <w:t xml:space="preserve">Distribution </w:t>
              </w:r>
            </w:ins>
            <w:ins w:id="278" w:author="Gowling WLG" w:date="2022-10-11T16:09:00Z">
              <w:r w:rsidR="00714501">
                <w:rPr>
                  <w:rFonts w:ascii="Times New Roman" w:hAnsi="Times New Roman" w:cs="Times New Roman"/>
                  <w:color w:val="000000" w:themeColor="text1"/>
                </w:rPr>
                <w:t>S</w:t>
              </w:r>
            </w:ins>
            <w:del w:id="279" w:author="Gowling WLG" w:date="2022-10-11T16:09:00Z">
              <w:r w:rsidRPr="0048540B" w:rsidDel="00714501">
                <w:rPr>
                  <w:rFonts w:ascii="Times New Roman" w:hAnsi="Times New Roman" w:cs="Times New Roman"/>
                  <w:color w:val="000000" w:themeColor="text1"/>
                </w:rPr>
                <w:delText>s</w:delText>
              </w:r>
            </w:del>
            <w:r w:rsidRPr="0048540B">
              <w:rPr>
                <w:rFonts w:ascii="Times New Roman" w:hAnsi="Times New Roman" w:cs="Times New Roman"/>
                <w:color w:val="000000" w:themeColor="text1"/>
              </w:rPr>
              <w:t>ystem.</w:t>
            </w:r>
          </w:p>
        </w:tc>
      </w:tr>
      <w:tr w:rsidR="00CE437F" w14:paraId="5C06A5F8" w14:textId="77777777" w:rsidTr="00703736">
        <w:tc>
          <w:tcPr>
            <w:tcW w:w="3260" w:type="dxa"/>
          </w:tcPr>
          <w:p w14:paraId="035BECDD" w14:textId="0FF8E87B" w:rsidR="00CE437F" w:rsidRPr="00CE437F" w:rsidRDefault="00CE437F" w:rsidP="00CE437F">
            <w:pPr>
              <w:spacing w:before="120" w:after="120" w:line="360" w:lineRule="auto"/>
              <w:rPr>
                <w:rFonts w:ascii="Times New Roman" w:hAnsi="Times New Roman"/>
                <w:b/>
                <w:color w:val="000000" w:themeColor="text1"/>
                <w:sz w:val="24"/>
              </w:rPr>
            </w:pPr>
            <w:r w:rsidRPr="00CE437F">
              <w:rPr>
                <w:rFonts w:ascii="Times New Roman" w:hAnsi="Times New Roman"/>
                <w:b/>
                <w:color w:val="000000" w:themeColor="text1"/>
                <w:sz w:val="24"/>
              </w:rPr>
              <w:lastRenderedPageBreak/>
              <w:t>Company Non-Curtailable Import Capacity</w:t>
            </w:r>
          </w:p>
        </w:tc>
        <w:tc>
          <w:tcPr>
            <w:tcW w:w="5103" w:type="dxa"/>
          </w:tcPr>
          <w:p w14:paraId="789A8C56" w14:textId="71C229E9" w:rsidR="00CE437F" w:rsidRPr="0048540B" w:rsidRDefault="00CE437F" w:rsidP="00714501">
            <w:pPr>
              <w:spacing w:before="120" w:after="120" w:line="360" w:lineRule="auto"/>
              <w:jc w:val="both"/>
              <w:rPr>
                <w:rFonts w:ascii="Times New Roman" w:hAnsi="Times New Roman" w:cs="Times New Roman"/>
                <w:color w:val="000000" w:themeColor="text1"/>
              </w:rPr>
            </w:pPr>
            <w:r w:rsidRPr="0048540B">
              <w:rPr>
                <w:rFonts w:ascii="Times New Roman" w:hAnsi="Times New Roman" w:cs="Times New Roman"/>
                <w:color w:val="000000" w:themeColor="text1"/>
              </w:rPr>
              <w:t xml:space="preserve">means, </w:t>
            </w:r>
            <w:del w:id="280" w:author="Gowling WLG" w:date="2022-10-11T16:10:00Z">
              <w:r w:rsidR="00E8283F" w:rsidDel="00714501">
                <w:rPr>
                  <w:rFonts w:ascii="Times New Roman" w:hAnsi="Times New Roman" w:cs="Times New Roman"/>
                  <w:color w:val="000000" w:themeColor="text1"/>
                </w:rPr>
                <w:delText>in respect of Section 2B,</w:delText>
              </w:r>
              <w:r w:rsidR="00E8283F" w:rsidRPr="0048540B" w:rsidDel="00714501">
                <w:rPr>
                  <w:rFonts w:ascii="Times New Roman" w:hAnsi="Times New Roman" w:cs="Times New Roman"/>
                  <w:color w:val="000000" w:themeColor="text1"/>
                </w:rPr>
                <w:delText xml:space="preserve"> </w:delText>
              </w:r>
            </w:del>
            <w:r w:rsidRPr="0048540B">
              <w:rPr>
                <w:rFonts w:ascii="Times New Roman" w:hAnsi="Times New Roman" w:cs="Times New Roman"/>
                <w:color w:val="000000" w:themeColor="text1"/>
              </w:rPr>
              <w:t xml:space="preserve">in respect of </w:t>
            </w:r>
            <w:r w:rsidR="00DD7327" w:rsidRPr="00DD7327">
              <w:rPr>
                <w:rFonts w:ascii="Times New Roman" w:hAnsi="Times New Roman" w:cs="Times New Roman"/>
                <w:color w:val="000000" w:themeColor="text1"/>
              </w:rPr>
              <w:t>a</w:t>
            </w:r>
            <w:del w:id="281" w:author="Gowling WLG" w:date="2022-10-11T16:10:00Z">
              <w:r w:rsidR="00DD7327" w:rsidRPr="00DD7327" w:rsidDel="00714501">
                <w:rPr>
                  <w:rFonts w:ascii="Times New Roman" w:hAnsi="Times New Roman" w:cs="Times New Roman"/>
                  <w:color w:val="000000" w:themeColor="text1"/>
                </w:rPr>
                <w:delText>n</w:delText>
              </w:r>
            </w:del>
            <w:r w:rsidR="00DD7327" w:rsidRPr="00DD7327">
              <w:rPr>
                <w:rFonts w:ascii="Times New Roman" w:hAnsi="Times New Roman" w:cs="Times New Roman"/>
                <w:color w:val="000000" w:themeColor="text1"/>
              </w:rPr>
              <w:t xml:space="preserve"> </w:t>
            </w:r>
            <w:ins w:id="282" w:author="Gowling WLG" w:date="2022-10-11T16:10:00Z">
              <w:r w:rsidR="00714501">
                <w:rPr>
                  <w:rFonts w:ascii="Times New Roman" w:hAnsi="Times New Roman" w:cs="Times New Roman"/>
                  <w:color w:val="000000" w:themeColor="text1"/>
                </w:rPr>
                <w:t>Bilateral Connection Agreement</w:t>
              </w:r>
            </w:ins>
            <w:del w:id="283" w:author="Gowling WLG" w:date="2022-10-11T16:10:00Z">
              <w:r w:rsidR="00DD7327" w:rsidRPr="00DD7327" w:rsidDel="00714501">
                <w:rPr>
                  <w:rFonts w:ascii="Times New Roman" w:hAnsi="Times New Roman" w:cs="Times New Roman"/>
                  <w:color w:val="000000" w:themeColor="text1"/>
                </w:rPr>
                <w:delText>Entry</w:delText>
              </w:r>
              <w:r w:rsidR="00DD7327" w:rsidDel="00714501">
                <w:rPr>
                  <w:rFonts w:ascii="Times New Roman" w:hAnsi="Times New Roman" w:cs="Times New Roman"/>
                  <w:color w:val="000000" w:themeColor="text1"/>
                </w:rPr>
                <w:delText>/</w:delText>
              </w:r>
              <w:r w:rsidR="00DD7327" w:rsidRPr="00DD7327" w:rsidDel="00714501">
                <w:rPr>
                  <w:rFonts w:ascii="Times New Roman" w:hAnsi="Times New Roman" w:cs="Times New Roman"/>
                  <w:color w:val="000000" w:themeColor="text1"/>
                </w:rPr>
                <w:delText>Exit Point</w:delText>
              </w:r>
              <w:r w:rsidRPr="0048540B" w:rsidDel="00714501">
                <w:rPr>
                  <w:rFonts w:ascii="Times New Roman" w:hAnsi="Times New Roman" w:cs="Times New Roman"/>
                  <w:color w:val="000000" w:themeColor="text1"/>
                </w:rPr>
                <w:delText xml:space="preserve"> (or the </w:delText>
              </w:r>
              <w:r w:rsidR="00DD7327" w:rsidRPr="00DD7327" w:rsidDel="00714501">
                <w:rPr>
                  <w:rFonts w:ascii="Times New Roman" w:hAnsi="Times New Roman" w:cs="Times New Roman"/>
                  <w:color w:val="000000" w:themeColor="text1"/>
                </w:rPr>
                <w:delText>Entry</w:delText>
              </w:r>
              <w:r w:rsidR="00DD7327" w:rsidDel="00714501">
                <w:rPr>
                  <w:rFonts w:ascii="Times New Roman" w:hAnsi="Times New Roman" w:cs="Times New Roman"/>
                  <w:color w:val="000000" w:themeColor="text1"/>
                </w:rPr>
                <w:delText>/</w:delText>
              </w:r>
              <w:r w:rsidR="00DD7327" w:rsidRPr="00DD7327" w:rsidDel="00714501">
                <w:rPr>
                  <w:rFonts w:ascii="Times New Roman" w:hAnsi="Times New Roman" w:cs="Times New Roman"/>
                  <w:color w:val="000000" w:themeColor="text1"/>
                </w:rPr>
                <w:delText xml:space="preserve">Exit </w:delText>
              </w:r>
              <w:r w:rsidRPr="0048540B" w:rsidDel="00714501">
                <w:rPr>
                  <w:rFonts w:ascii="Times New Roman" w:hAnsi="Times New Roman" w:cs="Times New Roman"/>
                  <w:color w:val="000000" w:themeColor="text1"/>
                </w:rPr>
                <w:delText>Points collectively)</w:delText>
              </w:r>
            </w:del>
            <w:r w:rsidRPr="0048540B">
              <w:rPr>
                <w:rFonts w:ascii="Times New Roman" w:hAnsi="Times New Roman" w:cs="Times New Roman"/>
                <w:color w:val="000000" w:themeColor="text1"/>
              </w:rPr>
              <w:t xml:space="preserve">, the minimum amount of import capacity (expressed in kW or kVA) which the </w:t>
            </w:r>
            <w:ins w:id="284" w:author="Gowling WLG" w:date="2022-10-11T16:10:00Z">
              <w:r w:rsidR="00714501">
                <w:rPr>
                  <w:rFonts w:ascii="Times New Roman" w:hAnsi="Times New Roman" w:cs="Times New Roman"/>
                  <w:color w:val="000000" w:themeColor="text1"/>
                </w:rPr>
                <w:t>User</w:t>
              </w:r>
            </w:ins>
            <w:del w:id="285" w:author="Gowling WLG" w:date="2022-10-11T16:10:00Z">
              <w:r w:rsidRPr="0048540B" w:rsidDel="00714501">
                <w:rPr>
                  <w:rFonts w:ascii="Times New Roman" w:hAnsi="Times New Roman" w:cs="Times New Roman"/>
                  <w:color w:val="000000" w:themeColor="text1"/>
                </w:rPr>
                <w:delText>Connectee</w:delText>
              </w:r>
            </w:del>
            <w:r w:rsidRPr="0048540B">
              <w:rPr>
                <w:rFonts w:ascii="Times New Roman" w:hAnsi="Times New Roman" w:cs="Times New Roman"/>
                <w:color w:val="000000" w:themeColor="text1"/>
              </w:rPr>
              <w:t xml:space="preserve"> is permitted to use that is not subject to Curtailment on the Company’s </w:t>
            </w:r>
            <w:ins w:id="286" w:author="Gowling WLG" w:date="2022-10-11T16:10:00Z">
              <w:r w:rsidR="00714501">
                <w:rPr>
                  <w:rFonts w:ascii="Times New Roman" w:hAnsi="Times New Roman" w:cs="Times New Roman"/>
                  <w:color w:val="000000" w:themeColor="text1"/>
                </w:rPr>
                <w:t>Distribution S</w:t>
              </w:r>
            </w:ins>
            <w:del w:id="287" w:author="Gowling WLG" w:date="2022-10-11T16:10:00Z">
              <w:r w:rsidRPr="0048540B" w:rsidDel="00714501">
                <w:rPr>
                  <w:rFonts w:ascii="Times New Roman" w:hAnsi="Times New Roman" w:cs="Times New Roman"/>
                  <w:color w:val="000000" w:themeColor="text1"/>
                </w:rPr>
                <w:delText>s</w:delText>
              </w:r>
            </w:del>
            <w:r w:rsidRPr="0048540B">
              <w:rPr>
                <w:rFonts w:ascii="Times New Roman" w:hAnsi="Times New Roman" w:cs="Times New Roman"/>
                <w:color w:val="000000" w:themeColor="text1"/>
              </w:rPr>
              <w:t>ystem.</w:t>
            </w:r>
          </w:p>
        </w:tc>
      </w:tr>
      <w:tr w:rsidR="00CE437F" w14:paraId="17C1EDC8" w14:textId="77777777" w:rsidTr="00703736">
        <w:tc>
          <w:tcPr>
            <w:tcW w:w="3260" w:type="dxa"/>
          </w:tcPr>
          <w:p w14:paraId="0619F623" w14:textId="5AFB7F5D" w:rsidR="00CE437F" w:rsidRPr="00CE437F" w:rsidRDefault="00CE437F" w:rsidP="00CE437F">
            <w:pPr>
              <w:spacing w:before="120" w:after="120" w:line="360" w:lineRule="auto"/>
              <w:rPr>
                <w:rFonts w:ascii="Times New Roman" w:hAnsi="Times New Roman"/>
                <w:b/>
                <w:color w:val="000000" w:themeColor="text1"/>
                <w:sz w:val="24"/>
              </w:rPr>
            </w:pPr>
            <w:r w:rsidRPr="00CE437F">
              <w:rPr>
                <w:rFonts w:ascii="Times New Roman" w:hAnsi="Times New Roman"/>
                <w:b/>
                <w:color w:val="000000" w:themeColor="text1"/>
                <w:sz w:val="24"/>
              </w:rPr>
              <w:t>Company Curtailable Export Capacity</w:t>
            </w:r>
          </w:p>
        </w:tc>
        <w:tc>
          <w:tcPr>
            <w:tcW w:w="5103" w:type="dxa"/>
          </w:tcPr>
          <w:p w14:paraId="2D04446E" w14:textId="40D91C80" w:rsidR="00CE437F" w:rsidRPr="0048540B" w:rsidRDefault="00E303C0" w:rsidP="007D0C89">
            <w:pPr>
              <w:spacing w:before="120" w:after="120" w:line="360" w:lineRule="auto"/>
              <w:jc w:val="both"/>
              <w:rPr>
                <w:rFonts w:ascii="Times New Roman" w:hAnsi="Times New Roman" w:cs="Times New Roman"/>
                <w:color w:val="000000" w:themeColor="text1"/>
              </w:rPr>
            </w:pPr>
            <w:r>
              <w:rPr>
                <w:rFonts w:ascii="Times New Roman" w:hAnsi="Times New Roman" w:cs="Times New Roman"/>
                <w:color w:val="000000" w:themeColor="text1"/>
              </w:rPr>
              <w:t>m</w:t>
            </w:r>
            <w:r w:rsidR="00CE437F" w:rsidRPr="0048540B">
              <w:rPr>
                <w:rFonts w:ascii="Times New Roman" w:hAnsi="Times New Roman" w:cs="Times New Roman"/>
                <w:color w:val="000000" w:themeColor="text1"/>
              </w:rPr>
              <w:t>eans</w:t>
            </w:r>
            <w:r w:rsidR="00E8283F">
              <w:rPr>
                <w:rFonts w:ascii="Times New Roman" w:hAnsi="Times New Roman" w:cs="Times New Roman"/>
                <w:color w:val="000000" w:themeColor="text1"/>
              </w:rPr>
              <w:t xml:space="preserve">, in respect of </w:t>
            </w:r>
            <w:ins w:id="288" w:author="Gowling WLG" w:date="2022-10-11T16:26:00Z">
              <w:r w:rsidR="007D0C89">
                <w:rPr>
                  <w:rFonts w:ascii="Times New Roman" w:hAnsi="Times New Roman" w:cs="Times New Roman"/>
                  <w:color w:val="000000" w:themeColor="text1"/>
                </w:rPr>
                <w:t>a Bilateral Connection Agreement</w:t>
              </w:r>
            </w:ins>
            <w:del w:id="289" w:author="Gowling WLG" w:date="2022-10-11T16:26:00Z">
              <w:r w:rsidR="00E8283F" w:rsidDel="007D0C89">
                <w:rPr>
                  <w:rFonts w:ascii="Times New Roman" w:hAnsi="Times New Roman" w:cs="Times New Roman"/>
                  <w:color w:val="000000" w:themeColor="text1"/>
                </w:rPr>
                <w:delText>Section 2B</w:delText>
              </w:r>
            </w:del>
            <w:r w:rsidR="00E8283F">
              <w:rPr>
                <w:rFonts w:ascii="Times New Roman" w:hAnsi="Times New Roman" w:cs="Times New Roman"/>
                <w:color w:val="000000" w:themeColor="text1"/>
              </w:rPr>
              <w:t>,</w:t>
            </w:r>
            <w:r w:rsidR="00CE437F" w:rsidRPr="0048540B">
              <w:rPr>
                <w:rFonts w:ascii="Times New Roman" w:hAnsi="Times New Roman" w:cs="Times New Roman"/>
                <w:color w:val="000000" w:themeColor="text1"/>
              </w:rPr>
              <w:t xml:space="preserve"> the Maximum Export Capacity less the Company Non-Curtailable Export Capacity</w:t>
            </w:r>
            <w:del w:id="290" w:author="Gowling WLG" w:date="2022-10-11T16:27:00Z">
              <w:r w:rsidR="00CE437F" w:rsidRPr="0048540B" w:rsidDel="007D0C89">
                <w:rPr>
                  <w:rFonts w:ascii="Times New Roman" w:hAnsi="Times New Roman" w:cs="Times New Roman"/>
                  <w:color w:val="000000" w:themeColor="text1"/>
                </w:rPr>
                <w:delText xml:space="preserve"> on the Company’s </w:delText>
              </w:r>
            </w:del>
            <w:del w:id="291" w:author="Gowling WLG" w:date="2022-10-11T16:11:00Z">
              <w:r w:rsidR="00CE437F" w:rsidRPr="0048540B" w:rsidDel="00714501">
                <w:rPr>
                  <w:rFonts w:ascii="Times New Roman" w:hAnsi="Times New Roman" w:cs="Times New Roman"/>
                  <w:color w:val="000000" w:themeColor="text1"/>
                </w:rPr>
                <w:delText>s</w:delText>
              </w:r>
            </w:del>
            <w:del w:id="292" w:author="Gowling WLG" w:date="2022-10-11T16:27:00Z">
              <w:r w:rsidR="00CE437F" w:rsidRPr="0048540B" w:rsidDel="007D0C89">
                <w:rPr>
                  <w:rFonts w:ascii="Times New Roman" w:hAnsi="Times New Roman" w:cs="Times New Roman"/>
                  <w:color w:val="000000" w:themeColor="text1"/>
                </w:rPr>
                <w:delText>ystem</w:delText>
              </w:r>
            </w:del>
            <w:r w:rsidR="00CE437F" w:rsidRPr="0048540B">
              <w:rPr>
                <w:rFonts w:ascii="Times New Roman" w:hAnsi="Times New Roman" w:cs="Times New Roman"/>
                <w:color w:val="000000" w:themeColor="text1"/>
              </w:rPr>
              <w:t>.</w:t>
            </w:r>
          </w:p>
        </w:tc>
      </w:tr>
      <w:tr w:rsidR="00C563E8" w14:paraId="31F765FD" w14:textId="77777777" w:rsidTr="00703736">
        <w:tc>
          <w:tcPr>
            <w:tcW w:w="3260" w:type="dxa"/>
          </w:tcPr>
          <w:p w14:paraId="0BE75D68" w14:textId="63CC658F" w:rsidR="00C563E8" w:rsidRPr="00CE437F" w:rsidRDefault="00C563E8" w:rsidP="003D5FCE">
            <w:pPr>
              <w:spacing w:before="120" w:after="120" w:line="360" w:lineRule="auto"/>
              <w:rPr>
                <w:rFonts w:ascii="Times New Roman" w:hAnsi="Times New Roman"/>
                <w:b/>
                <w:color w:val="000000" w:themeColor="text1"/>
                <w:sz w:val="24"/>
              </w:rPr>
            </w:pPr>
            <w:r w:rsidRPr="00CE437F">
              <w:rPr>
                <w:rFonts w:ascii="Times New Roman" w:hAnsi="Times New Roman"/>
                <w:b/>
                <w:color w:val="000000" w:themeColor="text1"/>
                <w:sz w:val="24"/>
              </w:rPr>
              <w:t xml:space="preserve">Company Curtailable </w:t>
            </w:r>
            <w:r>
              <w:rPr>
                <w:rFonts w:ascii="Times New Roman" w:hAnsi="Times New Roman"/>
                <w:b/>
                <w:color w:val="000000" w:themeColor="text1"/>
                <w:sz w:val="24"/>
              </w:rPr>
              <w:t>Im</w:t>
            </w:r>
            <w:r w:rsidRPr="00CE437F">
              <w:rPr>
                <w:rFonts w:ascii="Times New Roman" w:hAnsi="Times New Roman"/>
                <w:b/>
                <w:color w:val="000000" w:themeColor="text1"/>
                <w:sz w:val="24"/>
              </w:rPr>
              <w:t>port Capacity</w:t>
            </w:r>
          </w:p>
        </w:tc>
        <w:tc>
          <w:tcPr>
            <w:tcW w:w="5103" w:type="dxa"/>
          </w:tcPr>
          <w:p w14:paraId="45F70E96" w14:textId="506F0BBD" w:rsidR="00C563E8" w:rsidRPr="0048540B" w:rsidRDefault="00E303C0" w:rsidP="007D0C89">
            <w:pPr>
              <w:spacing w:before="120" w:after="120" w:line="360" w:lineRule="auto"/>
              <w:jc w:val="both"/>
              <w:rPr>
                <w:rFonts w:ascii="Times New Roman" w:hAnsi="Times New Roman" w:cs="Times New Roman"/>
                <w:color w:val="000000" w:themeColor="text1"/>
              </w:rPr>
            </w:pPr>
            <w:r>
              <w:rPr>
                <w:rFonts w:ascii="Times New Roman" w:hAnsi="Times New Roman" w:cs="Times New Roman"/>
                <w:color w:val="000000" w:themeColor="text1"/>
              </w:rPr>
              <w:t>m</w:t>
            </w:r>
            <w:r w:rsidR="00C563E8" w:rsidRPr="0048540B">
              <w:rPr>
                <w:rFonts w:ascii="Times New Roman" w:hAnsi="Times New Roman" w:cs="Times New Roman"/>
                <w:color w:val="000000" w:themeColor="text1"/>
              </w:rPr>
              <w:t>eans</w:t>
            </w:r>
            <w:r w:rsidR="00E8283F">
              <w:rPr>
                <w:rFonts w:ascii="Times New Roman" w:hAnsi="Times New Roman" w:cs="Times New Roman"/>
                <w:color w:val="000000" w:themeColor="text1"/>
              </w:rPr>
              <w:t xml:space="preserve">, in respect of </w:t>
            </w:r>
            <w:ins w:id="293" w:author="Gowling WLG" w:date="2022-10-11T16:27:00Z">
              <w:r w:rsidR="007D0C89">
                <w:rPr>
                  <w:rFonts w:ascii="Times New Roman" w:hAnsi="Times New Roman" w:cs="Times New Roman"/>
                  <w:color w:val="000000" w:themeColor="text1"/>
                </w:rPr>
                <w:t>a Bilateral Connection Agreement</w:t>
              </w:r>
            </w:ins>
            <w:del w:id="294" w:author="Gowling WLG" w:date="2022-10-11T16:27:00Z">
              <w:r w:rsidR="00E8283F" w:rsidDel="007D0C89">
                <w:rPr>
                  <w:rFonts w:ascii="Times New Roman" w:hAnsi="Times New Roman" w:cs="Times New Roman"/>
                  <w:color w:val="000000" w:themeColor="text1"/>
                </w:rPr>
                <w:delText>Section 2B</w:delText>
              </w:r>
            </w:del>
            <w:r w:rsidR="00E8283F">
              <w:rPr>
                <w:rFonts w:ascii="Times New Roman" w:hAnsi="Times New Roman" w:cs="Times New Roman"/>
                <w:color w:val="000000" w:themeColor="text1"/>
              </w:rPr>
              <w:t>,</w:t>
            </w:r>
            <w:r w:rsidR="00C563E8" w:rsidRPr="0048540B">
              <w:rPr>
                <w:rFonts w:ascii="Times New Roman" w:hAnsi="Times New Roman" w:cs="Times New Roman"/>
                <w:color w:val="000000" w:themeColor="text1"/>
              </w:rPr>
              <w:t xml:space="preserve"> the Maximum </w:t>
            </w:r>
            <w:r w:rsidR="00C563E8">
              <w:rPr>
                <w:rFonts w:ascii="Times New Roman" w:hAnsi="Times New Roman" w:cs="Times New Roman"/>
                <w:color w:val="000000" w:themeColor="text1"/>
              </w:rPr>
              <w:t>Im</w:t>
            </w:r>
            <w:r w:rsidR="00C563E8" w:rsidRPr="0048540B">
              <w:rPr>
                <w:rFonts w:ascii="Times New Roman" w:hAnsi="Times New Roman" w:cs="Times New Roman"/>
                <w:color w:val="000000" w:themeColor="text1"/>
              </w:rPr>
              <w:t xml:space="preserve">port Capacity less the Company Non-Curtailable </w:t>
            </w:r>
            <w:r w:rsidR="00C563E8">
              <w:rPr>
                <w:rFonts w:ascii="Times New Roman" w:hAnsi="Times New Roman" w:cs="Times New Roman"/>
                <w:color w:val="000000" w:themeColor="text1"/>
              </w:rPr>
              <w:t>Im</w:t>
            </w:r>
            <w:r w:rsidR="00C563E8" w:rsidRPr="0048540B">
              <w:rPr>
                <w:rFonts w:ascii="Times New Roman" w:hAnsi="Times New Roman" w:cs="Times New Roman"/>
                <w:color w:val="000000" w:themeColor="text1"/>
              </w:rPr>
              <w:t>port Capacity</w:t>
            </w:r>
            <w:del w:id="295" w:author="Gowling WLG" w:date="2022-10-11T16:27:00Z">
              <w:r w:rsidR="00C563E8" w:rsidRPr="0048540B" w:rsidDel="007D0C89">
                <w:rPr>
                  <w:rFonts w:ascii="Times New Roman" w:hAnsi="Times New Roman" w:cs="Times New Roman"/>
                  <w:color w:val="000000" w:themeColor="text1"/>
                </w:rPr>
                <w:delText xml:space="preserve"> on the Company’s </w:delText>
              </w:r>
            </w:del>
            <w:del w:id="296" w:author="Gowling WLG" w:date="2022-10-11T16:11:00Z">
              <w:r w:rsidR="00C563E8" w:rsidRPr="0048540B" w:rsidDel="00714501">
                <w:rPr>
                  <w:rFonts w:ascii="Times New Roman" w:hAnsi="Times New Roman" w:cs="Times New Roman"/>
                  <w:color w:val="000000" w:themeColor="text1"/>
                </w:rPr>
                <w:delText>s</w:delText>
              </w:r>
            </w:del>
            <w:del w:id="297" w:author="Gowling WLG" w:date="2022-10-11T16:27:00Z">
              <w:r w:rsidR="00C563E8" w:rsidRPr="0048540B" w:rsidDel="007D0C89">
                <w:rPr>
                  <w:rFonts w:ascii="Times New Roman" w:hAnsi="Times New Roman" w:cs="Times New Roman"/>
                  <w:color w:val="000000" w:themeColor="text1"/>
                </w:rPr>
                <w:delText>ystem</w:delText>
              </w:r>
            </w:del>
            <w:r w:rsidR="00C563E8" w:rsidRPr="0048540B">
              <w:rPr>
                <w:rFonts w:ascii="Times New Roman" w:hAnsi="Times New Roman" w:cs="Times New Roman"/>
                <w:color w:val="000000" w:themeColor="text1"/>
              </w:rPr>
              <w:t>.</w:t>
            </w:r>
          </w:p>
        </w:tc>
      </w:tr>
      <w:tr w:rsidR="00CE437F" w14:paraId="431968C5" w14:textId="77777777" w:rsidTr="00703736">
        <w:tc>
          <w:tcPr>
            <w:tcW w:w="3260" w:type="dxa"/>
          </w:tcPr>
          <w:p w14:paraId="05CBBF84" w14:textId="7D51F3F7" w:rsidR="00CE437F" w:rsidRPr="00CE437F" w:rsidRDefault="00CE437F" w:rsidP="00CE437F">
            <w:pPr>
              <w:spacing w:before="120" w:after="120" w:line="360" w:lineRule="auto"/>
              <w:rPr>
                <w:rFonts w:ascii="Times New Roman" w:hAnsi="Times New Roman"/>
                <w:b/>
                <w:color w:val="000000" w:themeColor="text1"/>
                <w:sz w:val="24"/>
              </w:rPr>
            </w:pPr>
            <w:r w:rsidRPr="00CE437F">
              <w:rPr>
                <w:rFonts w:ascii="Times New Roman" w:hAnsi="Times New Roman"/>
                <w:b/>
                <w:color w:val="000000" w:themeColor="text1"/>
                <w:sz w:val="24"/>
              </w:rPr>
              <w:t>Company Curtailment End Date</w:t>
            </w:r>
          </w:p>
        </w:tc>
        <w:tc>
          <w:tcPr>
            <w:tcW w:w="5103" w:type="dxa"/>
          </w:tcPr>
          <w:p w14:paraId="747EE4B8" w14:textId="7CF6C992" w:rsidR="00CE437F" w:rsidRPr="0048540B" w:rsidRDefault="00E303C0" w:rsidP="00714501">
            <w:pPr>
              <w:spacing w:before="120" w:after="120" w:line="360" w:lineRule="auto"/>
              <w:jc w:val="both"/>
              <w:rPr>
                <w:rFonts w:ascii="Times New Roman" w:hAnsi="Times New Roman" w:cs="Times New Roman"/>
                <w:color w:val="000000" w:themeColor="text1"/>
              </w:rPr>
            </w:pPr>
            <w:r>
              <w:rPr>
                <w:rFonts w:ascii="Times New Roman" w:hAnsi="Times New Roman" w:cs="Times New Roman"/>
                <w:color w:val="000000" w:themeColor="text1"/>
              </w:rPr>
              <w:t>m</w:t>
            </w:r>
            <w:r w:rsidR="00CE437F" w:rsidRPr="0048540B">
              <w:rPr>
                <w:rFonts w:ascii="Times New Roman" w:hAnsi="Times New Roman" w:cs="Times New Roman"/>
                <w:color w:val="000000" w:themeColor="text1"/>
              </w:rPr>
              <w:t>eans</w:t>
            </w:r>
            <w:r w:rsidR="00E8283F">
              <w:rPr>
                <w:rFonts w:ascii="Times New Roman" w:hAnsi="Times New Roman" w:cs="Times New Roman"/>
                <w:color w:val="000000" w:themeColor="text1"/>
              </w:rPr>
              <w:t xml:space="preserve">, in respect of </w:t>
            </w:r>
            <w:ins w:id="298" w:author="Gowling WLG" w:date="2022-10-11T16:13:00Z">
              <w:r w:rsidR="00714501">
                <w:rPr>
                  <w:rFonts w:ascii="Times New Roman" w:hAnsi="Times New Roman" w:cs="Times New Roman"/>
                  <w:color w:val="000000" w:themeColor="text1"/>
                </w:rPr>
                <w:t>a Curtailable Connection</w:t>
              </w:r>
            </w:ins>
            <w:del w:id="299" w:author="Gowling WLG" w:date="2022-10-11T16:13:00Z">
              <w:r w:rsidR="00E8283F" w:rsidDel="00714501">
                <w:rPr>
                  <w:rFonts w:ascii="Times New Roman" w:hAnsi="Times New Roman" w:cs="Times New Roman"/>
                  <w:color w:val="000000" w:themeColor="text1"/>
                </w:rPr>
                <w:delText>Section 2B</w:delText>
              </w:r>
            </w:del>
            <w:r w:rsidR="00E8283F">
              <w:rPr>
                <w:rFonts w:ascii="Times New Roman" w:hAnsi="Times New Roman" w:cs="Times New Roman"/>
                <w:color w:val="000000" w:themeColor="text1"/>
              </w:rPr>
              <w:t>,</w:t>
            </w:r>
            <w:r w:rsidR="00CE437F" w:rsidRPr="0048540B">
              <w:rPr>
                <w:rFonts w:ascii="Times New Roman" w:hAnsi="Times New Roman" w:cs="Times New Roman"/>
                <w:color w:val="000000" w:themeColor="text1"/>
              </w:rPr>
              <w:t xml:space="preserve"> the date that the Company has agreed to make the Curtailable Connection a Non-Curtailable Connection</w:t>
            </w:r>
            <w:del w:id="300" w:author="Gowling WLG" w:date="2022-10-11T16:13:00Z">
              <w:r w:rsidR="00CE437F" w:rsidRPr="0048540B" w:rsidDel="00714501">
                <w:rPr>
                  <w:rFonts w:ascii="Times New Roman" w:hAnsi="Times New Roman" w:cs="Times New Roman"/>
                  <w:color w:val="000000" w:themeColor="text1"/>
                </w:rPr>
                <w:delText xml:space="preserve"> at</w:delText>
              </w:r>
              <w:r w:rsidR="00DD7327" w:rsidRPr="00DD7327" w:rsidDel="00714501">
                <w:rPr>
                  <w:rFonts w:ascii="Times New Roman" w:hAnsi="Times New Roman" w:cs="Times New Roman"/>
                  <w:color w:val="000000" w:themeColor="text1"/>
                </w:rPr>
                <w:delText xml:space="preserve"> an Entry</w:delText>
              </w:r>
              <w:r w:rsidR="00DD7327" w:rsidDel="00714501">
                <w:rPr>
                  <w:rFonts w:ascii="Times New Roman" w:hAnsi="Times New Roman" w:cs="Times New Roman"/>
                  <w:color w:val="000000" w:themeColor="text1"/>
                </w:rPr>
                <w:delText>/</w:delText>
              </w:r>
              <w:r w:rsidR="00DD7327" w:rsidRPr="00DD7327" w:rsidDel="00714501">
                <w:rPr>
                  <w:rFonts w:ascii="Times New Roman" w:hAnsi="Times New Roman" w:cs="Times New Roman"/>
                  <w:color w:val="000000" w:themeColor="text1"/>
                </w:rPr>
                <w:delText>Exit Point</w:delText>
              </w:r>
              <w:r w:rsidR="00CE437F" w:rsidRPr="0048540B" w:rsidDel="00714501">
                <w:rPr>
                  <w:rFonts w:ascii="Times New Roman" w:hAnsi="Times New Roman" w:cs="Times New Roman"/>
                  <w:color w:val="000000" w:themeColor="text1"/>
                </w:rPr>
                <w:delText>, in accordance with its Non-Curtailable Connection Offer</w:delText>
              </w:r>
            </w:del>
            <w:r w:rsidR="00CE437F" w:rsidRPr="0048540B">
              <w:rPr>
                <w:rFonts w:ascii="Times New Roman" w:hAnsi="Times New Roman" w:cs="Times New Roman"/>
                <w:color w:val="000000" w:themeColor="text1"/>
              </w:rPr>
              <w:t>.</w:t>
            </w:r>
          </w:p>
        </w:tc>
      </w:tr>
      <w:tr w:rsidR="00EE3A60" w14:paraId="36AF77AA" w14:textId="77777777" w:rsidTr="00703736">
        <w:trPr>
          <w:ins w:id="301" w:author="Gowling WLG" w:date="2022-10-11T16:22:00Z"/>
        </w:trPr>
        <w:tc>
          <w:tcPr>
            <w:tcW w:w="3260" w:type="dxa"/>
          </w:tcPr>
          <w:p w14:paraId="4D605E3C" w14:textId="0C7F4A0D" w:rsidR="00EE3A60" w:rsidRPr="00CE437F" w:rsidRDefault="00EE3A60" w:rsidP="00EE3A60">
            <w:pPr>
              <w:spacing w:before="120" w:after="120" w:line="360" w:lineRule="auto"/>
              <w:rPr>
                <w:ins w:id="302" w:author="Gowling WLG" w:date="2022-10-11T16:22:00Z"/>
                <w:rFonts w:ascii="Times New Roman" w:hAnsi="Times New Roman"/>
                <w:b/>
                <w:color w:val="000000" w:themeColor="text1"/>
                <w:sz w:val="24"/>
              </w:rPr>
            </w:pPr>
            <w:ins w:id="303" w:author="Gowling WLG" w:date="2022-10-11T16:22:00Z">
              <w:r>
                <w:rPr>
                  <w:rFonts w:ascii="Times New Roman" w:eastAsia="Times New Roman" w:hAnsi="Times New Roman" w:cs="Times New Roman"/>
                  <w:b/>
                  <w:bCs/>
                  <w:sz w:val="24"/>
                  <w:szCs w:val="24"/>
                  <w:lang w:eastAsia="en-GB"/>
                </w:rPr>
                <w:t>Company Curtailment Period</w:t>
              </w:r>
            </w:ins>
          </w:p>
        </w:tc>
        <w:tc>
          <w:tcPr>
            <w:tcW w:w="5103" w:type="dxa"/>
          </w:tcPr>
          <w:p w14:paraId="050BF480" w14:textId="24F4C478" w:rsidR="00EE3A60" w:rsidRDefault="00EE3A60" w:rsidP="00EE3A60">
            <w:pPr>
              <w:spacing w:before="120" w:after="120" w:line="360" w:lineRule="auto"/>
              <w:jc w:val="both"/>
              <w:rPr>
                <w:ins w:id="304" w:author="Gowling WLG" w:date="2022-10-11T16:22:00Z"/>
                <w:rFonts w:ascii="Times New Roman" w:hAnsi="Times New Roman" w:cs="Times New Roman"/>
                <w:color w:val="000000" w:themeColor="text1"/>
              </w:rPr>
            </w:pPr>
            <w:ins w:id="305" w:author="Gowling WLG" w:date="2022-10-11T16:22:00Z">
              <w:r>
                <w:rPr>
                  <w:rFonts w:ascii="Times New Roman" w:hAnsi="Times New Roman"/>
                  <w:color w:val="000000" w:themeColor="text1"/>
                </w:rPr>
                <w:t>means, in relation to a Curtailable Connection, the period between the date of its Energisation until the Company Curtailment End Date.</w:t>
              </w:r>
            </w:ins>
          </w:p>
        </w:tc>
      </w:tr>
      <w:tr w:rsidR="00EE3A60" w14:paraId="5C34E032" w14:textId="77777777" w:rsidTr="00703736">
        <w:tc>
          <w:tcPr>
            <w:tcW w:w="3260" w:type="dxa"/>
          </w:tcPr>
          <w:p w14:paraId="2BAA1117" w14:textId="3C21AF11" w:rsidR="00EE3A60" w:rsidRPr="00CE437F" w:rsidRDefault="00EE3A60" w:rsidP="00EE3A60">
            <w:pPr>
              <w:spacing w:before="120" w:after="120" w:line="360" w:lineRule="auto"/>
              <w:rPr>
                <w:rFonts w:ascii="Times New Roman" w:hAnsi="Times New Roman"/>
                <w:b/>
                <w:color w:val="000000" w:themeColor="text1"/>
                <w:sz w:val="24"/>
              </w:rPr>
            </w:pPr>
            <w:r w:rsidRPr="00CE437F">
              <w:rPr>
                <w:rFonts w:ascii="Times New Roman" w:hAnsi="Times New Roman"/>
                <w:b/>
                <w:color w:val="000000" w:themeColor="text1"/>
                <w:sz w:val="24"/>
              </w:rPr>
              <w:t xml:space="preserve">Company Exceeded </w:t>
            </w:r>
            <w:r>
              <w:rPr>
                <w:rFonts w:ascii="Times New Roman" w:hAnsi="Times New Roman"/>
                <w:b/>
                <w:color w:val="000000" w:themeColor="text1"/>
                <w:sz w:val="24"/>
              </w:rPr>
              <w:t xml:space="preserve">Export </w:t>
            </w:r>
            <w:r w:rsidRPr="00CE437F">
              <w:rPr>
                <w:rFonts w:ascii="Times New Roman" w:hAnsi="Times New Roman"/>
                <w:b/>
                <w:color w:val="000000" w:themeColor="text1"/>
                <w:sz w:val="24"/>
              </w:rPr>
              <w:t>Curtailment Price</w:t>
            </w:r>
          </w:p>
        </w:tc>
        <w:tc>
          <w:tcPr>
            <w:tcW w:w="5103" w:type="dxa"/>
          </w:tcPr>
          <w:p w14:paraId="365E56CE" w14:textId="38289258" w:rsidR="00EE3A60" w:rsidRPr="006357E2" w:rsidRDefault="00EE3A60" w:rsidP="00EE3A60">
            <w:pPr>
              <w:spacing w:before="120" w:after="120" w:line="360" w:lineRule="auto"/>
              <w:rPr>
                <w:rFonts w:ascii="Times New Roman" w:hAnsi="Times New Roman" w:cs="Times New Roman"/>
              </w:rPr>
            </w:pPr>
            <w:r>
              <w:rPr>
                <w:rFonts w:ascii="Times New Roman" w:hAnsi="Times New Roman" w:cs="Times New Roman"/>
                <w:color w:val="000000" w:themeColor="text1"/>
              </w:rPr>
              <w:t>m</w:t>
            </w:r>
            <w:r w:rsidRPr="0048540B">
              <w:rPr>
                <w:rFonts w:ascii="Times New Roman" w:hAnsi="Times New Roman" w:cs="Times New Roman"/>
                <w:color w:val="000000" w:themeColor="text1"/>
              </w:rPr>
              <w:t>eans</w:t>
            </w:r>
            <w:del w:id="306" w:author="Gowling WLG" w:date="2022-10-11T16:19:00Z">
              <w:r w:rsidDel="00EE3A60">
                <w:rPr>
                  <w:rFonts w:ascii="Times New Roman" w:hAnsi="Times New Roman" w:cs="Times New Roman"/>
                  <w:color w:val="000000" w:themeColor="text1"/>
                </w:rPr>
                <w:delText>, in respect of Section 2B,</w:delText>
              </w:r>
            </w:del>
            <w:r w:rsidRPr="0048540B">
              <w:rPr>
                <w:rFonts w:ascii="Times New Roman" w:hAnsi="Times New Roman" w:cs="Times New Roman"/>
                <w:color w:val="000000" w:themeColor="text1"/>
              </w:rPr>
              <w:t xml:space="preserve"> the </w:t>
            </w:r>
            <w:ins w:id="307" w:author="Gowling WLG" w:date="2022-10-11T16:19:00Z">
              <w:r>
                <w:rPr>
                  <w:rFonts w:ascii="Times New Roman" w:hAnsi="Times New Roman" w:cs="Times New Roman"/>
                  <w:color w:val="000000" w:themeColor="text1"/>
                </w:rPr>
                <w:t>price calculated in the same way as the '</w:t>
              </w:r>
            </w:ins>
            <w:r w:rsidRPr="0048540B">
              <w:rPr>
                <w:rFonts w:ascii="Times New Roman" w:hAnsi="Times New Roman" w:cs="Times New Roman"/>
                <w:color w:val="000000" w:themeColor="text1"/>
              </w:rPr>
              <w:t xml:space="preserve">Exceeded </w:t>
            </w:r>
            <w:r>
              <w:rPr>
                <w:rFonts w:ascii="Times New Roman" w:hAnsi="Times New Roman" w:cs="Times New Roman"/>
                <w:color w:val="000000" w:themeColor="text1"/>
              </w:rPr>
              <w:t>Ex</w:t>
            </w:r>
            <w:r w:rsidRPr="0048540B">
              <w:rPr>
                <w:rFonts w:ascii="Times New Roman" w:hAnsi="Times New Roman" w:cs="Times New Roman"/>
                <w:color w:val="000000" w:themeColor="text1"/>
              </w:rPr>
              <w:t>port Curtailment Price</w:t>
            </w:r>
            <w:ins w:id="308" w:author="Gowling WLG" w:date="2022-10-11T16:20:00Z">
              <w:r>
                <w:rPr>
                  <w:rFonts w:ascii="Times New Roman" w:hAnsi="Times New Roman" w:cs="Times New Roman"/>
                  <w:color w:val="000000" w:themeColor="text1"/>
                </w:rPr>
                <w:t>'</w:t>
              </w:r>
            </w:ins>
            <w:r w:rsidRPr="0048540B">
              <w:rPr>
                <w:rFonts w:ascii="Times New Roman" w:hAnsi="Times New Roman" w:cs="Times New Roman"/>
                <w:color w:val="000000" w:themeColor="text1"/>
              </w:rPr>
              <w:t xml:space="preserve"> </w:t>
            </w:r>
            <w:ins w:id="309" w:author="Gowling WLG" w:date="2022-10-11T16:20:00Z">
              <w:r>
                <w:rPr>
                  <w:rFonts w:ascii="Times New Roman" w:hAnsi="Times New Roman" w:cs="Times New Roman"/>
                  <w:color w:val="000000" w:themeColor="text1"/>
                </w:rPr>
                <w:t>under</w:t>
              </w:r>
            </w:ins>
            <w:del w:id="310" w:author="Gowling WLG" w:date="2022-10-11T16:20:00Z">
              <w:r w:rsidRPr="0048540B" w:rsidDel="00EE3A60">
                <w:rPr>
                  <w:rFonts w:ascii="Times New Roman" w:hAnsi="Times New Roman" w:cs="Times New Roman"/>
                  <w:color w:val="000000" w:themeColor="text1"/>
                </w:rPr>
                <w:delText>determined by</w:delText>
              </w:r>
              <w:r w:rsidRPr="006357E2" w:rsidDel="00EE3A60">
                <w:rPr>
                  <w:rFonts w:ascii="Times New Roman" w:hAnsi="Times New Roman" w:cs="Times New Roman"/>
                </w:rPr>
                <w:delText xml:space="preserve"> the Company </w:delText>
              </w:r>
              <w:r w:rsidRPr="0048540B" w:rsidDel="00EE3A60">
                <w:rPr>
                  <w:rFonts w:ascii="Times New Roman" w:hAnsi="Times New Roman" w:cs="Times New Roman"/>
                  <w:color w:val="000000" w:themeColor="text1"/>
                </w:rPr>
                <w:delText>in accordance</w:delText>
              </w:r>
              <w:r w:rsidRPr="006357E2" w:rsidDel="00EE3A60">
                <w:rPr>
                  <w:rFonts w:ascii="Times New Roman" w:hAnsi="Times New Roman" w:cs="Times New Roman"/>
                </w:rPr>
                <w:delText xml:space="preserve"> with</w:delText>
              </w:r>
            </w:del>
            <w:r w:rsidRPr="006357E2">
              <w:rPr>
                <w:rFonts w:ascii="Times New Roman" w:hAnsi="Times New Roman" w:cs="Times New Roman"/>
              </w:rPr>
              <w:t xml:space="preserve"> Paragraph 6</w:t>
            </w:r>
            <w:del w:id="311" w:author="Gowling WLG" w:date="2022-10-11T16:20:00Z">
              <w:r w:rsidRPr="006357E2" w:rsidDel="00EE3A60">
                <w:rPr>
                  <w:rFonts w:ascii="Times New Roman" w:hAnsi="Times New Roman" w:cs="Times New Roman"/>
                </w:rPr>
                <w:delText>.1</w:delText>
              </w:r>
              <w:r w:rsidDel="00EE3A60">
                <w:rPr>
                  <w:rFonts w:ascii="Times New Roman" w:hAnsi="Times New Roman" w:cs="Times New Roman"/>
                </w:rPr>
                <w:delText>6</w:delText>
              </w:r>
            </w:del>
            <w:r w:rsidRPr="006357E2">
              <w:rPr>
                <w:rFonts w:ascii="Times New Roman" w:hAnsi="Times New Roman" w:cs="Times New Roman"/>
              </w:rPr>
              <w:t xml:space="preserve"> of Schedule </w:t>
            </w:r>
            <w:r>
              <w:rPr>
                <w:rFonts w:ascii="Times New Roman" w:hAnsi="Times New Roman" w:cs="Times New Roman"/>
              </w:rPr>
              <w:t>2D</w:t>
            </w:r>
            <w:ins w:id="312" w:author="Gowling WLG" w:date="2022-10-11T16:19:00Z">
              <w:r>
                <w:rPr>
                  <w:rFonts w:ascii="Times New Roman" w:hAnsi="Times New Roman" w:cs="Times New Roman"/>
                </w:rPr>
                <w:t xml:space="preserve"> (</w:t>
              </w:r>
              <w:r>
                <w:rPr>
                  <w:rFonts w:ascii="Times New Roman" w:hAnsi="Times New Roman" w:cs="Times New Roman"/>
                  <w:color w:val="000000" w:themeColor="text1"/>
                </w:rPr>
                <w:t>which relates to the Curtailment of the Company’s Distribution System)</w:t>
              </w:r>
            </w:ins>
            <w:r w:rsidRPr="006357E2">
              <w:rPr>
                <w:rFonts w:ascii="Times New Roman" w:hAnsi="Times New Roman" w:cs="Times New Roman"/>
              </w:rPr>
              <w:t>.</w:t>
            </w:r>
          </w:p>
        </w:tc>
      </w:tr>
      <w:tr w:rsidR="00EE3A60" w14:paraId="2579A748" w14:textId="459208FC" w:rsidTr="00703736">
        <w:tc>
          <w:tcPr>
            <w:tcW w:w="3260" w:type="dxa"/>
          </w:tcPr>
          <w:p w14:paraId="40D52635" w14:textId="6264B45B" w:rsidR="00EE3A60" w:rsidRPr="00CE437F" w:rsidRDefault="00EE3A60" w:rsidP="00EE3A60">
            <w:pPr>
              <w:spacing w:before="120" w:after="120" w:line="360" w:lineRule="auto"/>
              <w:rPr>
                <w:rFonts w:ascii="Times New Roman" w:hAnsi="Times New Roman"/>
                <w:b/>
                <w:color w:val="000000" w:themeColor="text1"/>
                <w:sz w:val="24"/>
              </w:rPr>
            </w:pPr>
            <w:r w:rsidRPr="00CE437F">
              <w:rPr>
                <w:rFonts w:ascii="Times New Roman" w:hAnsi="Times New Roman"/>
                <w:b/>
                <w:color w:val="000000" w:themeColor="text1"/>
                <w:sz w:val="24"/>
              </w:rPr>
              <w:t xml:space="preserve">Company Exceeded </w:t>
            </w:r>
            <w:r>
              <w:rPr>
                <w:rFonts w:ascii="Times New Roman" w:hAnsi="Times New Roman"/>
                <w:b/>
                <w:color w:val="000000" w:themeColor="text1"/>
                <w:sz w:val="24"/>
              </w:rPr>
              <w:t xml:space="preserve">Import </w:t>
            </w:r>
            <w:r w:rsidRPr="00CE437F">
              <w:rPr>
                <w:rFonts w:ascii="Times New Roman" w:hAnsi="Times New Roman"/>
                <w:b/>
                <w:color w:val="000000" w:themeColor="text1"/>
                <w:sz w:val="24"/>
              </w:rPr>
              <w:t>Curtailment Price</w:t>
            </w:r>
          </w:p>
        </w:tc>
        <w:tc>
          <w:tcPr>
            <w:tcW w:w="5103" w:type="dxa"/>
          </w:tcPr>
          <w:p w14:paraId="4C279486" w14:textId="318CC650" w:rsidR="00EE3A60" w:rsidRPr="006357E2" w:rsidRDefault="00EE3A60" w:rsidP="00EE3A60">
            <w:pPr>
              <w:spacing w:before="120" w:after="120" w:line="360" w:lineRule="auto"/>
              <w:rPr>
                <w:rFonts w:ascii="Times New Roman" w:hAnsi="Times New Roman" w:cs="Times New Roman"/>
              </w:rPr>
            </w:pPr>
            <w:r>
              <w:rPr>
                <w:rFonts w:ascii="Times New Roman" w:hAnsi="Times New Roman" w:cs="Times New Roman"/>
                <w:color w:val="000000" w:themeColor="text1"/>
              </w:rPr>
              <w:t>m</w:t>
            </w:r>
            <w:r w:rsidRPr="0048540B">
              <w:rPr>
                <w:rFonts w:ascii="Times New Roman" w:hAnsi="Times New Roman" w:cs="Times New Roman"/>
                <w:color w:val="000000" w:themeColor="text1"/>
              </w:rPr>
              <w:t>eans</w:t>
            </w:r>
            <w:del w:id="313" w:author="Gowling WLG" w:date="2022-10-11T16:18:00Z">
              <w:r w:rsidDel="00EE3A60">
                <w:rPr>
                  <w:rFonts w:ascii="Times New Roman" w:hAnsi="Times New Roman" w:cs="Times New Roman"/>
                  <w:color w:val="000000" w:themeColor="text1"/>
                </w:rPr>
                <w:delText>, in respect of Section 2B,</w:delText>
              </w:r>
            </w:del>
            <w:r w:rsidRPr="0048540B">
              <w:rPr>
                <w:rFonts w:ascii="Times New Roman" w:hAnsi="Times New Roman" w:cs="Times New Roman"/>
                <w:color w:val="000000" w:themeColor="text1"/>
              </w:rPr>
              <w:t xml:space="preserve"> the </w:t>
            </w:r>
            <w:ins w:id="314" w:author="Gowling WLG" w:date="2022-10-11T16:18:00Z">
              <w:r>
                <w:rPr>
                  <w:rFonts w:ascii="Times New Roman" w:hAnsi="Times New Roman" w:cs="Times New Roman"/>
                  <w:color w:val="000000" w:themeColor="text1"/>
                </w:rPr>
                <w:t>price determined in the same way as the '</w:t>
              </w:r>
            </w:ins>
            <w:r w:rsidRPr="0048540B">
              <w:rPr>
                <w:rFonts w:ascii="Times New Roman" w:hAnsi="Times New Roman" w:cs="Times New Roman"/>
                <w:color w:val="000000" w:themeColor="text1"/>
              </w:rPr>
              <w:t>Exceeded Import Curtailment Price</w:t>
            </w:r>
            <w:ins w:id="315" w:author="Gowling WLG" w:date="2022-10-11T16:18:00Z">
              <w:r>
                <w:rPr>
                  <w:rFonts w:ascii="Times New Roman" w:hAnsi="Times New Roman" w:cs="Times New Roman"/>
                  <w:color w:val="000000" w:themeColor="text1"/>
                </w:rPr>
                <w:t>'</w:t>
              </w:r>
            </w:ins>
            <w:r w:rsidRPr="0048540B">
              <w:rPr>
                <w:rFonts w:ascii="Times New Roman" w:hAnsi="Times New Roman" w:cs="Times New Roman"/>
                <w:color w:val="000000" w:themeColor="text1"/>
              </w:rPr>
              <w:t xml:space="preserve"> </w:t>
            </w:r>
            <w:ins w:id="316" w:author="Gowling WLG" w:date="2022-10-11T16:18:00Z">
              <w:r>
                <w:rPr>
                  <w:rFonts w:ascii="Times New Roman" w:hAnsi="Times New Roman" w:cs="Times New Roman"/>
                  <w:color w:val="000000" w:themeColor="text1"/>
                </w:rPr>
                <w:t>under</w:t>
              </w:r>
            </w:ins>
            <w:del w:id="317" w:author="Gowling WLG" w:date="2022-10-11T16:18:00Z">
              <w:r w:rsidRPr="0048540B" w:rsidDel="00EE3A60">
                <w:rPr>
                  <w:rFonts w:ascii="Times New Roman" w:hAnsi="Times New Roman" w:cs="Times New Roman"/>
                  <w:color w:val="000000" w:themeColor="text1"/>
                </w:rPr>
                <w:delText>determined by</w:delText>
              </w:r>
              <w:r w:rsidRPr="006357E2" w:rsidDel="00EE3A60">
                <w:rPr>
                  <w:rFonts w:ascii="Times New Roman" w:hAnsi="Times New Roman" w:cs="Times New Roman"/>
                </w:rPr>
                <w:delText xml:space="preserve"> the Company </w:delText>
              </w:r>
              <w:r w:rsidRPr="0048540B" w:rsidDel="00EE3A60">
                <w:rPr>
                  <w:rFonts w:ascii="Times New Roman" w:hAnsi="Times New Roman" w:cs="Times New Roman"/>
                  <w:color w:val="000000" w:themeColor="text1"/>
                </w:rPr>
                <w:delText>in accordan</w:delText>
              </w:r>
            </w:del>
            <w:del w:id="318" w:author="Gowling WLG" w:date="2022-10-11T16:19:00Z">
              <w:r w:rsidRPr="0048540B" w:rsidDel="00EE3A60">
                <w:rPr>
                  <w:rFonts w:ascii="Times New Roman" w:hAnsi="Times New Roman" w:cs="Times New Roman"/>
                  <w:color w:val="000000" w:themeColor="text1"/>
                </w:rPr>
                <w:delText>ce</w:delText>
              </w:r>
              <w:r w:rsidRPr="006357E2" w:rsidDel="00EE3A60">
                <w:rPr>
                  <w:rFonts w:ascii="Times New Roman" w:hAnsi="Times New Roman" w:cs="Times New Roman"/>
                </w:rPr>
                <w:delText xml:space="preserve"> with</w:delText>
              </w:r>
            </w:del>
            <w:r w:rsidRPr="006357E2">
              <w:rPr>
                <w:rFonts w:ascii="Times New Roman" w:hAnsi="Times New Roman" w:cs="Times New Roman"/>
              </w:rPr>
              <w:t xml:space="preserve"> Paragraph 6</w:t>
            </w:r>
            <w:del w:id="319" w:author="Gowling WLG" w:date="2022-10-11T16:19:00Z">
              <w:r w:rsidRPr="006357E2" w:rsidDel="00EE3A60">
                <w:rPr>
                  <w:rFonts w:ascii="Times New Roman" w:hAnsi="Times New Roman" w:cs="Times New Roman"/>
                </w:rPr>
                <w:delText>.1</w:delText>
              </w:r>
              <w:r w:rsidDel="00EE3A60">
                <w:rPr>
                  <w:rFonts w:ascii="Times New Roman" w:hAnsi="Times New Roman" w:cs="Times New Roman"/>
                </w:rPr>
                <w:delText>6</w:delText>
              </w:r>
            </w:del>
            <w:r w:rsidRPr="006357E2">
              <w:rPr>
                <w:rFonts w:ascii="Times New Roman" w:hAnsi="Times New Roman" w:cs="Times New Roman"/>
              </w:rPr>
              <w:t xml:space="preserve"> of Schedule </w:t>
            </w:r>
            <w:r>
              <w:rPr>
                <w:rFonts w:ascii="Times New Roman" w:hAnsi="Times New Roman" w:cs="Times New Roman"/>
              </w:rPr>
              <w:t>2D</w:t>
            </w:r>
            <w:ins w:id="320" w:author="Gowling WLG" w:date="2022-10-11T16:19:00Z">
              <w:r>
                <w:rPr>
                  <w:rFonts w:ascii="Times New Roman" w:hAnsi="Times New Roman" w:cs="Times New Roman"/>
                </w:rPr>
                <w:t xml:space="preserve"> (</w:t>
              </w:r>
              <w:r>
                <w:rPr>
                  <w:rFonts w:ascii="Times New Roman" w:hAnsi="Times New Roman" w:cs="Times New Roman"/>
                  <w:color w:val="000000" w:themeColor="text1"/>
                </w:rPr>
                <w:t xml:space="preserve">which relates to </w:t>
              </w:r>
              <w:r>
                <w:rPr>
                  <w:rFonts w:ascii="Times New Roman" w:hAnsi="Times New Roman" w:cs="Times New Roman"/>
                  <w:color w:val="000000" w:themeColor="text1"/>
                </w:rPr>
                <w:lastRenderedPageBreak/>
                <w:t>the Curtailment of the Company’s Distribution System)</w:t>
              </w:r>
            </w:ins>
            <w:r w:rsidRPr="006357E2">
              <w:rPr>
                <w:rFonts w:ascii="Times New Roman" w:hAnsi="Times New Roman" w:cs="Times New Roman"/>
              </w:rPr>
              <w:t>.</w:t>
            </w:r>
          </w:p>
        </w:tc>
      </w:tr>
      <w:tr w:rsidR="00EE3A60" w14:paraId="57F653EB" w14:textId="77777777" w:rsidTr="00703736">
        <w:tc>
          <w:tcPr>
            <w:tcW w:w="3260" w:type="dxa"/>
          </w:tcPr>
          <w:p w14:paraId="23123B00" w14:textId="0D215CAB" w:rsidR="00EE3A60" w:rsidRPr="00CE437F" w:rsidRDefault="00EE3A60" w:rsidP="00EE3A60">
            <w:pPr>
              <w:spacing w:before="120" w:after="120" w:line="360" w:lineRule="auto"/>
              <w:rPr>
                <w:rFonts w:ascii="Times New Roman" w:hAnsi="Times New Roman"/>
                <w:b/>
                <w:color w:val="000000" w:themeColor="text1"/>
                <w:sz w:val="24"/>
              </w:rPr>
            </w:pPr>
            <w:r w:rsidRPr="008A3FD6">
              <w:rPr>
                <w:rFonts w:ascii="Times New Roman" w:hAnsi="Times New Roman"/>
                <w:b/>
                <w:color w:val="000000" w:themeColor="text1"/>
                <w:sz w:val="24"/>
              </w:rPr>
              <w:lastRenderedPageBreak/>
              <w:t>Curtail/Curtailment</w:t>
            </w:r>
          </w:p>
        </w:tc>
        <w:tc>
          <w:tcPr>
            <w:tcW w:w="5103" w:type="dxa"/>
          </w:tcPr>
          <w:p w14:paraId="0D6E3510" w14:textId="3B41038D" w:rsidR="00EE3A60" w:rsidRPr="0048540B" w:rsidRDefault="00EE3A60" w:rsidP="00EE3A60">
            <w:pPr>
              <w:spacing w:before="120" w:after="120" w:line="360" w:lineRule="auto"/>
              <w:jc w:val="both"/>
              <w:rPr>
                <w:rFonts w:ascii="Times New Roman" w:hAnsi="Times New Roman" w:cs="Times New Roman"/>
                <w:color w:val="000000" w:themeColor="text1"/>
              </w:rPr>
            </w:pPr>
            <w:r w:rsidRPr="004338C8">
              <w:rPr>
                <w:rFonts w:ascii="Times New Roman" w:hAnsi="Times New Roman" w:cs="Times New Roman"/>
                <w:color w:val="000000" w:themeColor="text1"/>
              </w:rPr>
              <w:t>means</w:t>
            </w:r>
            <w:del w:id="321" w:author="Gowling WLG" w:date="2022-10-11T16:17:00Z">
              <w:r w:rsidRPr="004338C8" w:rsidDel="00CF77C0">
                <w:rPr>
                  <w:rFonts w:ascii="Times New Roman" w:hAnsi="Times New Roman" w:cs="Times New Roman"/>
                  <w:color w:val="000000" w:themeColor="text1"/>
                </w:rPr>
                <w:delText>,</w:delText>
              </w:r>
              <w:r w:rsidDel="00CF77C0">
                <w:rPr>
                  <w:rFonts w:ascii="Times New Roman" w:hAnsi="Times New Roman" w:cs="Times New Roman"/>
                  <w:color w:val="000000" w:themeColor="text1"/>
                </w:rPr>
                <w:delText xml:space="preserve"> in respect of Section 2B,</w:delText>
              </w:r>
            </w:del>
            <w:r w:rsidRPr="004338C8">
              <w:rPr>
                <w:rFonts w:ascii="Times New Roman" w:hAnsi="Times New Roman" w:cs="Times New Roman"/>
                <w:color w:val="000000" w:themeColor="text1"/>
              </w:rPr>
              <w:t xml:space="preserve"> any action taken by the Company to restrict the flow of electricity at the Connection Point</w:t>
            </w:r>
            <w:ins w:id="322" w:author="Gowling WLG" w:date="2022-10-11T16:17:00Z">
              <w:r>
                <w:rPr>
                  <w:rFonts w:ascii="Times New Roman" w:hAnsi="Times New Roman" w:cs="Times New Roman"/>
                  <w:color w:val="000000" w:themeColor="text1"/>
                </w:rPr>
                <w:t>,</w:t>
              </w:r>
            </w:ins>
            <w:r w:rsidRPr="004338C8">
              <w:rPr>
                <w:rFonts w:ascii="Times New Roman" w:hAnsi="Times New Roman" w:cs="Times New Roman"/>
                <w:color w:val="000000" w:themeColor="text1"/>
              </w:rPr>
              <w:t xml:space="preserve"> except where that restriction is caused by (</w:t>
            </w:r>
            <w:ins w:id="323" w:author="Gowling WLG" w:date="2022-10-11T16:17:00Z">
              <w:r>
                <w:rPr>
                  <w:rFonts w:ascii="Times New Roman" w:hAnsi="Times New Roman" w:cs="Times New Roman"/>
                  <w:color w:val="000000" w:themeColor="text1"/>
                </w:rPr>
                <w:t>a</w:t>
              </w:r>
            </w:ins>
            <w:del w:id="324" w:author="Gowling WLG" w:date="2022-10-11T16:17:00Z">
              <w:r w:rsidRPr="004338C8" w:rsidDel="00EE3A60">
                <w:rPr>
                  <w:rFonts w:ascii="Times New Roman" w:hAnsi="Times New Roman" w:cs="Times New Roman"/>
                  <w:color w:val="000000" w:themeColor="text1"/>
                </w:rPr>
                <w:delText>i</w:delText>
              </w:r>
            </w:del>
            <w:r w:rsidRPr="004338C8">
              <w:rPr>
                <w:rFonts w:ascii="Times New Roman" w:hAnsi="Times New Roman" w:cs="Times New Roman"/>
                <w:color w:val="000000" w:themeColor="text1"/>
              </w:rPr>
              <w:t>) an Interruption</w:t>
            </w:r>
            <w:del w:id="325" w:author="Gowling WLG" w:date="2022-10-11T16:17:00Z">
              <w:r w:rsidRPr="004338C8" w:rsidDel="00EE3A60">
                <w:rPr>
                  <w:rFonts w:ascii="Times New Roman" w:hAnsi="Times New Roman" w:cs="Times New Roman"/>
                  <w:color w:val="000000" w:themeColor="text1"/>
                </w:rPr>
                <w:delText xml:space="preserve"> to the Customer’s supply</w:delText>
              </w:r>
            </w:del>
            <w:ins w:id="326" w:author="Gowling WLG" w:date="2022-10-11T16:18:00Z">
              <w:r>
                <w:rPr>
                  <w:rFonts w:ascii="Times New Roman" w:hAnsi="Times New Roman" w:cs="Times New Roman"/>
                  <w:color w:val="000000" w:themeColor="text1"/>
                </w:rPr>
                <w:t>;</w:t>
              </w:r>
            </w:ins>
            <w:r w:rsidRPr="004338C8">
              <w:rPr>
                <w:rFonts w:ascii="Times New Roman" w:hAnsi="Times New Roman" w:cs="Times New Roman"/>
                <w:color w:val="000000" w:themeColor="text1"/>
              </w:rPr>
              <w:t xml:space="preserve"> and/or (ii) curtailment as a result of constraints on the transmission network.</w:t>
            </w:r>
          </w:p>
        </w:tc>
      </w:tr>
      <w:tr w:rsidR="00EE3A60" w14:paraId="491E3767" w14:textId="77777777" w:rsidTr="00703736">
        <w:tc>
          <w:tcPr>
            <w:tcW w:w="3260" w:type="dxa"/>
          </w:tcPr>
          <w:p w14:paraId="3348FB2E" w14:textId="62025A2B" w:rsidR="00EE3A60" w:rsidRPr="00CE437F" w:rsidRDefault="00EE3A60" w:rsidP="00EE3A60">
            <w:pPr>
              <w:spacing w:before="120" w:after="120" w:line="360" w:lineRule="auto"/>
              <w:rPr>
                <w:rFonts w:ascii="Times New Roman" w:hAnsi="Times New Roman"/>
                <w:b/>
                <w:color w:val="000000" w:themeColor="text1"/>
                <w:sz w:val="24"/>
              </w:rPr>
            </w:pPr>
            <w:r>
              <w:rPr>
                <w:rFonts w:ascii="Times New Roman" w:hAnsi="Times New Roman"/>
                <w:b/>
                <w:color w:val="000000" w:themeColor="text1"/>
                <w:sz w:val="24"/>
              </w:rPr>
              <w:t>Curtailable Connection</w:t>
            </w:r>
          </w:p>
        </w:tc>
        <w:tc>
          <w:tcPr>
            <w:tcW w:w="5103" w:type="dxa"/>
          </w:tcPr>
          <w:p w14:paraId="11D8E6E2" w14:textId="26D379CF" w:rsidR="00EE3A60" w:rsidRPr="0048540B" w:rsidRDefault="00EE3A60" w:rsidP="00EE3A60">
            <w:pPr>
              <w:spacing w:before="120" w:after="120" w:line="360" w:lineRule="auto"/>
              <w:jc w:val="both"/>
              <w:rPr>
                <w:rFonts w:ascii="Times New Roman" w:hAnsi="Times New Roman" w:cs="Times New Roman"/>
                <w:color w:val="000000" w:themeColor="text1"/>
              </w:rPr>
            </w:pPr>
            <w:r>
              <w:rPr>
                <w:rFonts w:ascii="Times New Roman" w:hAnsi="Times New Roman" w:cs="Times New Roman"/>
                <w:color w:val="000000" w:themeColor="text1"/>
              </w:rPr>
              <w:t>m</w:t>
            </w:r>
            <w:r w:rsidRPr="00C563E8">
              <w:rPr>
                <w:rFonts w:ascii="Times New Roman" w:hAnsi="Times New Roman" w:cs="Times New Roman"/>
                <w:color w:val="000000" w:themeColor="text1"/>
              </w:rPr>
              <w:t>eans</w:t>
            </w:r>
            <w:del w:id="327" w:author="Gowling WLG" w:date="2022-10-11T16:16:00Z">
              <w:r w:rsidDel="00CF77C0">
                <w:rPr>
                  <w:rFonts w:ascii="Times New Roman" w:hAnsi="Times New Roman" w:cs="Times New Roman"/>
                  <w:color w:val="000000" w:themeColor="text1"/>
                </w:rPr>
                <w:delText>, in respect of Section 2B,</w:delText>
              </w:r>
            </w:del>
            <w:r w:rsidRPr="00C563E8">
              <w:rPr>
                <w:rFonts w:ascii="Times New Roman" w:hAnsi="Times New Roman" w:cs="Times New Roman"/>
                <w:color w:val="000000" w:themeColor="text1"/>
              </w:rPr>
              <w:t xml:space="preserve"> a connection to the </w:t>
            </w:r>
            <w:r>
              <w:rPr>
                <w:rFonts w:ascii="Times New Roman" w:hAnsi="Times New Roman" w:cs="Times New Roman"/>
                <w:color w:val="000000" w:themeColor="text1"/>
              </w:rPr>
              <w:t>User’s</w:t>
            </w:r>
            <w:r w:rsidRPr="00C563E8">
              <w:rPr>
                <w:rFonts w:ascii="Times New Roman" w:hAnsi="Times New Roman" w:cs="Times New Roman"/>
                <w:color w:val="000000" w:themeColor="text1"/>
              </w:rPr>
              <w:t xml:space="preserve"> </w:t>
            </w:r>
            <w:del w:id="328" w:author="Gowling WLG" w:date="2022-10-11T16:16:00Z">
              <w:r w:rsidRPr="00C563E8" w:rsidDel="00CF77C0">
                <w:rPr>
                  <w:rFonts w:ascii="Times New Roman" w:hAnsi="Times New Roman" w:cs="Times New Roman"/>
                  <w:color w:val="000000" w:themeColor="text1"/>
                </w:rPr>
                <w:delText xml:space="preserve">Distribution </w:delText>
              </w:r>
            </w:del>
            <w:r w:rsidRPr="00C563E8">
              <w:rPr>
                <w:rFonts w:ascii="Times New Roman" w:hAnsi="Times New Roman" w:cs="Times New Roman"/>
                <w:color w:val="000000" w:themeColor="text1"/>
              </w:rPr>
              <w:t xml:space="preserve">System which is made on the basis that it is expressly subject to Curtailment (and for which the </w:t>
            </w:r>
            <w:del w:id="329" w:author="Gowling WLG" w:date="2022-10-11T15:00:00Z">
              <w:r w:rsidDel="003428BD">
                <w:rPr>
                  <w:rFonts w:ascii="Times New Roman" w:hAnsi="Times New Roman" w:cs="Times New Roman"/>
                  <w:color w:val="000000" w:themeColor="text1"/>
                </w:rPr>
                <w:delText>User’s</w:delText>
              </w:r>
              <w:r w:rsidRPr="00C563E8" w:rsidDel="003428BD">
                <w:rPr>
                  <w:rFonts w:ascii="Times New Roman" w:hAnsi="Times New Roman" w:cs="Times New Roman"/>
                  <w:color w:val="000000" w:themeColor="text1"/>
                </w:rPr>
                <w:delText xml:space="preserve"> </w:delText>
              </w:r>
            </w:del>
            <w:r w:rsidRPr="00C563E8">
              <w:rPr>
                <w:rFonts w:ascii="Times New Roman" w:hAnsi="Times New Roman" w:cs="Times New Roman"/>
                <w:color w:val="000000" w:themeColor="text1"/>
              </w:rPr>
              <w:t>connection offer was made on or after 1 April 2023).</w:t>
            </w:r>
          </w:p>
        </w:tc>
      </w:tr>
      <w:tr w:rsidR="00EE3A60" w14:paraId="15EDA1C9" w14:textId="77777777" w:rsidTr="00703736">
        <w:tc>
          <w:tcPr>
            <w:tcW w:w="3260" w:type="dxa"/>
          </w:tcPr>
          <w:p w14:paraId="47133D63" w14:textId="77777777" w:rsidR="00EE3A60" w:rsidRPr="00CE437F" w:rsidRDefault="00EE3A60" w:rsidP="00EE3A60">
            <w:pPr>
              <w:spacing w:before="120" w:after="120" w:line="360" w:lineRule="auto"/>
              <w:rPr>
                <w:rFonts w:ascii="Times New Roman" w:hAnsi="Times New Roman"/>
                <w:b/>
                <w:color w:val="000000" w:themeColor="text1"/>
                <w:sz w:val="24"/>
              </w:rPr>
            </w:pPr>
            <w:r w:rsidRPr="00CE437F">
              <w:rPr>
                <w:rFonts w:ascii="Times New Roman" w:hAnsi="Times New Roman"/>
                <w:b/>
                <w:color w:val="000000" w:themeColor="text1"/>
                <w:sz w:val="24"/>
              </w:rPr>
              <w:t>Curtailable Connection Agreement</w:t>
            </w:r>
          </w:p>
        </w:tc>
        <w:tc>
          <w:tcPr>
            <w:tcW w:w="5103" w:type="dxa"/>
          </w:tcPr>
          <w:p w14:paraId="4826DCB3" w14:textId="00A88DE1" w:rsidR="00EE3A60" w:rsidRPr="0048540B" w:rsidRDefault="00EE3A60" w:rsidP="00EE3A60">
            <w:pPr>
              <w:spacing w:before="120" w:after="120" w:line="360" w:lineRule="auto"/>
              <w:jc w:val="both"/>
              <w:rPr>
                <w:rFonts w:ascii="Times New Roman" w:hAnsi="Times New Roman" w:cs="Times New Roman"/>
                <w:color w:val="000000" w:themeColor="text1"/>
              </w:rPr>
            </w:pPr>
            <w:r w:rsidRPr="0048540B">
              <w:rPr>
                <w:rFonts w:ascii="Times New Roman" w:hAnsi="Times New Roman" w:cs="Times New Roman"/>
                <w:color w:val="000000" w:themeColor="text1"/>
              </w:rPr>
              <w:t>means</w:t>
            </w:r>
            <w:del w:id="330" w:author="Gowling WLG" w:date="2022-10-11T16:15:00Z">
              <w:r w:rsidRPr="0048540B" w:rsidDel="00CF77C0">
                <w:rPr>
                  <w:rFonts w:ascii="Times New Roman" w:hAnsi="Times New Roman" w:cs="Times New Roman"/>
                  <w:color w:val="000000" w:themeColor="text1"/>
                </w:rPr>
                <w:delText>,</w:delText>
              </w:r>
              <w:r w:rsidDel="00CF77C0">
                <w:rPr>
                  <w:rFonts w:ascii="Times New Roman" w:hAnsi="Times New Roman" w:cs="Times New Roman"/>
                  <w:color w:val="000000" w:themeColor="text1"/>
                </w:rPr>
                <w:delText xml:space="preserve"> in respect of Section 2B,</w:delText>
              </w:r>
            </w:del>
            <w:r w:rsidRPr="0048540B">
              <w:rPr>
                <w:rFonts w:ascii="Times New Roman" w:hAnsi="Times New Roman" w:cs="Times New Roman"/>
                <w:color w:val="000000" w:themeColor="text1"/>
              </w:rPr>
              <w:t xml:space="preserve"> the agreement between the </w:t>
            </w:r>
            <w:ins w:id="331" w:author="Gowling WLG" w:date="2022-10-11T16:16:00Z">
              <w:r>
                <w:rPr>
                  <w:rFonts w:ascii="Times New Roman" w:hAnsi="Times New Roman" w:cs="Times New Roman"/>
                  <w:color w:val="000000" w:themeColor="text1"/>
                </w:rPr>
                <w:t>User</w:t>
              </w:r>
            </w:ins>
            <w:del w:id="332" w:author="Gowling WLG" w:date="2022-10-11T16:16:00Z">
              <w:r w:rsidRPr="0048540B" w:rsidDel="00CF77C0">
                <w:rPr>
                  <w:rFonts w:ascii="Times New Roman" w:hAnsi="Times New Roman" w:cs="Times New Roman"/>
                  <w:color w:val="000000" w:themeColor="text1"/>
                </w:rPr>
                <w:delText>company</w:delText>
              </w:r>
            </w:del>
            <w:r w:rsidRPr="0048540B">
              <w:rPr>
                <w:rFonts w:ascii="Times New Roman" w:hAnsi="Times New Roman" w:cs="Times New Roman"/>
                <w:color w:val="000000" w:themeColor="text1"/>
              </w:rPr>
              <w:t xml:space="preserve"> and the </w:t>
            </w:r>
            <w:ins w:id="333" w:author="Gowling WLG" w:date="2022-10-11T16:16:00Z">
              <w:r>
                <w:rPr>
                  <w:rFonts w:ascii="Times New Roman" w:hAnsi="Times New Roman" w:cs="Times New Roman"/>
                  <w:color w:val="000000" w:themeColor="text1"/>
                </w:rPr>
                <w:t>Connectee</w:t>
              </w:r>
            </w:ins>
            <w:del w:id="334" w:author="Gowling WLG" w:date="2022-10-11T16:16:00Z">
              <w:r w:rsidRPr="0048540B" w:rsidDel="00CF77C0">
                <w:rPr>
                  <w:rFonts w:ascii="Times New Roman" w:hAnsi="Times New Roman" w:cs="Times New Roman"/>
                  <w:color w:val="000000" w:themeColor="text1"/>
                </w:rPr>
                <w:delText>customer</w:delText>
              </w:r>
            </w:del>
            <w:r w:rsidRPr="0048540B">
              <w:rPr>
                <w:rFonts w:ascii="Times New Roman" w:hAnsi="Times New Roman" w:cs="Times New Roman"/>
                <w:color w:val="000000" w:themeColor="text1"/>
              </w:rPr>
              <w:t xml:space="preserve"> on the terms set out in accordance with Paragraph </w:t>
            </w:r>
            <w:r>
              <w:rPr>
                <w:rFonts w:ascii="Times New Roman" w:hAnsi="Times New Roman" w:cs="Times New Roman"/>
                <w:color w:val="000000" w:themeColor="text1"/>
              </w:rPr>
              <w:t>8</w:t>
            </w:r>
            <w:del w:id="335" w:author="Gowling WLG" w:date="2022-10-11T16:16:00Z">
              <w:r w:rsidRPr="0048540B" w:rsidDel="00CF77C0">
                <w:rPr>
                  <w:rFonts w:ascii="Times New Roman" w:hAnsi="Times New Roman" w:cs="Times New Roman"/>
                  <w:color w:val="000000" w:themeColor="text1"/>
                </w:rPr>
                <w:delText>.1</w:delText>
              </w:r>
            </w:del>
            <w:r w:rsidRPr="0048540B">
              <w:rPr>
                <w:rFonts w:ascii="Times New Roman" w:hAnsi="Times New Roman" w:cs="Times New Roman"/>
                <w:color w:val="000000" w:themeColor="text1"/>
              </w:rPr>
              <w:t xml:space="preserve"> and Appendix 2 of Schedule </w:t>
            </w:r>
            <w:r>
              <w:rPr>
                <w:rFonts w:ascii="Times New Roman" w:hAnsi="Times New Roman" w:cs="Times New Roman"/>
                <w:color w:val="000000" w:themeColor="text1"/>
              </w:rPr>
              <w:t>2D</w:t>
            </w:r>
            <w:r w:rsidRPr="0048540B">
              <w:rPr>
                <w:rFonts w:ascii="Times New Roman" w:hAnsi="Times New Roman" w:cs="Times New Roman"/>
                <w:color w:val="000000" w:themeColor="text1"/>
              </w:rPr>
              <w:t>.</w:t>
            </w:r>
          </w:p>
        </w:tc>
      </w:tr>
      <w:tr w:rsidR="00EE3A60" w14:paraId="52B1F011" w14:textId="77777777" w:rsidTr="00703736">
        <w:tc>
          <w:tcPr>
            <w:tcW w:w="3260" w:type="dxa"/>
          </w:tcPr>
          <w:p w14:paraId="58645EEE" w14:textId="77777777" w:rsidR="00EE3A60" w:rsidRPr="00CE437F" w:rsidRDefault="00EE3A60" w:rsidP="00EE3A60">
            <w:pPr>
              <w:spacing w:before="120" w:after="120" w:line="360" w:lineRule="auto"/>
              <w:rPr>
                <w:rFonts w:ascii="Times New Roman" w:hAnsi="Times New Roman"/>
                <w:b/>
                <w:color w:val="000000" w:themeColor="text1"/>
                <w:sz w:val="24"/>
              </w:rPr>
            </w:pPr>
            <w:r w:rsidRPr="00CE437F">
              <w:rPr>
                <w:rFonts w:ascii="Times New Roman" w:hAnsi="Times New Roman"/>
                <w:b/>
                <w:color w:val="000000" w:themeColor="text1"/>
                <w:sz w:val="24"/>
              </w:rPr>
              <w:t>Curtailable Connection Offer</w:t>
            </w:r>
          </w:p>
        </w:tc>
        <w:tc>
          <w:tcPr>
            <w:tcW w:w="5103" w:type="dxa"/>
          </w:tcPr>
          <w:p w14:paraId="1D9AB22B" w14:textId="16634F2B" w:rsidR="00EE3A60" w:rsidRPr="007D2EEC" w:rsidRDefault="00EE3A60" w:rsidP="00EE3A60">
            <w:pPr>
              <w:spacing w:before="120" w:after="120" w:line="360" w:lineRule="auto"/>
              <w:jc w:val="both"/>
              <w:rPr>
                <w:rFonts w:ascii="Times New Roman" w:hAnsi="Times New Roman"/>
                <w:color w:val="000000" w:themeColor="text1"/>
              </w:rPr>
            </w:pPr>
            <w:r w:rsidRPr="004E19A4">
              <w:rPr>
                <w:rFonts w:ascii="Times New Roman" w:hAnsi="Times New Roman"/>
                <w:color w:val="000000" w:themeColor="text1"/>
              </w:rPr>
              <w:t>means</w:t>
            </w:r>
            <w:del w:id="336" w:author="Gowling WLG" w:date="2022-10-11T16:15:00Z">
              <w:r w:rsidRPr="004E19A4" w:rsidDel="00CF77C0">
                <w:rPr>
                  <w:rFonts w:ascii="Times New Roman" w:hAnsi="Times New Roman"/>
                  <w:color w:val="000000" w:themeColor="text1"/>
                </w:rPr>
                <w:delText>,</w:delText>
              </w:r>
              <w:r w:rsidDel="00CF77C0">
                <w:rPr>
                  <w:rFonts w:ascii="Times New Roman" w:hAnsi="Times New Roman"/>
                  <w:color w:val="000000" w:themeColor="text1"/>
                </w:rPr>
                <w:delText xml:space="preserve"> </w:delText>
              </w:r>
              <w:r w:rsidDel="00CF77C0">
                <w:rPr>
                  <w:rFonts w:ascii="Times New Roman" w:hAnsi="Times New Roman" w:cs="Times New Roman"/>
                  <w:color w:val="000000" w:themeColor="text1"/>
                </w:rPr>
                <w:delText>in respect of Section 2B.</w:delText>
              </w:r>
            </w:del>
            <w:r w:rsidRPr="004E19A4">
              <w:rPr>
                <w:rFonts w:ascii="Times New Roman" w:hAnsi="Times New Roman"/>
                <w:color w:val="000000" w:themeColor="text1"/>
              </w:rPr>
              <w:t xml:space="preserve"> </w:t>
            </w:r>
            <w:del w:id="337" w:author="Gowling WLG" w:date="2022-10-11T16:15:00Z">
              <w:r w:rsidRPr="004E19A4" w:rsidDel="00CF77C0">
                <w:rPr>
                  <w:rFonts w:ascii="Times New Roman" w:hAnsi="Times New Roman"/>
                  <w:color w:val="000000" w:themeColor="text1"/>
                </w:rPr>
                <w:delText>the</w:delText>
              </w:r>
            </w:del>
            <w:ins w:id="338" w:author="Gowling WLG" w:date="2022-10-11T16:15:00Z">
              <w:r>
                <w:rPr>
                  <w:rFonts w:ascii="Times New Roman" w:hAnsi="Times New Roman"/>
                  <w:color w:val="000000" w:themeColor="text1"/>
                </w:rPr>
                <w:t>a connection</w:t>
              </w:r>
            </w:ins>
            <w:r w:rsidRPr="004E19A4">
              <w:rPr>
                <w:rFonts w:ascii="Times New Roman" w:hAnsi="Times New Roman"/>
                <w:color w:val="000000" w:themeColor="text1"/>
              </w:rPr>
              <w:t xml:space="preserve"> offer</w:t>
            </w:r>
            <w:del w:id="339" w:author="Gowling WLG" w:date="2022-10-11T16:15:00Z">
              <w:r w:rsidRPr="004E19A4" w:rsidDel="00CF77C0">
                <w:rPr>
                  <w:rFonts w:ascii="Times New Roman" w:hAnsi="Times New Roman"/>
                  <w:color w:val="000000" w:themeColor="text1"/>
                </w:rPr>
                <w:delText xml:space="preserve"> provided by the </w:delText>
              </w:r>
              <w:r w:rsidDel="00CF77C0">
                <w:rPr>
                  <w:rFonts w:ascii="Times New Roman" w:hAnsi="Times New Roman"/>
                  <w:color w:val="000000" w:themeColor="text1"/>
                </w:rPr>
                <w:delText>User</w:delText>
              </w:r>
            </w:del>
            <w:r w:rsidRPr="004E19A4">
              <w:rPr>
                <w:rFonts w:ascii="Times New Roman" w:hAnsi="Times New Roman"/>
                <w:color w:val="000000" w:themeColor="text1"/>
              </w:rPr>
              <w:t xml:space="preserve"> to provide a</w:t>
            </w:r>
            <w:r>
              <w:rPr>
                <w:rFonts w:ascii="Times New Roman" w:hAnsi="Times New Roman"/>
                <w:color w:val="000000" w:themeColor="text1"/>
              </w:rPr>
              <w:t xml:space="preserve"> </w:t>
            </w:r>
            <w:r w:rsidRPr="004E19A4">
              <w:rPr>
                <w:rFonts w:ascii="Times New Roman" w:hAnsi="Times New Roman"/>
                <w:color w:val="000000" w:themeColor="text1"/>
              </w:rPr>
              <w:t>Curtailable Connection</w:t>
            </w:r>
            <w:r>
              <w:rPr>
                <w:rFonts w:ascii="Times New Roman" w:hAnsi="Times New Roman"/>
                <w:color w:val="000000" w:themeColor="text1"/>
              </w:rPr>
              <w:t>.</w:t>
            </w:r>
          </w:p>
        </w:tc>
      </w:tr>
      <w:tr w:rsidR="00EE3A60" w:rsidDel="00714501" w14:paraId="08B45D08" w14:textId="5B197373" w:rsidTr="00703736">
        <w:trPr>
          <w:del w:id="340" w:author="Gowling WLG" w:date="2022-10-11T16:13:00Z"/>
        </w:trPr>
        <w:tc>
          <w:tcPr>
            <w:tcW w:w="3260" w:type="dxa"/>
          </w:tcPr>
          <w:p w14:paraId="454CE63F" w14:textId="6C392D64" w:rsidR="00EE3A60" w:rsidRPr="00CE437F" w:rsidDel="00714501" w:rsidRDefault="00EE3A60" w:rsidP="00EE3A60">
            <w:pPr>
              <w:spacing w:before="120" w:after="120" w:line="360" w:lineRule="auto"/>
              <w:rPr>
                <w:del w:id="341" w:author="Gowling WLG" w:date="2022-10-11T16:13:00Z"/>
                <w:rFonts w:ascii="Times New Roman" w:hAnsi="Times New Roman"/>
                <w:b/>
                <w:color w:val="000000" w:themeColor="text1"/>
                <w:sz w:val="24"/>
              </w:rPr>
            </w:pPr>
            <w:del w:id="342" w:author="Gowling WLG" w:date="2022-10-11T16:13:00Z">
              <w:r w:rsidDel="00714501">
                <w:rPr>
                  <w:rFonts w:ascii="Times New Roman" w:hAnsi="Times New Roman"/>
                  <w:b/>
                  <w:color w:val="000000" w:themeColor="text1"/>
                  <w:sz w:val="24"/>
                </w:rPr>
                <w:delText>Company Curtailment End Date</w:delText>
              </w:r>
            </w:del>
          </w:p>
        </w:tc>
        <w:tc>
          <w:tcPr>
            <w:tcW w:w="5103" w:type="dxa"/>
          </w:tcPr>
          <w:p w14:paraId="3229CD43" w14:textId="688F4365" w:rsidR="00EE3A60" w:rsidRPr="007D2EEC" w:rsidDel="00714501" w:rsidRDefault="00EE3A60" w:rsidP="00EE3A60">
            <w:pPr>
              <w:spacing w:before="120" w:after="120" w:line="360" w:lineRule="auto"/>
              <w:jc w:val="both"/>
              <w:rPr>
                <w:del w:id="343" w:author="Gowling WLG" w:date="2022-10-11T16:13:00Z"/>
                <w:rFonts w:ascii="Times New Roman" w:hAnsi="Times New Roman"/>
                <w:color w:val="000000" w:themeColor="text1"/>
              </w:rPr>
            </w:pPr>
            <w:del w:id="344" w:author="Gowling WLG" w:date="2022-10-11T16:13:00Z">
              <w:r w:rsidDel="00714501">
                <w:rPr>
                  <w:rFonts w:ascii="Times New Roman" w:hAnsi="Times New Roman"/>
                  <w:color w:val="000000" w:themeColor="text1"/>
                </w:rPr>
                <w:delText>means, in relation to Section 2B, the date (if any) after which the Company and the User that, in respect of a Curtailable Connection to the User’s Distribution System, the Company shall no longer be able to instruct the User to Curtail the Connectee.</w:delText>
              </w:r>
            </w:del>
          </w:p>
        </w:tc>
      </w:tr>
      <w:tr w:rsidR="00EE3A60" w:rsidDel="00EE3A60" w14:paraId="370F9B21" w14:textId="14FD3E19" w:rsidTr="00703736">
        <w:trPr>
          <w:del w:id="345" w:author="Gowling WLG" w:date="2022-10-11T16:22:00Z"/>
        </w:trPr>
        <w:tc>
          <w:tcPr>
            <w:tcW w:w="3260" w:type="dxa"/>
          </w:tcPr>
          <w:p w14:paraId="0B602727" w14:textId="0BF54567" w:rsidR="00EE3A60" w:rsidRPr="00CE437F" w:rsidDel="00EE3A60" w:rsidRDefault="00EE3A60" w:rsidP="00EE3A60">
            <w:pPr>
              <w:spacing w:before="120" w:after="120" w:line="360" w:lineRule="auto"/>
              <w:rPr>
                <w:del w:id="346" w:author="Gowling WLG" w:date="2022-10-11T16:22:00Z"/>
                <w:rFonts w:ascii="Times New Roman" w:hAnsi="Times New Roman"/>
                <w:b/>
                <w:color w:val="000000" w:themeColor="text1"/>
                <w:sz w:val="24"/>
              </w:rPr>
            </w:pPr>
            <w:del w:id="347" w:author="Gowling WLG" w:date="2022-10-11T16:21:00Z">
              <w:r w:rsidDel="00EE3A60">
                <w:rPr>
                  <w:rFonts w:ascii="Times New Roman" w:eastAsia="Times New Roman" w:hAnsi="Times New Roman" w:cs="Times New Roman"/>
                  <w:b/>
                  <w:bCs/>
                  <w:sz w:val="24"/>
                  <w:szCs w:val="24"/>
                  <w:lang w:eastAsia="en-GB"/>
                </w:rPr>
                <w:delText>Company Curtailment Period</w:delText>
              </w:r>
            </w:del>
          </w:p>
        </w:tc>
        <w:tc>
          <w:tcPr>
            <w:tcW w:w="5103" w:type="dxa"/>
          </w:tcPr>
          <w:p w14:paraId="02CABF0A" w14:textId="5B743AB6" w:rsidR="00EE3A60" w:rsidRPr="007D2EEC" w:rsidDel="00EE3A60" w:rsidRDefault="00EE3A60" w:rsidP="00EE3A60">
            <w:pPr>
              <w:spacing w:before="120" w:after="120" w:line="360" w:lineRule="auto"/>
              <w:jc w:val="both"/>
              <w:rPr>
                <w:del w:id="348" w:author="Gowling WLG" w:date="2022-10-11T16:22:00Z"/>
                <w:rFonts w:ascii="Times New Roman" w:hAnsi="Times New Roman"/>
                <w:color w:val="000000" w:themeColor="text1"/>
              </w:rPr>
            </w:pPr>
            <w:del w:id="349" w:author="Gowling WLG" w:date="2022-10-11T16:21:00Z">
              <w:r w:rsidDel="00EE3A60">
                <w:rPr>
                  <w:rFonts w:ascii="Times New Roman" w:hAnsi="Times New Roman"/>
                  <w:color w:val="000000" w:themeColor="text1"/>
                </w:rPr>
                <w:delText xml:space="preserve">means, in relation to </w:delText>
              </w:r>
            </w:del>
            <w:del w:id="350" w:author="Gowling WLG" w:date="2022-10-11T16:14:00Z">
              <w:r w:rsidDel="00714501">
                <w:rPr>
                  <w:rFonts w:ascii="Times New Roman" w:hAnsi="Times New Roman"/>
                  <w:color w:val="000000" w:themeColor="text1"/>
                </w:rPr>
                <w:delText>Section 2B</w:delText>
              </w:r>
            </w:del>
            <w:del w:id="351" w:author="Gowling WLG" w:date="2022-10-11T16:21:00Z">
              <w:r w:rsidDel="00EE3A60">
                <w:rPr>
                  <w:rFonts w:ascii="Times New Roman" w:hAnsi="Times New Roman"/>
                  <w:color w:val="000000" w:themeColor="text1"/>
                </w:rPr>
                <w:delText xml:space="preserve">, the period between the date of </w:delText>
              </w:r>
            </w:del>
            <w:del w:id="352" w:author="Gowling WLG" w:date="2022-10-11T16:14:00Z">
              <w:r w:rsidDel="00714501">
                <w:rPr>
                  <w:rFonts w:ascii="Times New Roman" w:hAnsi="Times New Roman"/>
                  <w:color w:val="000000" w:themeColor="text1"/>
                </w:rPr>
                <w:delText>the</w:delText>
              </w:r>
            </w:del>
            <w:del w:id="353" w:author="Gowling WLG" w:date="2022-10-11T16:21:00Z">
              <w:r w:rsidDel="00EE3A60">
                <w:rPr>
                  <w:rFonts w:ascii="Times New Roman" w:hAnsi="Times New Roman"/>
                  <w:color w:val="000000" w:themeColor="text1"/>
                </w:rPr>
                <w:delText xml:space="preserve"> Energisation </w:delText>
              </w:r>
            </w:del>
            <w:del w:id="354" w:author="Gowling WLG" w:date="2022-10-11T16:14:00Z">
              <w:r w:rsidDel="00714501">
                <w:rPr>
                  <w:rFonts w:ascii="Times New Roman" w:hAnsi="Times New Roman"/>
                  <w:color w:val="000000" w:themeColor="text1"/>
                </w:rPr>
                <w:delText>of a Connectee’s Metering Point to</w:delText>
              </w:r>
            </w:del>
            <w:del w:id="355" w:author="Gowling WLG" w:date="2022-10-11T16:21:00Z">
              <w:r w:rsidDel="00EE3A60">
                <w:rPr>
                  <w:rFonts w:ascii="Times New Roman" w:hAnsi="Times New Roman"/>
                  <w:color w:val="000000" w:themeColor="text1"/>
                </w:rPr>
                <w:delText xml:space="preserve"> the</w:delText>
              </w:r>
            </w:del>
            <w:del w:id="356" w:author="Gowling WLG" w:date="2022-10-11T16:14:00Z">
              <w:r w:rsidDel="00714501">
                <w:rPr>
                  <w:rFonts w:ascii="Times New Roman" w:hAnsi="Times New Roman"/>
                  <w:color w:val="000000" w:themeColor="text1"/>
                </w:rPr>
                <w:delText xml:space="preserve"> Company</w:delText>
              </w:r>
            </w:del>
            <w:del w:id="357" w:author="Gowling WLG" w:date="2022-10-11T16:21:00Z">
              <w:r w:rsidDel="00EE3A60">
                <w:rPr>
                  <w:rFonts w:ascii="Times New Roman" w:hAnsi="Times New Roman"/>
                  <w:color w:val="000000" w:themeColor="text1"/>
                </w:rPr>
                <w:delText xml:space="preserve"> Curtailment End Date</w:delText>
              </w:r>
            </w:del>
          </w:p>
        </w:tc>
      </w:tr>
      <w:tr w:rsidR="00EE3A60" w14:paraId="21428821" w14:textId="77777777" w:rsidTr="00703736">
        <w:tc>
          <w:tcPr>
            <w:tcW w:w="3260" w:type="dxa"/>
          </w:tcPr>
          <w:p w14:paraId="357C7D5F" w14:textId="3E6CAAA4" w:rsidR="00EE3A60" w:rsidRPr="00CE437F" w:rsidRDefault="00EE3A60" w:rsidP="00EE3A60">
            <w:pPr>
              <w:spacing w:before="120" w:after="120" w:line="360" w:lineRule="auto"/>
              <w:rPr>
                <w:rFonts w:ascii="Times New Roman" w:hAnsi="Times New Roman"/>
                <w:b/>
                <w:color w:val="000000" w:themeColor="text1"/>
                <w:sz w:val="24"/>
              </w:rPr>
            </w:pPr>
            <w:r w:rsidRPr="008A3FD6">
              <w:rPr>
                <w:rFonts w:ascii="Times New Roman" w:hAnsi="Times New Roman"/>
                <w:b/>
                <w:color w:val="000000" w:themeColor="text1"/>
                <w:sz w:val="24"/>
              </w:rPr>
              <w:t>Interruption</w:t>
            </w:r>
          </w:p>
        </w:tc>
        <w:tc>
          <w:tcPr>
            <w:tcW w:w="5103" w:type="dxa"/>
          </w:tcPr>
          <w:p w14:paraId="03E2722B" w14:textId="2B508545" w:rsidR="00EE3A60" w:rsidRPr="007D2EEC" w:rsidRDefault="00EE3A60" w:rsidP="00EE3A60">
            <w:pPr>
              <w:spacing w:before="120" w:after="120" w:line="360" w:lineRule="auto"/>
              <w:jc w:val="both"/>
              <w:rPr>
                <w:rFonts w:ascii="Times New Roman" w:hAnsi="Times New Roman"/>
                <w:color w:val="000000" w:themeColor="text1"/>
              </w:rPr>
            </w:pPr>
            <w:r w:rsidRPr="004338C8">
              <w:rPr>
                <w:rFonts w:ascii="Times New Roman" w:hAnsi="Times New Roman"/>
                <w:color w:val="000000" w:themeColor="text1"/>
              </w:rPr>
              <w:t xml:space="preserve">has the meanings given to it in Annex F of the Regulatory Instructions and Guidance </w:t>
            </w:r>
            <w:ins w:id="358" w:author="Gowling WLG" w:date="2022-10-11T16:12:00Z">
              <w:r>
                <w:rPr>
                  <w:rFonts w:ascii="Times New Roman" w:hAnsi="Times New Roman"/>
                  <w:color w:val="000000" w:themeColor="text1"/>
                </w:rPr>
                <w:t>under the Distribution Licences</w:t>
              </w:r>
            </w:ins>
            <w:del w:id="359" w:author="Gowling WLG" w:date="2022-10-11T16:12:00Z">
              <w:r w:rsidRPr="004338C8" w:rsidDel="00714501">
                <w:rPr>
                  <w:rFonts w:ascii="Times New Roman" w:hAnsi="Times New Roman"/>
                  <w:color w:val="000000" w:themeColor="text1"/>
                </w:rPr>
                <w:delText>as amended from time to time</w:delText>
              </w:r>
            </w:del>
            <w:r w:rsidRPr="004338C8">
              <w:rPr>
                <w:rFonts w:ascii="Times New Roman" w:hAnsi="Times New Roman"/>
                <w:color w:val="000000" w:themeColor="text1"/>
              </w:rPr>
              <w:t>.</w:t>
            </w:r>
          </w:p>
        </w:tc>
      </w:tr>
      <w:tr w:rsidR="00EE3A60" w14:paraId="0BADA958" w14:textId="77777777" w:rsidTr="00703736">
        <w:tc>
          <w:tcPr>
            <w:tcW w:w="3260" w:type="dxa"/>
          </w:tcPr>
          <w:p w14:paraId="1E8E2D4B" w14:textId="0B5E1072" w:rsidR="00EE3A60" w:rsidRPr="008A3FD6" w:rsidRDefault="00EE3A60" w:rsidP="00EE3A60">
            <w:pPr>
              <w:spacing w:before="120" w:after="120" w:line="360" w:lineRule="auto"/>
              <w:rPr>
                <w:rFonts w:ascii="Times New Roman" w:hAnsi="Times New Roman"/>
                <w:b/>
                <w:color w:val="000000" w:themeColor="text1"/>
                <w:sz w:val="24"/>
              </w:rPr>
            </w:pPr>
            <w:r>
              <w:rPr>
                <w:rFonts w:ascii="Times New Roman" w:eastAsia="Times New Roman" w:hAnsi="Times New Roman" w:cs="Times New Roman"/>
                <w:b/>
                <w:bCs/>
                <w:sz w:val="24"/>
                <w:szCs w:val="24"/>
                <w:lang w:eastAsia="en-GB"/>
              </w:rPr>
              <w:lastRenderedPageBreak/>
              <w:t>Non-Curtailable Connection</w:t>
            </w:r>
          </w:p>
        </w:tc>
        <w:tc>
          <w:tcPr>
            <w:tcW w:w="5103" w:type="dxa"/>
          </w:tcPr>
          <w:p w14:paraId="4F6C600D" w14:textId="61146985" w:rsidR="00EE3A60" w:rsidRPr="008A3FD6" w:rsidRDefault="00EE3A60" w:rsidP="00EE3A60">
            <w:pPr>
              <w:spacing w:before="120" w:after="120" w:line="360" w:lineRule="auto"/>
              <w:jc w:val="both"/>
              <w:rPr>
                <w:rFonts w:ascii="Times New Roman" w:hAnsi="Times New Roman"/>
                <w:color w:val="000000" w:themeColor="text1"/>
              </w:rPr>
            </w:pPr>
            <w:r>
              <w:rPr>
                <w:rFonts w:ascii="Times New Roman" w:hAnsi="Times New Roman"/>
                <w:color w:val="000000" w:themeColor="text1"/>
              </w:rPr>
              <w:t>means</w:t>
            </w:r>
            <w:del w:id="360" w:author="Gowling WLG" w:date="2022-10-11T16:12:00Z">
              <w:r w:rsidDel="00714501">
                <w:rPr>
                  <w:rFonts w:ascii="Times New Roman" w:hAnsi="Times New Roman"/>
                  <w:color w:val="000000" w:themeColor="text1"/>
                </w:rPr>
                <w:delText>, in relation to Section 2B,</w:delText>
              </w:r>
            </w:del>
            <w:r>
              <w:rPr>
                <w:rFonts w:ascii="Times New Roman" w:hAnsi="Times New Roman"/>
                <w:color w:val="000000" w:themeColor="text1"/>
              </w:rPr>
              <w:t xml:space="preserve"> a connection </w:t>
            </w:r>
            <w:ins w:id="361" w:author="Gowling WLG" w:date="2022-10-11T16:12:00Z">
              <w:r>
                <w:rPr>
                  <w:rFonts w:ascii="Times New Roman" w:hAnsi="Times New Roman"/>
                  <w:color w:val="000000" w:themeColor="text1"/>
                </w:rPr>
                <w:t xml:space="preserve">to the User's System </w:t>
              </w:r>
            </w:ins>
            <w:r>
              <w:rPr>
                <w:rFonts w:ascii="Times New Roman" w:hAnsi="Times New Roman"/>
                <w:color w:val="000000" w:themeColor="text1"/>
              </w:rPr>
              <w:t>which is not a Curtailable Connection</w:t>
            </w:r>
            <w:ins w:id="362" w:author="Gowling WLG" w:date="2022-10-11T14:59:00Z">
              <w:r>
                <w:rPr>
                  <w:rFonts w:ascii="Times New Roman" w:hAnsi="Times New Roman"/>
                  <w:color w:val="000000" w:themeColor="text1"/>
                </w:rPr>
                <w:t>.</w:t>
              </w:r>
            </w:ins>
          </w:p>
        </w:tc>
      </w:tr>
    </w:tbl>
    <w:p w14:paraId="692A0D5F" w14:textId="77777777" w:rsidR="00B77125" w:rsidRDefault="00B77125" w:rsidP="00CE437F">
      <w:pPr>
        <w:rPr>
          <w:rStyle w:val="BookTitle"/>
          <w:u w:val="single"/>
        </w:rPr>
      </w:pPr>
    </w:p>
    <w:p w14:paraId="34B1DE46" w14:textId="676D5A32" w:rsidR="00CE437F" w:rsidRPr="00B77125" w:rsidRDefault="00B77125" w:rsidP="00CE437F">
      <w:pPr>
        <w:rPr>
          <w:rStyle w:val="BookTitle"/>
          <w:u w:val="single"/>
        </w:rPr>
      </w:pPr>
      <w:r w:rsidRPr="00B77125">
        <w:rPr>
          <w:rStyle w:val="BookTitle"/>
          <w:u w:val="single"/>
        </w:rPr>
        <w:t xml:space="preserve">Add new schedule 6 and relevant headings to Schedule 13 ‘Bilateral Connection Agreement’ as follows:  </w:t>
      </w:r>
    </w:p>
    <w:p w14:paraId="754DE9FC" w14:textId="77777777" w:rsidR="00CE437F" w:rsidRPr="006357E2" w:rsidRDefault="00CE437F" w:rsidP="00CE437F">
      <w:pPr>
        <w:pStyle w:val="NormalWeb"/>
        <w:spacing w:before="240" w:after="120" w:line="360" w:lineRule="auto"/>
        <w:rPr>
          <w:b/>
          <w:bCs/>
        </w:rPr>
      </w:pPr>
      <w:r w:rsidRPr="002D3908">
        <w:rPr>
          <w:b/>
          <w:bCs/>
        </w:rPr>
        <w:t>SCHEDULE 6 – CURTAILABLE CONNECTIONS</w:t>
      </w:r>
    </w:p>
    <w:p w14:paraId="49166959" w14:textId="77777777" w:rsidR="00CE437F" w:rsidRPr="001151B0" w:rsidRDefault="00CE437F" w:rsidP="00CE437F">
      <w:pPr>
        <w:rPr>
          <w:rFonts w:ascii="Times New Roman" w:hAnsi="Times New Roman" w:cs="Times New Roman"/>
        </w:rPr>
      </w:pPr>
      <w:r w:rsidRPr="001151B0">
        <w:rPr>
          <w:rFonts w:ascii="Times New Roman" w:hAnsi="Times New Roman" w:cs="Times New Roman"/>
        </w:rPr>
        <w:t>DETAILS OF CURTAILABLE CONNECTIONS CONNECTED TO THE USER’S SYSTEM</w:t>
      </w:r>
    </w:p>
    <w:p w14:paraId="7BD45E75" w14:textId="77777777" w:rsidR="00CE437F" w:rsidRDefault="00CE437F" w:rsidP="00CE437F">
      <w:pPr>
        <w:rPr>
          <w:rFonts w:ascii="Times New Roman" w:hAnsi="Times New Roman" w:cs="Times New Roman"/>
        </w:rPr>
      </w:pPr>
    </w:p>
    <w:p w14:paraId="1D38BA9F" w14:textId="77777777" w:rsidR="00CE437F" w:rsidRDefault="00CE437F" w:rsidP="00CE437F">
      <w:pPr>
        <w:rPr>
          <w:rFonts w:ascii="Times New Roman" w:hAnsi="Times New Roman" w:cs="Times New Roman"/>
        </w:rPr>
      </w:pPr>
      <w:r w:rsidRPr="001151B0">
        <w:rPr>
          <w:rFonts w:ascii="Times New Roman" w:hAnsi="Times New Roman" w:cs="Times New Roman"/>
        </w:rPr>
        <w:t>DETAILS OF TECHNICAL REQUIREMENTS TO INSTRUCT CURTAILMENT TO USER</w:t>
      </w:r>
    </w:p>
    <w:p w14:paraId="245C3304" w14:textId="77777777" w:rsidR="00CE437F" w:rsidRDefault="00CE437F" w:rsidP="00CE437F">
      <w:pPr>
        <w:rPr>
          <w:rFonts w:ascii="Times New Roman" w:hAnsi="Times New Roman" w:cs="Times New Roman"/>
        </w:rPr>
      </w:pPr>
    </w:p>
    <w:p w14:paraId="4EB968FE" w14:textId="62A7E16E" w:rsidR="009D2B62" w:rsidRPr="00CE437F" w:rsidRDefault="00CE437F" w:rsidP="00CE437F">
      <w:r w:rsidRPr="001151B0">
        <w:rPr>
          <w:rFonts w:ascii="Times New Roman" w:hAnsi="Times New Roman" w:cs="Times New Roman"/>
        </w:rPr>
        <w:t>AGREED ALTERNATIVES TO CURTAILMENT</w:t>
      </w:r>
    </w:p>
    <w:sectPr w:rsidR="009D2B62" w:rsidRPr="00CE437F" w:rsidSect="00325A55">
      <w:headerReference w:type="even" r:id="rId12"/>
      <w:headerReference w:type="default" r:id="rId13"/>
      <w:footerReference w:type="even" r:id="rId14"/>
      <w:footerReference w:type="default" r:id="rId15"/>
      <w:headerReference w:type="first" r:id="rId16"/>
      <w:footerReference w:type="first" r:id="rId17"/>
      <w:pgSz w:w="11906" w:h="16838"/>
      <w:pgMar w:top="1440" w:right="1440" w:bottom="1440" w:left="1440"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20" w:author="Gowling WLG" w:date="2022-10-11T14:47:00Z" w:initials="GWLG">
    <w:p w14:paraId="2647925F" w14:textId="7DFD339C" w:rsidR="00116F63" w:rsidRDefault="00116F63">
      <w:pPr>
        <w:pStyle w:val="CommentText"/>
      </w:pPr>
      <w:r>
        <w:rPr>
          <w:rStyle w:val="CommentReference"/>
        </w:rPr>
        <w:annotationRef/>
      </w:r>
      <w:r>
        <w:t>Isn't it possible for the IDNO to have a 'normal' connection to the DNO, and an interruptible conn</w:t>
      </w:r>
      <w:r w:rsidR="00230890">
        <w:t>ection with the Connectee?  Do w</w:t>
      </w:r>
      <w:r>
        <w:t xml:space="preserve">e only need this Clause 38A </w:t>
      </w:r>
      <w:r w:rsidR="00230890">
        <w:t xml:space="preserve">to apply </w:t>
      </w:r>
      <w:r>
        <w:t xml:space="preserve">where the </w:t>
      </w:r>
      <w:r w:rsidR="00230890">
        <w:t xml:space="preserve">reason for the curtailment is at a </w:t>
      </w:r>
      <w:r>
        <w:t xml:space="preserve">DNO </w:t>
      </w:r>
      <w:r w:rsidR="00230890">
        <w:t>level?</w:t>
      </w:r>
      <w:r w:rsidR="00CE3311">
        <w:t xml:space="preserve"> See suggested addition. </w:t>
      </w:r>
    </w:p>
  </w:comment>
  <w:comment w:id="21" w:author="Thomas Cadge" w:date="2022-10-12T08:49:00Z" w:initials="TC">
    <w:p w14:paraId="2953C4A4" w14:textId="77777777" w:rsidR="00E57668" w:rsidRDefault="00E57668" w:rsidP="00480B7B">
      <w:pPr>
        <w:pStyle w:val="CommentText"/>
      </w:pPr>
      <w:r>
        <w:rPr>
          <w:rStyle w:val="CommentReference"/>
        </w:rPr>
        <w:annotationRef/>
      </w:r>
      <w:r>
        <w:t>Happy with this addition</w:t>
      </w:r>
    </w:p>
  </w:comment>
  <w:comment w:id="106" w:author="Gowling WLG" w:date="2022-10-11T15:13:00Z" w:initials="GWLG">
    <w:p w14:paraId="0030A182" w14:textId="77777777" w:rsidR="00E57668" w:rsidRDefault="00230890" w:rsidP="00F74D53">
      <w:pPr>
        <w:pStyle w:val="CommentText"/>
      </w:pPr>
      <w:r>
        <w:rPr>
          <w:rStyle w:val="CommentReference"/>
        </w:rPr>
        <w:annotationRef/>
      </w:r>
      <w:r w:rsidR="00E57668">
        <w:t xml:space="preserve">As per DCP404 – is this price subject to change? 2 years after energisation? </w:t>
      </w:r>
    </w:p>
  </w:comment>
  <w:comment w:id="107" w:author="Thomas Cadge" w:date="2022-10-12T08:51:00Z" w:initials="TC">
    <w:p w14:paraId="6E4BC98C" w14:textId="77777777" w:rsidR="00E57668" w:rsidRDefault="00E57668" w:rsidP="00E8736E">
      <w:pPr>
        <w:pStyle w:val="CommentText"/>
      </w:pPr>
      <w:r>
        <w:rPr>
          <w:rStyle w:val="CommentReference"/>
        </w:rPr>
        <w:annotationRef/>
      </w:r>
      <w:r>
        <w:t>I think this is fine as initially drafted, the clause makes it clear that the price needs to be in the BCA, it doesn't say that price has to be fixed and the later clause (38A.7) allows for these changes.</w:t>
      </w:r>
    </w:p>
  </w:comment>
  <w:comment w:id="117" w:author="Gowling WLG" w:date="2022-10-11T16:05:00Z" w:initials="GWLG">
    <w:p w14:paraId="15997121" w14:textId="7B3EF47F" w:rsidR="00714501" w:rsidRDefault="00714501">
      <w:pPr>
        <w:pStyle w:val="CommentText"/>
      </w:pPr>
      <w:r>
        <w:rPr>
          <w:rStyle w:val="CommentReference"/>
        </w:rPr>
        <w:annotationRef/>
      </w:r>
      <w:r>
        <w:t>In Section 2B, these expressions refer to the capacity at the IDNO's connection to the DNO.  The drafting is not necessary here, as it is covered in 38A.6.</w:t>
      </w:r>
    </w:p>
  </w:comment>
  <w:comment w:id="118" w:author="Thomas Cadge" w:date="2022-10-12T08:53:00Z" w:initials="TC">
    <w:p w14:paraId="062A1481" w14:textId="77777777" w:rsidR="00E57668" w:rsidRDefault="00E57668" w:rsidP="00D50271">
      <w:pPr>
        <w:pStyle w:val="CommentText"/>
      </w:pPr>
      <w:r>
        <w:rPr>
          <w:rStyle w:val="CommentReference"/>
        </w:rPr>
        <w:annotationRef/>
      </w:r>
      <w:r>
        <w:t>Happy</w:t>
      </w:r>
    </w:p>
  </w:comment>
  <w:comment w:id="163" w:author="Gowling WLG" w:date="2022-10-11T15:39:00Z" w:initials="GWLG">
    <w:p w14:paraId="1A493CAD" w14:textId="54D12DC2" w:rsidR="00CE3311" w:rsidRDefault="00CE3311">
      <w:pPr>
        <w:pStyle w:val="CommentText"/>
      </w:pPr>
      <w:r>
        <w:rPr>
          <w:rStyle w:val="CommentReference"/>
        </w:rPr>
        <w:annotationRef/>
      </w:r>
      <w:r>
        <w:t xml:space="preserve">Only the end date can be changed? Plus question above on price? Better to be express on which ones can change? </w:t>
      </w:r>
    </w:p>
    <w:p w14:paraId="2C7F7FE5" w14:textId="77777777" w:rsidR="00CE3311" w:rsidRDefault="00CE3311">
      <w:pPr>
        <w:pStyle w:val="CommentText"/>
      </w:pPr>
    </w:p>
    <w:p w14:paraId="3F0C5290" w14:textId="1676D6E7" w:rsidR="00CE3311" w:rsidRDefault="00CE3311">
      <w:pPr>
        <w:pStyle w:val="CommentText"/>
      </w:pPr>
      <w:r>
        <w:t xml:space="preserve">What happens if Ofgem opines on a dispute between the IDNO and the Connectee to change a parameter?  Mention this here?  </w:t>
      </w:r>
    </w:p>
  </w:comment>
  <w:comment w:id="164" w:author="Thomas Cadge" w:date="2022-10-12T08:57:00Z" w:initials="TC">
    <w:p w14:paraId="1ADE6CAF" w14:textId="77777777" w:rsidR="00E57668" w:rsidRDefault="00E57668" w:rsidP="00DE39F5">
      <w:pPr>
        <w:pStyle w:val="CommentText"/>
      </w:pPr>
      <w:r>
        <w:rPr>
          <w:rStyle w:val="CommentReference"/>
        </w:rPr>
        <w:annotationRef/>
      </w:r>
      <w:r>
        <w:t>I'm not sure adding more here adds any more but I'm not against including it either.</w:t>
      </w:r>
    </w:p>
  </w:comment>
  <w:comment w:id="194" w:author="Gowling WLG" w:date="2022-10-11T15:46:00Z" w:initials="GWLG">
    <w:p w14:paraId="4AC672BD" w14:textId="09E27A38" w:rsidR="00703736" w:rsidRDefault="00703736">
      <w:pPr>
        <w:pStyle w:val="CommentText"/>
      </w:pPr>
      <w:r>
        <w:rPr>
          <w:rStyle w:val="CommentReference"/>
        </w:rPr>
        <w:annotationRef/>
      </w:r>
      <w:r>
        <w:t xml:space="preserve">As these expressions are only used in Clause 38A, I suggest that we add these definitions in Clause 38A (in the same way as the Customer definitions are defined in Schedule 2D). </w:t>
      </w:r>
    </w:p>
  </w:comment>
  <w:comment w:id="195" w:author="Thomas Cadge" w:date="2022-10-12T08:51:00Z" w:initials="TC">
    <w:p w14:paraId="6C1FDFDE" w14:textId="77777777" w:rsidR="00E57668" w:rsidRDefault="00E57668" w:rsidP="004D1EFA">
      <w:pPr>
        <w:pStyle w:val="CommentText"/>
      </w:pPr>
      <w:r>
        <w:rPr>
          <w:rStyle w:val="CommentReference"/>
        </w:rPr>
        <w:annotationRef/>
      </w:r>
      <w:r>
        <w:t>Happy with this as they should only apply to 38A</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2647925F" w15:done="0"/>
  <w15:commentEx w15:paraId="2953C4A4" w15:paraIdParent="2647925F" w15:done="0"/>
  <w15:commentEx w15:paraId="0030A182" w15:done="0"/>
  <w15:commentEx w15:paraId="6E4BC98C" w15:paraIdParent="0030A182" w15:done="0"/>
  <w15:commentEx w15:paraId="15997121" w15:done="0"/>
  <w15:commentEx w15:paraId="062A1481" w15:paraIdParent="15997121" w15:done="0"/>
  <w15:commentEx w15:paraId="3F0C5290" w15:done="0"/>
  <w15:commentEx w15:paraId="1ADE6CAF" w15:paraIdParent="3F0C5290" w15:done="0"/>
  <w15:commentEx w15:paraId="4AC672BD" w15:done="0"/>
  <w15:commentEx w15:paraId="6C1FDFDE" w15:paraIdParent="4AC672BD"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F0FE01" w16cex:dateUtc="2022-10-12T07:49:00Z"/>
  <w16cex:commentExtensible w16cex:durableId="26F0FE87" w16cex:dateUtc="2022-10-12T07:51:00Z"/>
  <w16cex:commentExtensible w16cex:durableId="26F0FEF4" w16cex:dateUtc="2022-10-12T07:53:00Z"/>
  <w16cex:commentExtensible w16cex:durableId="26F0FFE0" w16cex:dateUtc="2022-10-12T07:57:00Z"/>
  <w16cex:commentExtensible w16cex:durableId="26F0FE9E" w16cex:dateUtc="2022-10-12T07:5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647925F" w16cid:durableId="26F0FDF6"/>
  <w16cid:commentId w16cid:paraId="2953C4A4" w16cid:durableId="26F0FE01"/>
  <w16cid:commentId w16cid:paraId="0030A182" w16cid:durableId="26F0FDF7"/>
  <w16cid:commentId w16cid:paraId="6E4BC98C" w16cid:durableId="26F0FE87"/>
  <w16cid:commentId w16cid:paraId="15997121" w16cid:durableId="26F0FDF8"/>
  <w16cid:commentId w16cid:paraId="062A1481" w16cid:durableId="26F0FEF4"/>
  <w16cid:commentId w16cid:paraId="3F0C5290" w16cid:durableId="26F0FDF9"/>
  <w16cid:commentId w16cid:paraId="1ADE6CAF" w16cid:durableId="26F0FFE0"/>
  <w16cid:commentId w16cid:paraId="4AC672BD" w16cid:durableId="26F0FDFA"/>
  <w16cid:commentId w16cid:paraId="6C1FDFDE" w16cid:durableId="26F0FE9E"/>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DB8A23" w14:textId="77777777" w:rsidR="00B34337" w:rsidRDefault="00B34337" w:rsidP="00CE437F">
      <w:pPr>
        <w:spacing w:after="0" w:line="240" w:lineRule="auto"/>
      </w:pPr>
      <w:r>
        <w:separator/>
      </w:r>
    </w:p>
  </w:endnote>
  <w:endnote w:type="continuationSeparator" w:id="0">
    <w:p w14:paraId="36F30F66" w14:textId="77777777" w:rsidR="00B34337" w:rsidRDefault="00B34337" w:rsidP="00CE43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Bold">
    <w:altName w:val="Times New Roman"/>
    <w:panose1 w:val="02020803070505020304"/>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5ACF95" w14:textId="77777777" w:rsidR="00A972C8" w:rsidRDefault="00A972C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CDCC14" w14:textId="77777777" w:rsidR="00A972C8" w:rsidRDefault="00A972C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406D93" w14:textId="77777777" w:rsidR="00A972C8" w:rsidRDefault="00A972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DD46FB" w14:textId="77777777" w:rsidR="00B34337" w:rsidRDefault="00B34337" w:rsidP="00CE437F">
      <w:pPr>
        <w:spacing w:after="0" w:line="240" w:lineRule="auto"/>
      </w:pPr>
      <w:r>
        <w:separator/>
      </w:r>
    </w:p>
  </w:footnote>
  <w:footnote w:type="continuationSeparator" w:id="0">
    <w:p w14:paraId="7F4DFC9E" w14:textId="77777777" w:rsidR="00B34337" w:rsidRDefault="00B34337" w:rsidP="00CE437F">
      <w:pPr>
        <w:spacing w:after="0" w:line="240" w:lineRule="auto"/>
      </w:pPr>
      <w:r>
        <w:continuationSeparator/>
      </w:r>
    </w:p>
  </w:footnote>
  <w:footnote w:id="1">
    <w:p w14:paraId="443F3215" w14:textId="47275DB7" w:rsidR="00CE3311" w:rsidRDefault="00CE3311">
      <w:pPr>
        <w:pStyle w:val="FootnoteText"/>
      </w:pPr>
      <w:ins w:id="1" w:author="Gowling WLG" w:date="2022-10-11T15:34:00Z">
        <w:r>
          <w:rPr>
            <w:rStyle w:val="FootnoteReference"/>
          </w:rPr>
          <w:footnoteRef/>
        </w:r>
        <w:r>
          <w:t xml:space="preserve"> Due </w:t>
        </w:r>
      </w:ins>
      <w:ins w:id="2" w:author="Gowling WLG" w:date="2022-10-11T15:35:00Z">
        <w:r>
          <w:t>to the</w:t>
        </w:r>
      </w:ins>
      <w:ins w:id="3" w:author="Gowling WLG" w:date="2022-10-11T15:34:00Z">
        <w:r>
          <w:t xml:space="preserve"> interaction with Schedule 2D</w:t>
        </w:r>
      </w:ins>
      <w:ins w:id="4" w:author="Gowling WLG" w:date="2022-10-11T15:35:00Z">
        <w:r>
          <w:t>, t</w:t>
        </w:r>
      </w:ins>
      <w:ins w:id="5" w:author="Gowling WLG" w:date="2022-10-11T15:34:00Z">
        <w:r>
          <w:t xml:space="preserve">his CP can only be implemented if DCP404 </w:t>
        </w:r>
      </w:ins>
      <w:ins w:id="6" w:author="Gowling WLG" w:date="2022-10-11T15:36:00Z">
        <w:r>
          <w:t>(A</w:t>
        </w:r>
      </w:ins>
      <w:ins w:id="7" w:author="Gowling WLG" w:date="2022-10-11T15:35:00Z">
        <w:r w:rsidRPr="00FD1C1C">
          <w:t>ccess SCR Changes to Terms of Connection for Curtailable Customers</w:t>
        </w:r>
        <w:r>
          <w:t xml:space="preserve">) </w:t>
        </w:r>
      </w:ins>
      <w:ins w:id="8" w:author="Gowling WLG" w:date="2022-10-11T15:34:00Z">
        <w:r>
          <w:t>is approved</w:t>
        </w:r>
      </w:ins>
      <w:ins w:id="9" w:author="Gowling WLG" w:date="2022-10-11T15:35:00Z">
        <w:r>
          <w:t xml:space="preserve"> (so as to introduce Schedule 2D). </w:t>
        </w:r>
      </w:ins>
    </w:p>
  </w:footnote>
  <w:footnote w:id="2">
    <w:p w14:paraId="3B457CF5" w14:textId="6822BE43" w:rsidR="00FD1C1C" w:rsidDel="00CE3311" w:rsidRDefault="00FD1C1C">
      <w:pPr>
        <w:pStyle w:val="FootnoteText"/>
        <w:rPr>
          <w:del w:id="51" w:author="Gowling WLG" w:date="2022-10-11T15:36:00Z"/>
        </w:rPr>
      </w:pPr>
      <w:del w:id="52" w:author="Gowling WLG" w:date="2022-10-11T15:36:00Z">
        <w:r w:rsidDel="00CE3311">
          <w:rPr>
            <w:rStyle w:val="FootnoteReference"/>
          </w:rPr>
          <w:footnoteRef/>
        </w:r>
        <w:r w:rsidDel="00CE3311">
          <w:delText xml:space="preserve"> Schedule </w:delText>
        </w:r>
        <w:r w:rsidR="007359D1" w:rsidDel="00CE3311">
          <w:delText>2D</w:delText>
        </w:r>
        <w:r w:rsidDel="00CE3311">
          <w:delText xml:space="preserve"> is a proposed new Schedule that is being developed under DCP 404 ‘</w:delText>
        </w:r>
        <w:r w:rsidRPr="00FD1C1C" w:rsidDel="00CE3311">
          <w:delText>Access SCR Changes to Terms of Connection for Curtailable Customers</w:delText>
        </w:r>
        <w:r w:rsidDel="00CE3311">
          <w:delText>’</w:delText>
        </w:r>
      </w:del>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CB0074" w14:textId="77777777" w:rsidR="00A972C8" w:rsidRDefault="00A972C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C7770C" w14:textId="18ABB290" w:rsidR="001B7528" w:rsidRPr="001B7528" w:rsidRDefault="00325A55" w:rsidP="001B7528">
    <w:pPr>
      <w:pStyle w:val="Header"/>
      <w:jc w:val="right"/>
      <w:rPr>
        <w:rFonts w:ascii="Times New Roman" w:hAnsi="Times New Roman" w:cs="Times New Roman"/>
        <w:sz w:val="24"/>
        <w:szCs w:val="24"/>
      </w:rPr>
    </w:pPr>
    <w:ins w:id="363" w:author="Gowling WLG" w:date="2022-10-11T14:42:00Z">
      <w:r>
        <w:rPr>
          <w:rFonts w:ascii="Times New Roman" w:hAnsi="Times New Roman" w:cs="Times New Roman"/>
          <w:sz w:val="24"/>
          <w:szCs w:val="24"/>
        </w:rPr>
        <w:t xml:space="preserve">GWLG </w:t>
      </w:r>
    </w:ins>
    <w:ins w:id="364" w:author="Gowling WLG" w:date="2022-10-11T14:43:00Z">
      <w:r>
        <w:rPr>
          <w:rFonts w:ascii="Times New Roman" w:hAnsi="Times New Roman" w:cs="Times New Roman"/>
          <w:sz w:val="24"/>
          <w:szCs w:val="24"/>
        </w:rPr>
        <w:t>–</w:t>
      </w:r>
    </w:ins>
    <w:ins w:id="365" w:author="Gowling WLG" w:date="2022-10-11T14:42:00Z">
      <w:r>
        <w:rPr>
          <w:rFonts w:ascii="Times New Roman" w:hAnsi="Times New Roman" w:cs="Times New Roman"/>
          <w:sz w:val="24"/>
          <w:szCs w:val="24"/>
        </w:rPr>
        <w:t xml:space="preserve"> 11 </w:t>
      </w:r>
    </w:ins>
    <w:ins w:id="366" w:author="Gowling WLG" w:date="2022-10-11T14:43:00Z">
      <w:r>
        <w:rPr>
          <w:rFonts w:ascii="Times New Roman" w:hAnsi="Times New Roman" w:cs="Times New Roman"/>
          <w:sz w:val="24"/>
          <w:szCs w:val="24"/>
        </w:rPr>
        <w:t>October 2022</w:t>
      </w:r>
    </w:ins>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7C5287" w14:textId="77777777" w:rsidR="00A972C8" w:rsidRDefault="00A972C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F8707954"/>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D80D55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5232C8B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06D6A8E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EA6E488"/>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5B286D5C"/>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1B6DAB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CE9E02D2"/>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B586551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FA5416B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6C279E1"/>
    <w:multiLevelType w:val="multilevel"/>
    <w:tmpl w:val="E9EC86EE"/>
    <w:lvl w:ilvl="0">
      <w:start w:val="38"/>
      <w:numFmt w:val="decimal"/>
      <w:pStyle w:val="Heading1"/>
      <w:lvlText w:val="%1A"/>
      <w:lvlJc w:val="center"/>
      <w:pPr>
        <w:ind w:left="0" w:firstLine="288"/>
      </w:pPr>
      <w:rPr>
        <w:rFonts w:hint="default"/>
      </w:rPr>
    </w:lvl>
    <w:lvl w:ilvl="1">
      <w:start w:val="1"/>
      <w:numFmt w:val="decimal"/>
      <w:pStyle w:val="Heading2"/>
      <w:lvlText w:val="%1A.%2"/>
      <w:lvlJc w:val="left"/>
      <w:pPr>
        <w:ind w:left="1985" w:hanging="851"/>
      </w:pPr>
      <w:rPr>
        <w:rFonts w:hint="default"/>
      </w:rPr>
    </w:lvl>
    <w:lvl w:ilvl="2">
      <w:start w:val="1"/>
      <w:numFmt w:val="decimal"/>
      <w:pStyle w:val="Heading3"/>
      <w:lvlText w:val="%1A.%2.%3"/>
      <w:lvlJc w:val="left"/>
      <w:pPr>
        <w:tabs>
          <w:tab w:val="num" w:pos="907"/>
        </w:tabs>
        <w:ind w:left="851" w:firstLine="0"/>
      </w:pPr>
      <w:rPr>
        <w:rFonts w:hint="default"/>
      </w:rPr>
    </w:lvl>
    <w:lvl w:ilvl="3">
      <w:start w:val="1"/>
      <w:numFmt w:val="lowerLetter"/>
      <w:pStyle w:val="Heading4"/>
      <w:lvlText w:val="(%4)"/>
      <w:lvlJc w:val="left"/>
      <w:pPr>
        <w:ind w:left="2268" w:hanging="567"/>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11" w15:restartNumberingAfterBreak="0">
    <w:nsid w:val="089C78CF"/>
    <w:multiLevelType w:val="hybridMultilevel"/>
    <w:tmpl w:val="23EC55C4"/>
    <w:lvl w:ilvl="0" w:tplc="DB90AFCE">
      <w:start w:val="1"/>
      <w:numFmt w:val="lowerRoman"/>
      <w:lvlText w:val="(%1)"/>
      <w:lvlJc w:val="left"/>
      <w:pPr>
        <w:ind w:left="1684" w:hanging="720"/>
      </w:pPr>
      <w:rPr>
        <w:rFonts w:hint="default"/>
      </w:rPr>
    </w:lvl>
    <w:lvl w:ilvl="1" w:tplc="08090019" w:tentative="1">
      <w:start w:val="1"/>
      <w:numFmt w:val="lowerLetter"/>
      <w:lvlText w:val="%2."/>
      <w:lvlJc w:val="left"/>
      <w:pPr>
        <w:ind w:left="2044" w:hanging="360"/>
      </w:pPr>
    </w:lvl>
    <w:lvl w:ilvl="2" w:tplc="0809001B" w:tentative="1">
      <w:start w:val="1"/>
      <w:numFmt w:val="lowerRoman"/>
      <w:lvlText w:val="%3."/>
      <w:lvlJc w:val="right"/>
      <w:pPr>
        <w:ind w:left="2764" w:hanging="180"/>
      </w:pPr>
    </w:lvl>
    <w:lvl w:ilvl="3" w:tplc="0809000F" w:tentative="1">
      <w:start w:val="1"/>
      <w:numFmt w:val="decimal"/>
      <w:lvlText w:val="%4."/>
      <w:lvlJc w:val="left"/>
      <w:pPr>
        <w:ind w:left="3484" w:hanging="360"/>
      </w:pPr>
    </w:lvl>
    <w:lvl w:ilvl="4" w:tplc="08090019" w:tentative="1">
      <w:start w:val="1"/>
      <w:numFmt w:val="lowerLetter"/>
      <w:lvlText w:val="%5."/>
      <w:lvlJc w:val="left"/>
      <w:pPr>
        <w:ind w:left="4204" w:hanging="360"/>
      </w:pPr>
    </w:lvl>
    <w:lvl w:ilvl="5" w:tplc="0809001B" w:tentative="1">
      <w:start w:val="1"/>
      <w:numFmt w:val="lowerRoman"/>
      <w:lvlText w:val="%6."/>
      <w:lvlJc w:val="right"/>
      <w:pPr>
        <w:ind w:left="4924" w:hanging="180"/>
      </w:pPr>
    </w:lvl>
    <w:lvl w:ilvl="6" w:tplc="0809000F" w:tentative="1">
      <w:start w:val="1"/>
      <w:numFmt w:val="decimal"/>
      <w:lvlText w:val="%7."/>
      <w:lvlJc w:val="left"/>
      <w:pPr>
        <w:ind w:left="5644" w:hanging="360"/>
      </w:pPr>
    </w:lvl>
    <w:lvl w:ilvl="7" w:tplc="08090019" w:tentative="1">
      <w:start w:val="1"/>
      <w:numFmt w:val="lowerLetter"/>
      <w:lvlText w:val="%8."/>
      <w:lvlJc w:val="left"/>
      <w:pPr>
        <w:ind w:left="6364" w:hanging="360"/>
      </w:pPr>
    </w:lvl>
    <w:lvl w:ilvl="8" w:tplc="0809001B" w:tentative="1">
      <w:start w:val="1"/>
      <w:numFmt w:val="lowerRoman"/>
      <w:lvlText w:val="%9."/>
      <w:lvlJc w:val="right"/>
      <w:pPr>
        <w:ind w:left="7084" w:hanging="180"/>
      </w:pPr>
    </w:lvl>
  </w:abstractNum>
  <w:abstractNum w:abstractNumId="12" w15:restartNumberingAfterBreak="0">
    <w:nsid w:val="08A731F4"/>
    <w:multiLevelType w:val="multilevel"/>
    <w:tmpl w:val="63341638"/>
    <w:lvl w:ilvl="0">
      <w:start w:val="1"/>
      <w:numFmt w:val="decimal"/>
      <w:lvlText w:val="%1."/>
      <w:lvlJc w:val="left"/>
      <w:pPr>
        <w:ind w:left="0" w:firstLine="0"/>
      </w:pPr>
      <w:rPr>
        <w:rFonts w:hint="default"/>
      </w:rPr>
    </w:lvl>
    <w:lvl w:ilvl="1">
      <w:start w:val="1"/>
      <w:numFmt w:val="decimal"/>
      <w:lvlText w:val="%1.%2"/>
      <w:lvlJc w:val="left"/>
      <w:pPr>
        <w:ind w:left="142" w:firstLine="0"/>
      </w:pPr>
      <w:rPr>
        <w:rFonts w:hint="default"/>
        <w:b w:val="0"/>
        <w:bCs w:val="0"/>
        <w:i w:val="0"/>
        <w:iCs w:val="0"/>
        <w:caps w:val="0"/>
        <w:smallCaps w:val="0"/>
        <w:strike w:val="0"/>
        <w:dstrike w:val="0"/>
        <w:noProof w:val="0"/>
        <w:vanish w:val="0"/>
        <w:color w:val="000000"/>
        <w:spacing w:val="0"/>
        <w:kern w:val="0"/>
        <w:position w:val="0"/>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4320" w:firstLine="0"/>
      </w:pPr>
      <w:rPr>
        <w:rFonts w:hint="default"/>
      </w:rPr>
    </w:lvl>
    <w:lvl w:ilvl="3">
      <w:start w:val="1"/>
      <w:numFmt w:val="decimal"/>
      <w:lvlText w:val="%1.%2.%3.%4"/>
      <w:lvlJc w:val="left"/>
      <w:pPr>
        <w:ind w:left="-4320" w:firstLine="0"/>
      </w:pPr>
      <w:rPr>
        <w:rFonts w:hint="default"/>
      </w:rPr>
    </w:lvl>
    <w:lvl w:ilvl="4">
      <w:start w:val="1"/>
      <w:numFmt w:val="lowerLetter"/>
      <w:lvlText w:val="(%5)"/>
      <w:lvlJc w:val="left"/>
      <w:pPr>
        <w:ind w:left="1134" w:firstLine="0"/>
      </w:pPr>
      <w:rPr>
        <w:rFonts w:hint="default"/>
        <w:b w:val="0"/>
      </w:rPr>
    </w:lvl>
    <w:lvl w:ilvl="5">
      <w:start w:val="1"/>
      <w:numFmt w:val="lowerRoman"/>
      <w:lvlText w:val="(%6)"/>
      <w:lvlJc w:val="left"/>
      <w:pPr>
        <w:ind w:left="-4320" w:firstLine="0"/>
      </w:pPr>
      <w:rPr>
        <w:rFonts w:hint="default"/>
        <w:i w:val="0"/>
        <w:iCs w:val="0"/>
        <w:smallCaps w:val="0"/>
        <w:strike w:val="0"/>
        <w:dstrike w:val="0"/>
        <w:noProof w:val="0"/>
        <w:vanish w:val="0"/>
        <w:spacing w:val="0"/>
        <w:kern w:val="0"/>
        <w:position w:val="0"/>
        <w:vertAlign w:val="baseline"/>
        <w:em w:val="none"/>
      </w:rPr>
    </w:lvl>
    <w:lvl w:ilvl="6">
      <w:start w:val="1"/>
      <w:numFmt w:val="decimal"/>
      <w:lvlText w:val="%7."/>
      <w:lvlJc w:val="left"/>
      <w:pPr>
        <w:ind w:left="-4320" w:firstLine="0"/>
      </w:pPr>
      <w:rPr>
        <w:rFonts w:hint="default"/>
        <w:b w:val="0"/>
        <w:bCs w:val="0"/>
        <w:i w:val="0"/>
        <w:iCs w:val="0"/>
        <w:caps w:val="0"/>
        <w:smallCaps w:val="0"/>
        <w:strike w:val="0"/>
        <w:dstrike w:val="0"/>
        <w:noProof w:val="0"/>
        <w:vanish w:val="0"/>
        <w:spacing w:val="0"/>
        <w:kern w:val="0"/>
        <w:position w:val="0"/>
        <w:u w:val="none"/>
        <w:vertAlign w:val="baseline"/>
        <w:em w:val="none"/>
      </w:rPr>
    </w:lvl>
    <w:lvl w:ilvl="7">
      <w:start w:val="1"/>
      <w:numFmt w:val="lowerLetter"/>
      <w:lvlText w:val="%8."/>
      <w:lvlJc w:val="left"/>
      <w:pPr>
        <w:ind w:left="-4320" w:firstLine="0"/>
      </w:pPr>
      <w:rPr>
        <w:rFonts w:hint="default"/>
      </w:rPr>
    </w:lvl>
    <w:lvl w:ilvl="8">
      <w:start w:val="1"/>
      <w:numFmt w:val="lowerRoman"/>
      <w:lvlText w:val="%9."/>
      <w:lvlJc w:val="left"/>
      <w:pPr>
        <w:ind w:left="-4320" w:firstLine="0"/>
      </w:pPr>
      <w:rPr>
        <w:rFonts w:hint="default"/>
      </w:rPr>
    </w:lvl>
  </w:abstractNum>
  <w:abstractNum w:abstractNumId="13" w15:restartNumberingAfterBreak="0">
    <w:nsid w:val="1DDA5A18"/>
    <w:multiLevelType w:val="multilevel"/>
    <w:tmpl w:val="DFDE02A8"/>
    <w:lvl w:ilvl="0">
      <w:start w:val="1"/>
      <w:numFmt w:val="decimal"/>
      <w:pStyle w:val="01-Section"/>
      <w:lvlText w:val="%1"/>
      <w:lvlJc w:val="left"/>
      <w:pPr>
        <w:ind w:left="284" w:hanging="284"/>
      </w:pPr>
      <w:rPr>
        <w:rFonts w:hint="default"/>
      </w:rPr>
    </w:lvl>
    <w:lvl w:ilvl="1">
      <w:start w:val="1"/>
      <w:numFmt w:val="decimal"/>
      <w:pStyle w:val="02-Clause"/>
      <w:lvlText w:val="%1.%2"/>
      <w:lvlJc w:val="left"/>
      <w:pPr>
        <w:ind w:left="851" w:hanging="851"/>
      </w:pPr>
      <w:rPr>
        <w:rFonts w:hint="default"/>
      </w:rPr>
    </w:lvl>
    <w:lvl w:ilvl="2">
      <w:start w:val="1"/>
      <w:numFmt w:val="decimal"/>
      <w:pStyle w:val="03-Subclause"/>
      <w:lvlText w:val="%1.%2.%3"/>
      <w:lvlJc w:val="left"/>
      <w:pPr>
        <w:ind w:left="1247" w:hanging="963"/>
      </w:pPr>
      <w:rPr>
        <w:rFonts w:hint="default"/>
      </w:rPr>
    </w:lvl>
    <w:lvl w:ilvl="3">
      <w:start w:val="1"/>
      <w:numFmt w:val="lowerLetter"/>
      <w:pStyle w:val="04-Paragraph"/>
      <w:lvlText w:val="(%4)"/>
      <w:lvlJc w:val="left"/>
      <w:pPr>
        <w:ind w:left="1247" w:hanging="623"/>
      </w:pPr>
      <w:rPr>
        <w:rFonts w:hint="default"/>
      </w:rPr>
    </w:lvl>
    <w:lvl w:ilvl="4">
      <w:start w:val="1"/>
      <w:numFmt w:val="lowerRoman"/>
      <w:pStyle w:val="05-Subparagragh"/>
      <w:lvlText w:val="(%5)"/>
      <w:lvlJc w:val="right"/>
      <w:pPr>
        <w:ind w:left="1871" w:hanging="283"/>
      </w:pPr>
      <w:rPr>
        <w:rFonts w:hint="default"/>
      </w:rPr>
    </w:lvl>
    <w:lvl w:ilvl="5">
      <w:start w:val="1"/>
      <w:numFmt w:val="decimal"/>
      <w:pStyle w:val="06-List"/>
      <w:lvlText w:val="%6)"/>
      <w:lvlJc w:val="left"/>
      <w:pPr>
        <w:ind w:left="2268" w:hanging="567"/>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2124187E"/>
    <w:multiLevelType w:val="multilevel"/>
    <w:tmpl w:val="A07EA742"/>
    <w:lvl w:ilvl="0">
      <w:start w:val="5"/>
      <w:numFmt w:val="decimal"/>
      <w:lvlText w:val="%1"/>
      <w:lvlJc w:val="left"/>
      <w:pPr>
        <w:ind w:left="390" w:hanging="390"/>
      </w:pPr>
      <w:rPr>
        <w:rFonts w:hint="default"/>
      </w:rPr>
    </w:lvl>
    <w:lvl w:ilvl="1">
      <w:start w:val="24"/>
      <w:numFmt w:val="decimal"/>
      <w:lvlText w:val="%1.%2"/>
      <w:lvlJc w:val="left"/>
      <w:pPr>
        <w:ind w:left="390" w:hanging="39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5" w15:restartNumberingAfterBreak="0">
    <w:nsid w:val="3EEF1FCA"/>
    <w:multiLevelType w:val="hybridMultilevel"/>
    <w:tmpl w:val="F4D2CD3E"/>
    <w:lvl w:ilvl="0" w:tplc="C80AA142">
      <w:start w:val="1"/>
      <w:numFmt w:val="lowerLetter"/>
      <w:lvlText w:val="(%1)"/>
      <w:lvlJc w:val="left"/>
      <w:pPr>
        <w:ind w:left="1211" w:hanging="360"/>
      </w:pPr>
      <w:rPr>
        <w:rFonts w:hint="default"/>
      </w:rPr>
    </w:lvl>
    <w:lvl w:ilvl="1" w:tplc="08090019" w:tentative="1">
      <w:start w:val="1"/>
      <w:numFmt w:val="lowerLetter"/>
      <w:lvlText w:val="%2."/>
      <w:lvlJc w:val="left"/>
      <w:pPr>
        <w:ind w:left="1931" w:hanging="360"/>
      </w:pPr>
    </w:lvl>
    <w:lvl w:ilvl="2" w:tplc="0809001B" w:tentative="1">
      <w:start w:val="1"/>
      <w:numFmt w:val="lowerRoman"/>
      <w:lvlText w:val="%3."/>
      <w:lvlJc w:val="right"/>
      <w:pPr>
        <w:ind w:left="2651" w:hanging="180"/>
      </w:pPr>
    </w:lvl>
    <w:lvl w:ilvl="3" w:tplc="0809000F" w:tentative="1">
      <w:start w:val="1"/>
      <w:numFmt w:val="decimal"/>
      <w:lvlText w:val="%4."/>
      <w:lvlJc w:val="left"/>
      <w:pPr>
        <w:ind w:left="3371" w:hanging="360"/>
      </w:pPr>
    </w:lvl>
    <w:lvl w:ilvl="4" w:tplc="08090019" w:tentative="1">
      <w:start w:val="1"/>
      <w:numFmt w:val="lowerLetter"/>
      <w:lvlText w:val="%5."/>
      <w:lvlJc w:val="left"/>
      <w:pPr>
        <w:ind w:left="4091" w:hanging="360"/>
      </w:pPr>
    </w:lvl>
    <w:lvl w:ilvl="5" w:tplc="0809001B" w:tentative="1">
      <w:start w:val="1"/>
      <w:numFmt w:val="lowerRoman"/>
      <w:lvlText w:val="%6."/>
      <w:lvlJc w:val="right"/>
      <w:pPr>
        <w:ind w:left="4811" w:hanging="180"/>
      </w:pPr>
    </w:lvl>
    <w:lvl w:ilvl="6" w:tplc="0809000F" w:tentative="1">
      <w:start w:val="1"/>
      <w:numFmt w:val="decimal"/>
      <w:lvlText w:val="%7."/>
      <w:lvlJc w:val="left"/>
      <w:pPr>
        <w:ind w:left="5531" w:hanging="360"/>
      </w:pPr>
    </w:lvl>
    <w:lvl w:ilvl="7" w:tplc="08090019" w:tentative="1">
      <w:start w:val="1"/>
      <w:numFmt w:val="lowerLetter"/>
      <w:lvlText w:val="%8."/>
      <w:lvlJc w:val="left"/>
      <w:pPr>
        <w:ind w:left="6251" w:hanging="360"/>
      </w:pPr>
    </w:lvl>
    <w:lvl w:ilvl="8" w:tplc="0809001B" w:tentative="1">
      <w:start w:val="1"/>
      <w:numFmt w:val="lowerRoman"/>
      <w:lvlText w:val="%9."/>
      <w:lvlJc w:val="right"/>
      <w:pPr>
        <w:ind w:left="6971" w:hanging="180"/>
      </w:pPr>
    </w:lvl>
  </w:abstractNum>
  <w:abstractNum w:abstractNumId="16" w15:restartNumberingAfterBreak="0">
    <w:nsid w:val="4EE316D4"/>
    <w:multiLevelType w:val="multilevel"/>
    <w:tmpl w:val="05DAE56A"/>
    <w:lvl w:ilvl="0">
      <w:start w:val="25"/>
      <w:numFmt w:val="decimal"/>
      <w:lvlText w:val="%1"/>
      <w:lvlJc w:val="left"/>
      <w:pPr>
        <w:ind w:left="540" w:hanging="540"/>
      </w:pPr>
      <w:rPr>
        <w:rFonts w:hint="default"/>
      </w:rPr>
    </w:lvl>
    <w:lvl w:ilvl="1">
      <w:start w:val="20"/>
      <w:numFmt w:val="decimal"/>
      <w:lvlText w:val="%1.%2"/>
      <w:lvlJc w:val="left"/>
      <w:pPr>
        <w:ind w:left="682" w:hanging="54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17" w15:restartNumberingAfterBreak="0">
    <w:nsid w:val="5CF14078"/>
    <w:multiLevelType w:val="multilevel"/>
    <w:tmpl w:val="918AC59E"/>
    <w:lvl w:ilvl="0">
      <w:start w:val="4"/>
      <w:numFmt w:val="decimal"/>
      <w:lvlText w:val="%1"/>
      <w:lvlJc w:val="left"/>
      <w:pPr>
        <w:ind w:left="398" w:hanging="398"/>
      </w:pPr>
      <w:rPr>
        <w:rFonts w:hint="default"/>
      </w:rPr>
    </w:lvl>
    <w:lvl w:ilvl="1">
      <w:start w:val="28"/>
      <w:numFmt w:val="decimal"/>
      <w:lvlText w:val="%1.%2"/>
      <w:lvlJc w:val="left"/>
      <w:pPr>
        <w:ind w:left="398" w:hanging="398"/>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48042503">
    <w:abstractNumId w:val="12"/>
  </w:num>
  <w:num w:numId="2" w16cid:durableId="469251337">
    <w:abstractNumId w:val="15"/>
  </w:num>
  <w:num w:numId="3" w16cid:durableId="120537158">
    <w:abstractNumId w:val="16"/>
  </w:num>
  <w:num w:numId="4" w16cid:durableId="276107067">
    <w:abstractNumId w:val="13"/>
  </w:num>
  <w:num w:numId="5" w16cid:durableId="1672021524">
    <w:abstractNumId w:val="17"/>
  </w:num>
  <w:num w:numId="6" w16cid:durableId="569116402">
    <w:abstractNumId w:val="14"/>
  </w:num>
  <w:num w:numId="7" w16cid:durableId="1940141957">
    <w:abstractNumId w:val="9"/>
  </w:num>
  <w:num w:numId="8" w16cid:durableId="1396659718">
    <w:abstractNumId w:val="7"/>
  </w:num>
  <w:num w:numId="9" w16cid:durableId="53819104">
    <w:abstractNumId w:val="6"/>
  </w:num>
  <w:num w:numId="10" w16cid:durableId="482624096">
    <w:abstractNumId w:val="5"/>
  </w:num>
  <w:num w:numId="11" w16cid:durableId="1022441201">
    <w:abstractNumId w:val="4"/>
  </w:num>
  <w:num w:numId="12" w16cid:durableId="516310897">
    <w:abstractNumId w:val="8"/>
  </w:num>
  <w:num w:numId="13" w16cid:durableId="1903712944">
    <w:abstractNumId w:val="3"/>
  </w:num>
  <w:num w:numId="14" w16cid:durableId="1942956093">
    <w:abstractNumId w:val="2"/>
  </w:num>
  <w:num w:numId="15" w16cid:durableId="1430395610">
    <w:abstractNumId w:val="1"/>
  </w:num>
  <w:num w:numId="16" w16cid:durableId="531304810">
    <w:abstractNumId w:val="0"/>
  </w:num>
  <w:num w:numId="17" w16cid:durableId="1259095712">
    <w:abstractNumId w:val="12"/>
  </w:num>
  <w:num w:numId="18" w16cid:durableId="200483371">
    <w:abstractNumId w:val="11"/>
  </w:num>
  <w:num w:numId="19" w16cid:durableId="1825120070">
    <w:abstractNumId w:val="12"/>
  </w:num>
  <w:num w:numId="20" w16cid:durableId="285308300">
    <w:abstractNumId w:val="12"/>
  </w:num>
  <w:num w:numId="21" w16cid:durableId="1613367055">
    <w:abstractNumId w:val="1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Gowling WLG">
    <w15:presenceInfo w15:providerId="None" w15:userId="Gowling WLG"/>
  </w15:person>
  <w15:person w15:author="Thomas Cadge">
    <w15:presenceInfo w15:providerId="AD" w15:userId="S::thomas.cadge@bu-uk.co.uk::ced2ae48-1592-4bfc-8e25-c7ef25c365e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1724" w:allStyles="0" w:customStyles="0" w:latentStyles="1" w:stylesInUse="0" w:headingStyles="1" w:numberingStyles="0" w:tableStyles="0" w:directFormattingOnRuns="1" w:directFormattingOnParagraphs="1" w:directFormattingOnNumbering="1" w:directFormattingOnTables="0" w:clearFormatting="1" w:top3HeadingStyles="0" w:visibleStyles="0" w:alternateStyleNames="0"/>
  <w:stylePaneSortMethod w:val="0000"/>
  <w:trackRevisions/>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E437F"/>
    <w:rsid w:val="0000694D"/>
    <w:rsid w:val="000A7132"/>
    <w:rsid w:val="000E6A44"/>
    <w:rsid w:val="001070F7"/>
    <w:rsid w:val="00116F63"/>
    <w:rsid w:val="00140F6A"/>
    <w:rsid w:val="00144F23"/>
    <w:rsid w:val="00146DBF"/>
    <w:rsid w:val="00230890"/>
    <w:rsid w:val="00240335"/>
    <w:rsid w:val="002B4919"/>
    <w:rsid w:val="002E6F15"/>
    <w:rsid w:val="00325A55"/>
    <w:rsid w:val="003428BD"/>
    <w:rsid w:val="003E458A"/>
    <w:rsid w:val="004338C8"/>
    <w:rsid w:val="004501E6"/>
    <w:rsid w:val="004D4612"/>
    <w:rsid w:val="005837DC"/>
    <w:rsid w:val="0060055B"/>
    <w:rsid w:val="00703736"/>
    <w:rsid w:val="00714501"/>
    <w:rsid w:val="00720252"/>
    <w:rsid w:val="007260DB"/>
    <w:rsid w:val="007359D1"/>
    <w:rsid w:val="0075015F"/>
    <w:rsid w:val="00796317"/>
    <w:rsid w:val="007D0C89"/>
    <w:rsid w:val="007F16E8"/>
    <w:rsid w:val="00820733"/>
    <w:rsid w:val="00864F4F"/>
    <w:rsid w:val="008A3FD6"/>
    <w:rsid w:val="008B367F"/>
    <w:rsid w:val="00920E6D"/>
    <w:rsid w:val="009D2B62"/>
    <w:rsid w:val="00A12461"/>
    <w:rsid w:val="00A30ADD"/>
    <w:rsid w:val="00A61EE2"/>
    <w:rsid w:val="00A972C8"/>
    <w:rsid w:val="00AB71C9"/>
    <w:rsid w:val="00B12EE7"/>
    <w:rsid w:val="00B34337"/>
    <w:rsid w:val="00B77125"/>
    <w:rsid w:val="00BC0D28"/>
    <w:rsid w:val="00BD5576"/>
    <w:rsid w:val="00C563E8"/>
    <w:rsid w:val="00C70915"/>
    <w:rsid w:val="00C815AC"/>
    <w:rsid w:val="00CC4755"/>
    <w:rsid w:val="00CE3311"/>
    <w:rsid w:val="00CE437F"/>
    <w:rsid w:val="00CF77C0"/>
    <w:rsid w:val="00D1710A"/>
    <w:rsid w:val="00D62655"/>
    <w:rsid w:val="00DC6E53"/>
    <w:rsid w:val="00DD7327"/>
    <w:rsid w:val="00E303C0"/>
    <w:rsid w:val="00E57668"/>
    <w:rsid w:val="00E8283F"/>
    <w:rsid w:val="00EE3A60"/>
    <w:rsid w:val="00EE5126"/>
    <w:rsid w:val="00F402DF"/>
    <w:rsid w:val="00FD1C1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4EBD11A"/>
  <w15:chartTrackingRefBased/>
  <w15:docId w15:val="{FE82350B-4AA9-4673-BFB1-00BC6A6467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E437F"/>
    <w:pPr>
      <w:spacing w:line="256" w:lineRule="auto"/>
    </w:pPr>
    <w:rPr>
      <w:lang w:eastAsia="en-US"/>
    </w:rPr>
  </w:style>
  <w:style w:type="paragraph" w:styleId="Heading1">
    <w:name w:val="heading 1"/>
    <w:aliases w:val="DCUSA H1,JPW-num-section,level 1,level1,Nadpis 1,1,Part,Chapter Heading,Level 1,head1,head11,head12,PARA1,h1,H1,H11,H12,H13,H14,H15,H16,H17,H18,H19,H110,H111,H112,H113,H114,H115,H116,H121,H131,H141,H151,H161,H171,H181,H191,H1101,H1111,H1121"/>
    <w:basedOn w:val="Normal"/>
    <w:next w:val="Heading2"/>
    <w:link w:val="Heading1Char"/>
    <w:uiPriority w:val="99"/>
    <w:qFormat/>
    <w:rsid w:val="00CE437F"/>
    <w:pPr>
      <w:keepNext/>
      <w:keepLines/>
      <w:numPr>
        <w:numId w:val="21"/>
      </w:numPr>
      <w:spacing w:before="480" w:after="240" w:line="360" w:lineRule="auto"/>
      <w:jc w:val="center"/>
      <w:outlineLvl w:val="0"/>
    </w:pPr>
    <w:rPr>
      <w:rFonts w:ascii="Times New Roman Bold" w:eastAsiaTheme="majorEastAsia" w:hAnsi="Times New Roman Bold" w:cstheme="majorBidi"/>
      <w:b/>
      <w:bCs/>
      <w:caps/>
      <w:sz w:val="24"/>
      <w:szCs w:val="28"/>
      <w:u w:val="single"/>
    </w:rPr>
  </w:style>
  <w:style w:type="paragraph" w:styleId="Heading2">
    <w:name w:val="heading 2"/>
    <w:aliases w:val="DCUSA H2,level 2,level2,2,Chapter,1.Seite,Sub Heading,Chapter Title,Attribute Heading 2,H2,h2,(Alt+2),heading2,heading h2,KJL:1st Level,Level 2,PARA2,Major1,Sub section title,S Heading,S Heading 2,Major,Reset numbering,H21,H22,H23,H211,H221"/>
    <w:basedOn w:val="Heading1"/>
    <w:link w:val="Heading2Char"/>
    <w:uiPriority w:val="99"/>
    <w:unhideWhenUsed/>
    <w:qFormat/>
    <w:rsid w:val="00325A55"/>
    <w:pPr>
      <w:keepNext w:val="0"/>
      <w:keepLines w:val="0"/>
      <w:numPr>
        <w:ilvl w:val="1"/>
      </w:numPr>
      <w:spacing w:before="0"/>
      <w:ind w:left="851"/>
      <w:jc w:val="both"/>
      <w:outlineLvl w:val="1"/>
    </w:pPr>
    <w:rPr>
      <w:rFonts w:ascii="Times New Roman" w:eastAsia="Times New Roman" w:hAnsi="Times New Roman"/>
      <w:b w:val="0"/>
      <w:bCs w:val="0"/>
      <w:caps w:val="0"/>
      <w:szCs w:val="26"/>
      <w:u w:val="none"/>
      <w:lang w:eastAsia="en-GB"/>
    </w:rPr>
  </w:style>
  <w:style w:type="paragraph" w:styleId="Heading3">
    <w:name w:val="heading 3"/>
    <w:aliases w:val="DCUSA H3,level 3,level3,Nadpis 3,3,Section,Annotationen,(Alt+3),(Alt+3)1,(Alt+3)2,(Alt+3)3,(Alt+3)4,(Alt+3)5,(Alt+3)6,(Alt+3)11,(Alt+3)21,(Alt+3)31,(Alt+3)41,(Alt+3)7,(Alt+3)12,(Alt+3)22,(Alt+3)32,(Alt+3)42,(Alt+3)8,(Alt+3)9,(Alt+3)10"/>
    <w:basedOn w:val="Heading2"/>
    <w:next w:val="Heading2"/>
    <w:link w:val="Heading3Char"/>
    <w:uiPriority w:val="99"/>
    <w:unhideWhenUsed/>
    <w:qFormat/>
    <w:rsid w:val="00325A55"/>
    <w:pPr>
      <w:numPr>
        <w:ilvl w:val="2"/>
      </w:numPr>
      <w:tabs>
        <w:tab w:val="clear" w:pos="907"/>
      </w:tabs>
      <w:ind w:left="1701" w:hanging="850"/>
      <w:outlineLvl w:val="2"/>
    </w:pPr>
    <w:rPr>
      <w:bCs/>
    </w:rPr>
  </w:style>
  <w:style w:type="paragraph" w:styleId="Heading4">
    <w:name w:val="heading 4"/>
    <w:aliases w:val="DCUSA H4,Subsection,(Alt+4),H41,(Alt+4)1,H42,(Alt+4)2,H43,(Alt+4)3,H44,(Alt+4)4,H45,(Alt+4)5,H411,(Alt+4)11,H421,(Alt+4)21,H431,(Alt+4)31,h4,H46,H47,H48,H49,H410,H441,H451,H461,H471,H481,H491,H4101,H412,H413,H414,H415,H416,H417,H418,H419,H420"/>
    <w:basedOn w:val="Normal"/>
    <w:next w:val="Normal"/>
    <w:link w:val="Heading4Char"/>
    <w:uiPriority w:val="99"/>
    <w:unhideWhenUsed/>
    <w:qFormat/>
    <w:rsid w:val="00116F63"/>
    <w:pPr>
      <w:numPr>
        <w:ilvl w:val="3"/>
        <w:numId w:val="21"/>
      </w:numPr>
      <w:spacing w:after="240" w:line="276" w:lineRule="auto"/>
      <w:outlineLvl w:val="3"/>
    </w:pPr>
    <w:rPr>
      <w:rFonts w:ascii="Times New Roman" w:eastAsia="Times New Roman" w:hAnsi="Times New Roman" w:cstheme="majorBidi"/>
      <w:bCs/>
      <w:iCs/>
      <w:color w:val="000000" w:themeColor="text1"/>
      <w:sz w:val="24"/>
    </w:rPr>
  </w:style>
  <w:style w:type="paragraph" w:styleId="Heading5">
    <w:name w:val="heading 5"/>
    <w:aliases w:val="DCUSA a),Subheading,Heading 5*,H5,FMH1,Appendix A to X,dash,ds,dd,h5,Heading 5(unused),Level 3 - (i),Roman list,H51,Heading 5   Appendix A to X,PR13,Second Subheading,i) ii) iii),Lev 5,Level 3 - i,5,H5-Heading 5,l5,heading5,Heading5,level 5"/>
    <w:basedOn w:val="Normal"/>
    <w:next w:val="Normal"/>
    <w:link w:val="Heading5Char"/>
    <w:uiPriority w:val="99"/>
    <w:unhideWhenUsed/>
    <w:qFormat/>
    <w:rsid w:val="00CE437F"/>
    <w:pPr>
      <w:keepNext/>
      <w:keepLines/>
      <w:numPr>
        <w:ilvl w:val="4"/>
        <w:numId w:val="21"/>
      </w:numPr>
      <w:spacing w:before="200" w:after="120" w:line="360" w:lineRule="auto"/>
      <w:outlineLvl w:val="4"/>
    </w:pPr>
    <w:rPr>
      <w:rFonts w:ascii="Times New Roman" w:eastAsiaTheme="majorEastAsia" w:hAnsi="Times New Roman" w:cstheme="majorBidi"/>
      <w:sz w:val="24"/>
    </w:rPr>
  </w:style>
  <w:style w:type="paragraph" w:styleId="Heading6">
    <w:name w:val="heading 6"/>
    <w:aliases w:val="DCSA i),h6,H6,H61,H62,H63,H64,H65,H66,H67,H68,H69,H610,H611,H612,H613,H614,H615,H616,H617,H618,H619,H621,H631,H641,H651,H661,H671,H681,H691,H6101,H6111,H6121,H6131,H6141,H6151,H6161,H6171,H6181,H620,H622,H623,H624,H625,H626,H627,H628,H629,H630"/>
    <w:basedOn w:val="Normal"/>
    <w:next w:val="Normal"/>
    <w:link w:val="Heading6Char"/>
    <w:autoRedefine/>
    <w:uiPriority w:val="99"/>
    <w:unhideWhenUsed/>
    <w:qFormat/>
    <w:rsid w:val="007359D1"/>
    <w:pPr>
      <w:keepNext/>
      <w:keepLines/>
      <w:numPr>
        <w:ilvl w:val="5"/>
        <w:numId w:val="21"/>
      </w:numPr>
      <w:spacing w:before="200" w:after="0" w:line="360" w:lineRule="auto"/>
      <w:outlineLvl w:val="5"/>
    </w:pPr>
    <w:rPr>
      <w:rFonts w:ascii="Times New Roman" w:eastAsiaTheme="majorEastAsia" w:hAnsi="Times New Roman" w:cstheme="majorBidi"/>
      <w:iCs/>
      <w:color w:val="000000" w:themeColor="text1"/>
      <w:sz w:val="24"/>
    </w:rPr>
  </w:style>
  <w:style w:type="paragraph" w:styleId="Heading7">
    <w:name w:val="heading 7"/>
    <w:aliases w:val="ITT t7,PA Appendix Major,Appendix Major,Lev 7,Heading 7(unused),Legal Level 1.1.,L2 PIP,L7,Numbered - 7,7,subTITLEPAGE,letter list,L1 Heading 7,req3,cnc,Caption number (column-wide),Bulleted list,H7DO NOT USE,level1-noHeading,level1noheading"/>
    <w:basedOn w:val="Normal"/>
    <w:next w:val="Normal"/>
    <w:link w:val="Heading7Char"/>
    <w:uiPriority w:val="99"/>
    <w:unhideWhenUsed/>
    <w:qFormat/>
    <w:rsid w:val="00CE437F"/>
    <w:pPr>
      <w:numPr>
        <w:ilvl w:val="6"/>
        <w:numId w:val="21"/>
      </w:numPr>
      <w:spacing w:after="240" w:line="360" w:lineRule="auto"/>
      <w:jc w:val="both"/>
      <w:outlineLvl w:val="6"/>
    </w:pPr>
    <w:rPr>
      <w:rFonts w:ascii="Times New Roman" w:eastAsiaTheme="majorEastAsia" w:hAnsi="Times New Roman" w:cstheme="majorBidi"/>
      <w:iCs/>
      <w:sz w:val="24"/>
    </w:rPr>
  </w:style>
  <w:style w:type="paragraph" w:styleId="Heading8">
    <w:name w:val="heading 8"/>
    <w:aliases w:val="level2(a)"/>
    <w:basedOn w:val="Normal"/>
    <w:next w:val="Normal"/>
    <w:link w:val="Heading8Char"/>
    <w:uiPriority w:val="99"/>
    <w:unhideWhenUsed/>
    <w:qFormat/>
    <w:rsid w:val="00CE437F"/>
    <w:pPr>
      <w:keepNext/>
      <w:keepLines/>
      <w:numPr>
        <w:ilvl w:val="7"/>
        <w:numId w:val="21"/>
      </w:numPr>
      <w:spacing w:before="200" w:after="0" w:line="276" w:lineRule="auto"/>
      <w:outlineLvl w:val="7"/>
    </w:pPr>
    <w:rPr>
      <w:rFonts w:asciiTheme="majorHAnsi" w:eastAsiaTheme="majorEastAsia" w:hAnsiTheme="majorHAnsi" w:cstheme="majorBidi"/>
      <w:color w:val="404040" w:themeColor="text1" w:themeTint="BF"/>
      <w:sz w:val="20"/>
      <w:szCs w:val="20"/>
    </w:rPr>
  </w:style>
  <w:style w:type="paragraph" w:styleId="Heading9">
    <w:name w:val="heading 9"/>
    <w:aliases w:val="App Heading,level3(i)"/>
    <w:basedOn w:val="Normal"/>
    <w:next w:val="Normal"/>
    <w:link w:val="Heading9Char"/>
    <w:uiPriority w:val="99"/>
    <w:unhideWhenUsed/>
    <w:qFormat/>
    <w:rsid w:val="00CE437F"/>
    <w:pPr>
      <w:keepNext/>
      <w:keepLines/>
      <w:numPr>
        <w:ilvl w:val="8"/>
        <w:numId w:val="21"/>
      </w:numPr>
      <w:spacing w:before="200" w:after="0" w:line="276" w:lineRule="auto"/>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DCUSA H1 Char,JPW-num-section Char,level 1 Char,level1 Char,Nadpis 1 Char,1 Char,Part Char,Chapter Heading Char,Level 1 Char,head1 Char,head11 Char,head12 Char,PARA1 Char,h1 Char,H1 Char,H11 Char,H12 Char,H13 Char,H14 Char,H15 Char"/>
    <w:basedOn w:val="DefaultParagraphFont"/>
    <w:link w:val="Heading1"/>
    <w:uiPriority w:val="99"/>
    <w:rsid w:val="00CE437F"/>
    <w:rPr>
      <w:rFonts w:ascii="Times New Roman Bold" w:eastAsiaTheme="majorEastAsia" w:hAnsi="Times New Roman Bold" w:cstheme="majorBidi"/>
      <w:b/>
      <w:bCs/>
      <w:caps/>
      <w:sz w:val="24"/>
      <w:szCs w:val="28"/>
      <w:u w:val="single"/>
      <w:lang w:eastAsia="en-US"/>
    </w:rPr>
  </w:style>
  <w:style w:type="character" w:customStyle="1" w:styleId="Heading2Char">
    <w:name w:val="Heading 2 Char"/>
    <w:aliases w:val="DCUSA H2 Char,level 2 Char,level2 Char,2 Char,Chapter Char,1.Seite Char,Sub Heading Char,Chapter Title Char,Attribute Heading 2 Char,H2 Char,h2 Char,(Alt+2) Char,heading2 Char,heading h2 Char,KJL:1st Level Char,Level 2 Char,PARA2 Char"/>
    <w:basedOn w:val="DefaultParagraphFont"/>
    <w:link w:val="Heading2"/>
    <w:uiPriority w:val="99"/>
    <w:rsid w:val="00325A55"/>
    <w:rPr>
      <w:rFonts w:ascii="Times New Roman" w:eastAsia="Times New Roman" w:hAnsi="Times New Roman" w:cstheme="majorBidi"/>
      <w:sz w:val="24"/>
      <w:szCs w:val="26"/>
    </w:rPr>
  </w:style>
  <w:style w:type="character" w:customStyle="1" w:styleId="Heading3Char">
    <w:name w:val="Heading 3 Char"/>
    <w:aliases w:val="DCUSA H3 Char,level 3 Char,level3 Char,Nadpis 3 Char,3 Char,Section Char,Annotationen Char,(Alt+3) Char,(Alt+3)1 Char,(Alt+3)2 Char,(Alt+3)3 Char,(Alt+3)4 Char,(Alt+3)5 Char,(Alt+3)6 Char,(Alt+3)11 Char,(Alt+3)21 Char,(Alt+3)31 Char"/>
    <w:basedOn w:val="DefaultParagraphFont"/>
    <w:link w:val="Heading3"/>
    <w:uiPriority w:val="99"/>
    <w:rsid w:val="00325A55"/>
    <w:rPr>
      <w:rFonts w:ascii="Times New Roman" w:eastAsia="Times New Roman" w:hAnsi="Times New Roman" w:cstheme="majorBidi"/>
      <w:bCs/>
      <w:sz w:val="24"/>
      <w:szCs w:val="26"/>
    </w:rPr>
  </w:style>
  <w:style w:type="character" w:customStyle="1" w:styleId="Heading4Char">
    <w:name w:val="Heading 4 Char"/>
    <w:aliases w:val="DCUSA H4 Char,Subsection Char,(Alt+4) Char,H41 Char,(Alt+4)1 Char,H42 Char,(Alt+4)2 Char,H43 Char,(Alt+4)3 Char,H44 Char,(Alt+4)4 Char,H45 Char,(Alt+4)5 Char,H411 Char,(Alt+4)11 Char,H421 Char,(Alt+4)21 Char,H431 Char,(Alt+4)31 Char"/>
    <w:basedOn w:val="DefaultParagraphFont"/>
    <w:link w:val="Heading4"/>
    <w:uiPriority w:val="99"/>
    <w:rsid w:val="00116F63"/>
    <w:rPr>
      <w:rFonts w:ascii="Times New Roman" w:eastAsia="Times New Roman" w:hAnsi="Times New Roman" w:cstheme="majorBidi"/>
      <w:bCs/>
      <w:iCs/>
      <w:color w:val="000000" w:themeColor="text1"/>
      <w:sz w:val="24"/>
      <w:lang w:eastAsia="en-US"/>
    </w:rPr>
  </w:style>
  <w:style w:type="character" w:customStyle="1" w:styleId="Heading5Char">
    <w:name w:val="Heading 5 Char"/>
    <w:aliases w:val="DCUSA a) Char,Subheading Char,Heading 5* Char,H5 Char,FMH1 Char,Appendix A to X Char,dash Char,ds Char,dd Char,h5 Char,Heading 5(unused) Char,Level 3 - (i) Char,Roman list Char,H51 Char,Heading 5   Appendix A to X Char,PR13 Char,5 Char"/>
    <w:basedOn w:val="DefaultParagraphFont"/>
    <w:link w:val="Heading5"/>
    <w:uiPriority w:val="99"/>
    <w:rsid w:val="00CE437F"/>
    <w:rPr>
      <w:rFonts w:ascii="Times New Roman" w:eastAsiaTheme="majorEastAsia" w:hAnsi="Times New Roman" w:cstheme="majorBidi"/>
      <w:sz w:val="24"/>
      <w:lang w:eastAsia="en-US"/>
    </w:rPr>
  </w:style>
  <w:style w:type="character" w:customStyle="1" w:styleId="Heading6Char">
    <w:name w:val="Heading 6 Char"/>
    <w:aliases w:val="DCSA i) Char,h6 Char,H6 Char,H61 Char,H62 Char,H63 Char,H64 Char,H65 Char,H66 Char,H67 Char,H68 Char,H69 Char,H610 Char,H611 Char,H612 Char,H613 Char,H614 Char,H615 Char,H616 Char,H617 Char,H618 Char,H619 Char,H621 Char,H631 Char"/>
    <w:basedOn w:val="DefaultParagraphFont"/>
    <w:link w:val="Heading6"/>
    <w:uiPriority w:val="99"/>
    <w:rsid w:val="007359D1"/>
    <w:rPr>
      <w:rFonts w:ascii="Times New Roman" w:eastAsiaTheme="majorEastAsia" w:hAnsi="Times New Roman" w:cstheme="majorBidi"/>
      <w:iCs/>
      <w:color w:val="000000" w:themeColor="text1"/>
      <w:sz w:val="24"/>
      <w:lang w:eastAsia="en-US"/>
    </w:rPr>
  </w:style>
  <w:style w:type="character" w:customStyle="1" w:styleId="Heading7Char">
    <w:name w:val="Heading 7 Char"/>
    <w:aliases w:val="ITT t7 Char,PA Appendix Major Char,Appendix Major Char,Lev 7 Char,Heading 7(unused) Char,Legal Level 1.1. Char,L2 PIP Char,L7 Char,Numbered - 7 Char,7 Char,subTITLEPAGE Char,letter list Char,L1 Heading 7 Char,req3 Char,cnc Char"/>
    <w:basedOn w:val="DefaultParagraphFont"/>
    <w:link w:val="Heading7"/>
    <w:uiPriority w:val="99"/>
    <w:rsid w:val="00CE437F"/>
    <w:rPr>
      <w:rFonts w:ascii="Times New Roman" w:eastAsiaTheme="majorEastAsia" w:hAnsi="Times New Roman" w:cstheme="majorBidi"/>
      <w:iCs/>
      <w:sz w:val="24"/>
      <w:lang w:eastAsia="en-US"/>
    </w:rPr>
  </w:style>
  <w:style w:type="character" w:customStyle="1" w:styleId="Heading8Char">
    <w:name w:val="Heading 8 Char"/>
    <w:aliases w:val="level2(a) Char"/>
    <w:basedOn w:val="DefaultParagraphFont"/>
    <w:link w:val="Heading8"/>
    <w:uiPriority w:val="99"/>
    <w:rsid w:val="00CE437F"/>
    <w:rPr>
      <w:rFonts w:asciiTheme="majorHAnsi" w:eastAsiaTheme="majorEastAsia" w:hAnsiTheme="majorHAnsi" w:cstheme="majorBidi"/>
      <w:color w:val="404040" w:themeColor="text1" w:themeTint="BF"/>
      <w:sz w:val="20"/>
      <w:szCs w:val="20"/>
      <w:lang w:eastAsia="en-US"/>
    </w:rPr>
  </w:style>
  <w:style w:type="character" w:customStyle="1" w:styleId="Heading9Char">
    <w:name w:val="Heading 9 Char"/>
    <w:aliases w:val="App Heading Char,level3(i) Char"/>
    <w:basedOn w:val="DefaultParagraphFont"/>
    <w:link w:val="Heading9"/>
    <w:uiPriority w:val="99"/>
    <w:rsid w:val="00CE437F"/>
    <w:rPr>
      <w:rFonts w:asciiTheme="majorHAnsi" w:eastAsiaTheme="majorEastAsia" w:hAnsiTheme="majorHAnsi" w:cstheme="majorBidi"/>
      <w:i/>
      <w:iCs/>
      <w:color w:val="404040" w:themeColor="text1" w:themeTint="BF"/>
      <w:sz w:val="20"/>
      <w:szCs w:val="20"/>
      <w:lang w:eastAsia="en-US"/>
    </w:rPr>
  </w:style>
  <w:style w:type="character" w:styleId="CommentReference">
    <w:name w:val="annotation reference"/>
    <w:basedOn w:val="DefaultParagraphFont"/>
    <w:uiPriority w:val="99"/>
    <w:semiHidden/>
    <w:unhideWhenUsed/>
    <w:rsid w:val="00CE437F"/>
    <w:rPr>
      <w:sz w:val="16"/>
      <w:szCs w:val="16"/>
    </w:rPr>
  </w:style>
  <w:style w:type="table" w:styleId="TableGrid">
    <w:name w:val="Table Grid"/>
    <w:basedOn w:val="TableNormal"/>
    <w:uiPriority w:val="39"/>
    <w:rsid w:val="00CE437F"/>
    <w:pPr>
      <w:spacing w:after="0" w:line="240" w:lineRule="auto"/>
    </w:pPr>
    <w:rPr>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CE437F"/>
    <w:pPr>
      <w:ind w:left="720"/>
      <w:contextualSpacing/>
    </w:pPr>
  </w:style>
  <w:style w:type="paragraph" w:customStyle="1" w:styleId="01-Section">
    <w:name w:val="01 - Section"/>
    <w:basedOn w:val="Normal"/>
    <w:next w:val="02-Clause"/>
    <w:rsid w:val="00CE437F"/>
    <w:pPr>
      <w:keepNext/>
      <w:keepLines/>
      <w:numPr>
        <w:numId w:val="4"/>
      </w:numPr>
      <w:spacing w:before="240" w:after="120" w:line="240" w:lineRule="auto"/>
    </w:pPr>
    <w:rPr>
      <w:rFonts w:ascii="Arial" w:hAnsi="Arial"/>
      <w:b/>
      <w:sz w:val="24"/>
    </w:rPr>
  </w:style>
  <w:style w:type="paragraph" w:customStyle="1" w:styleId="02-Clause">
    <w:name w:val="02 - Clause"/>
    <w:basedOn w:val="Normal"/>
    <w:rsid w:val="00CE437F"/>
    <w:pPr>
      <w:keepLines/>
      <w:numPr>
        <w:ilvl w:val="1"/>
        <w:numId w:val="4"/>
      </w:numPr>
      <w:spacing w:after="120" w:line="288" w:lineRule="auto"/>
    </w:pPr>
    <w:rPr>
      <w:rFonts w:ascii="Arial" w:hAnsi="Arial"/>
      <w:sz w:val="20"/>
    </w:rPr>
  </w:style>
  <w:style w:type="paragraph" w:customStyle="1" w:styleId="03-Subclause">
    <w:name w:val="03 - Sub clause"/>
    <w:basedOn w:val="Normal"/>
    <w:rsid w:val="00CE437F"/>
    <w:pPr>
      <w:keepLines/>
      <w:numPr>
        <w:ilvl w:val="2"/>
        <w:numId w:val="4"/>
      </w:numPr>
      <w:spacing w:after="120" w:line="288" w:lineRule="auto"/>
    </w:pPr>
    <w:rPr>
      <w:rFonts w:ascii="Arial" w:hAnsi="Arial"/>
      <w:sz w:val="20"/>
    </w:rPr>
  </w:style>
  <w:style w:type="paragraph" w:customStyle="1" w:styleId="04-Paragraph">
    <w:name w:val="04 - Paragraph"/>
    <w:basedOn w:val="Normal"/>
    <w:rsid w:val="00CE437F"/>
    <w:pPr>
      <w:keepLines/>
      <w:numPr>
        <w:ilvl w:val="3"/>
        <w:numId w:val="4"/>
      </w:numPr>
      <w:spacing w:after="120" w:line="288" w:lineRule="auto"/>
    </w:pPr>
    <w:rPr>
      <w:rFonts w:ascii="Arial" w:hAnsi="Arial"/>
      <w:sz w:val="20"/>
    </w:rPr>
  </w:style>
  <w:style w:type="paragraph" w:customStyle="1" w:styleId="05-Subparagragh">
    <w:name w:val="05 - Subparagragh"/>
    <w:basedOn w:val="Normal"/>
    <w:rsid w:val="00CE437F"/>
    <w:pPr>
      <w:keepLines/>
      <w:numPr>
        <w:ilvl w:val="4"/>
        <w:numId w:val="4"/>
      </w:numPr>
      <w:spacing w:after="120" w:line="288" w:lineRule="auto"/>
    </w:pPr>
    <w:rPr>
      <w:rFonts w:ascii="Arial" w:hAnsi="Arial"/>
      <w:sz w:val="20"/>
    </w:rPr>
  </w:style>
  <w:style w:type="paragraph" w:customStyle="1" w:styleId="06-List">
    <w:name w:val="06 - List"/>
    <w:basedOn w:val="Normal"/>
    <w:rsid w:val="00CE437F"/>
    <w:pPr>
      <w:keepLines/>
      <w:numPr>
        <w:ilvl w:val="5"/>
        <w:numId w:val="4"/>
      </w:numPr>
      <w:spacing w:after="120" w:line="288" w:lineRule="auto"/>
    </w:pPr>
    <w:rPr>
      <w:rFonts w:ascii="Arial" w:hAnsi="Arial"/>
      <w:sz w:val="20"/>
    </w:rPr>
  </w:style>
  <w:style w:type="paragraph" w:customStyle="1" w:styleId="12-PlainSubHeading">
    <w:name w:val="12 - Plain Sub Heading"/>
    <w:basedOn w:val="Normal"/>
    <w:next w:val="02-Clause"/>
    <w:rsid w:val="00CE437F"/>
    <w:pPr>
      <w:keepNext/>
      <w:keepLines/>
      <w:spacing w:after="120" w:line="288" w:lineRule="auto"/>
    </w:pPr>
    <w:rPr>
      <w:rFonts w:ascii="Arial" w:hAnsi="Arial"/>
      <w:b/>
      <w:sz w:val="20"/>
    </w:rPr>
  </w:style>
  <w:style w:type="paragraph" w:styleId="Header">
    <w:name w:val="header"/>
    <w:basedOn w:val="Normal"/>
    <w:link w:val="HeaderChar"/>
    <w:uiPriority w:val="99"/>
    <w:unhideWhenUsed/>
    <w:rsid w:val="00CE437F"/>
    <w:pPr>
      <w:tabs>
        <w:tab w:val="center" w:pos="4513"/>
        <w:tab w:val="right" w:pos="9026"/>
      </w:tabs>
      <w:spacing w:after="0" w:line="240" w:lineRule="auto"/>
    </w:pPr>
  </w:style>
  <w:style w:type="character" w:customStyle="1" w:styleId="HeaderChar">
    <w:name w:val="Header Char"/>
    <w:basedOn w:val="DefaultParagraphFont"/>
    <w:link w:val="Header"/>
    <w:uiPriority w:val="99"/>
    <w:rsid w:val="00CE437F"/>
    <w:rPr>
      <w:lang w:eastAsia="en-US"/>
    </w:rPr>
  </w:style>
  <w:style w:type="paragraph" w:styleId="Footer">
    <w:name w:val="footer"/>
    <w:basedOn w:val="Normal"/>
    <w:link w:val="FooterChar"/>
    <w:uiPriority w:val="99"/>
    <w:unhideWhenUsed/>
    <w:rsid w:val="00CE437F"/>
    <w:pPr>
      <w:tabs>
        <w:tab w:val="center" w:pos="4513"/>
        <w:tab w:val="right" w:pos="9026"/>
      </w:tabs>
      <w:spacing w:after="0" w:line="240" w:lineRule="auto"/>
    </w:pPr>
  </w:style>
  <w:style w:type="character" w:customStyle="1" w:styleId="FooterChar">
    <w:name w:val="Footer Char"/>
    <w:basedOn w:val="DefaultParagraphFont"/>
    <w:link w:val="Footer"/>
    <w:uiPriority w:val="99"/>
    <w:rsid w:val="00CE437F"/>
    <w:rPr>
      <w:lang w:eastAsia="en-US"/>
    </w:rPr>
  </w:style>
  <w:style w:type="paragraph" w:styleId="CommentText">
    <w:name w:val="annotation text"/>
    <w:basedOn w:val="Normal"/>
    <w:link w:val="CommentTextChar"/>
    <w:uiPriority w:val="99"/>
    <w:unhideWhenUsed/>
    <w:rsid w:val="00CE437F"/>
    <w:pPr>
      <w:spacing w:after="0" w:line="240" w:lineRule="auto"/>
    </w:pPr>
    <w:rPr>
      <w:sz w:val="20"/>
      <w:szCs w:val="20"/>
    </w:rPr>
  </w:style>
  <w:style w:type="character" w:customStyle="1" w:styleId="CommentTextChar">
    <w:name w:val="Comment Text Char"/>
    <w:basedOn w:val="DefaultParagraphFont"/>
    <w:link w:val="CommentText"/>
    <w:uiPriority w:val="99"/>
    <w:rsid w:val="00CE437F"/>
    <w:rPr>
      <w:sz w:val="20"/>
      <w:szCs w:val="20"/>
      <w:lang w:eastAsia="en-US"/>
    </w:rPr>
  </w:style>
  <w:style w:type="paragraph" w:styleId="NormalWeb">
    <w:name w:val="Normal (Web)"/>
    <w:basedOn w:val="Normal"/>
    <w:uiPriority w:val="99"/>
    <w:unhideWhenUsed/>
    <w:rsid w:val="00CE437F"/>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Strong">
    <w:name w:val="Strong"/>
    <w:basedOn w:val="DefaultParagraphFont"/>
    <w:uiPriority w:val="22"/>
    <w:qFormat/>
    <w:rsid w:val="00CE437F"/>
    <w:rPr>
      <w:b/>
      <w:bCs/>
    </w:rPr>
  </w:style>
  <w:style w:type="character" w:styleId="BookTitle">
    <w:name w:val="Book Title"/>
    <w:basedOn w:val="DefaultParagraphFont"/>
    <w:uiPriority w:val="33"/>
    <w:qFormat/>
    <w:rsid w:val="00CE437F"/>
    <w:rPr>
      <w:b/>
      <w:bCs/>
      <w:i/>
      <w:iCs/>
      <w:spacing w:val="5"/>
    </w:rPr>
  </w:style>
  <w:style w:type="paragraph" w:styleId="Index1">
    <w:name w:val="index 1"/>
    <w:basedOn w:val="Normal"/>
    <w:next w:val="Normal"/>
    <w:autoRedefine/>
    <w:uiPriority w:val="99"/>
    <w:semiHidden/>
    <w:unhideWhenUsed/>
    <w:rsid w:val="00CE437F"/>
    <w:pPr>
      <w:spacing w:after="0" w:line="240" w:lineRule="auto"/>
      <w:ind w:left="220" w:hanging="220"/>
    </w:pPr>
  </w:style>
  <w:style w:type="paragraph" w:styleId="IndexHeading">
    <w:name w:val="index heading"/>
    <w:basedOn w:val="Normal"/>
    <w:next w:val="Index1"/>
    <w:uiPriority w:val="99"/>
    <w:unhideWhenUsed/>
    <w:rsid w:val="00CE437F"/>
    <w:rPr>
      <w:rFonts w:asciiTheme="majorHAnsi" w:eastAsiaTheme="majorEastAsia" w:hAnsiTheme="majorHAnsi" w:cstheme="majorBidi"/>
      <w:b/>
      <w:bCs/>
    </w:rPr>
  </w:style>
  <w:style w:type="paragraph" w:styleId="TOAHeading">
    <w:name w:val="toa heading"/>
    <w:basedOn w:val="Normal"/>
    <w:next w:val="Normal"/>
    <w:uiPriority w:val="99"/>
    <w:unhideWhenUsed/>
    <w:rsid w:val="00CE437F"/>
    <w:pPr>
      <w:spacing w:before="120"/>
    </w:pPr>
    <w:rPr>
      <w:rFonts w:asciiTheme="majorHAnsi" w:eastAsiaTheme="majorEastAsia" w:hAnsiTheme="majorHAnsi" w:cstheme="majorBidi"/>
      <w:b/>
      <w:bCs/>
      <w:sz w:val="24"/>
      <w:szCs w:val="24"/>
    </w:rPr>
  </w:style>
  <w:style w:type="paragraph" w:styleId="Revision">
    <w:name w:val="Revision"/>
    <w:hidden/>
    <w:uiPriority w:val="99"/>
    <w:semiHidden/>
    <w:rsid w:val="00B77125"/>
    <w:pPr>
      <w:spacing w:after="0" w:line="240" w:lineRule="auto"/>
    </w:pPr>
    <w:rPr>
      <w:lang w:eastAsia="en-US"/>
    </w:rPr>
  </w:style>
  <w:style w:type="paragraph" w:styleId="CommentSubject">
    <w:name w:val="annotation subject"/>
    <w:basedOn w:val="CommentText"/>
    <w:next w:val="CommentText"/>
    <w:link w:val="CommentSubjectChar"/>
    <w:uiPriority w:val="99"/>
    <w:semiHidden/>
    <w:unhideWhenUsed/>
    <w:rsid w:val="00D1710A"/>
    <w:pPr>
      <w:spacing w:after="160"/>
    </w:pPr>
    <w:rPr>
      <w:b/>
      <w:bCs/>
    </w:rPr>
  </w:style>
  <w:style w:type="character" w:customStyle="1" w:styleId="CommentSubjectChar">
    <w:name w:val="Comment Subject Char"/>
    <w:basedOn w:val="CommentTextChar"/>
    <w:link w:val="CommentSubject"/>
    <w:uiPriority w:val="99"/>
    <w:semiHidden/>
    <w:rsid w:val="00D1710A"/>
    <w:rPr>
      <w:b/>
      <w:bCs/>
      <w:sz w:val="20"/>
      <w:szCs w:val="20"/>
      <w:lang w:eastAsia="en-US"/>
    </w:rPr>
  </w:style>
  <w:style w:type="paragraph" w:styleId="FootnoteText">
    <w:name w:val="footnote text"/>
    <w:basedOn w:val="Normal"/>
    <w:link w:val="FootnoteTextChar"/>
    <w:uiPriority w:val="99"/>
    <w:semiHidden/>
    <w:unhideWhenUsed/>
    <w:rsid w:val="00D1710A"/>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D1710A"/>
    <w:rPr>
      <w:sz w:val="20"/>
      <w:szCs w:val="20"/>
      <w:lang w:eastAsia="en-US"/>
    </w:rPr>
  </w:style>
  <w:style w:type="character" w:styleId="FootnoteReference">
    <w:name w:val="footnote reference"/>
    <w:basedOn w:val="DefaultParagraphFont"/>
    <w:uiPriority w:val="99"/>
    <w:semiHidden/>
    <w:unhideWhenUsed/>
    <w:rsid w:val="00D1710A"/>
    <w:rPr>
      <w:vertAlign w:val="superscript"/>
    </w:rPr>
  </w:style>
  <w:style w:type="paragraph" w:styleId="BalloonText">
    <w:name w:val="Balloon Text"/>
    <w:basedOn w:val="Normal"/>
    <w:link w:val="BalloonTextChar"/>
    <w:uiPriority w:val="99"/>
    <w:semiHidden/>
    <w:unhideWhenUsed/>
    <w:rsid w:val="00325A5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25A55"/>
    <w:rPr>
      <w:rFonts w:ascii="Segoe UI" w:hAnsi="Segoe UI" w:cs="Segoe UI"/>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8/08/relationships/commentsExtensible" Target="commentsExtensible.xml"/><Relationship Id="rId5" Type="http://schemas.openxmlformats.org/officeDocument/2006/relationships/webSettings" Target="webSettings.xml"/><Relationship Id="rId15" Type="http://schemas.openxmlformats.org/officeDocument/2006/relationships/footer" Target="footer2.xml"/><Relationship Id="rId10" Type="http://schemas.microsoft.com/office/2016/09/relationships/commentsIds" Target="commentsIds.xml"/><Relationship Id="rId19" Type="http://schemas.microsoft.com/office/2011/relationships/people" Target="people.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1D41DBF-B8BE-4261-BE4B-D3AFFFBE2B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7</Pages>
  <Words>1636</Words>
  <Characters>9329</Characters>
  <Application>Microsoft Office Word</Application>
  <DocSecurity>4</DocSecurity>
  <Lines>77</Lines>
  <Paragraphs>21</Paragraphs>
  <ScaleCrop>false</ScaleCrop>
  <Company/>
  <LinksUpToDate>false</LinksUpToDate>
  <CharactersWithSpaces>10944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Thomas Cadge</dc:creator>
  <cp:keywords/>
  <dc:description/>
  <cp:lastModifiedBy>Thomas Cadge</cp:lastModifiedBy>
  <cp:revision>2</cp:revision>
  <dcterms:created xsi:type="dcterms:W3CDTF">2022-10-12T07:58:00Z</dcterms:created>
  <dcterms:modified xsi:type="dcterms:W3CDTF">2022-10-12T07:58:00Z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kitDocRef">
    <vt:lpwstr>Legal02#99702140v1[GSW]</vt:lpwstr>
  </property>
  <property fmtid="{D5CDD505-2E9C-101B-9397-08002B2CF9AE}" pid="3" name="tikitDocNumber">
    <vt:lpwstr> </vt:lpwstr>
  </property>
  <property fmtid="{D5CDD505-2E9C-101B-9397-08002B2CF9AE}" pid="4" name="tikitDocDescription">
    <vt:lpwstr> </vt:lpwstr>
  </property>
  <property fmtid="{D5CDD505-2E9C-101B-9397-08002B2CF9AE}" pid="5" name="tikitAuthor">
    <vt:lpwstr> </vt:lpwstr>
  </property>
  <property fmtid="{D5CDD505-2E9C-101B-9397-08002B2CF9AE}" pid="6" name="tikitAuthorID">
    <vt:lpwstr> </vt:lpwstr>
  </property>
  <property fmtid="{D5CDD505-2E9C-101B-9397-08002B2CF9AE}" pid="7" name="tikitTypistID">
    <vt:lpwstr> </vt:lpwstr>
  </property>
  <property fmtid="{D5CDD505-2E9C-101B-9397-08002B2CF9AE}" pid="8" name="tikitClientID">
    <vt:lpwstr> </vt:lpwstr>
  </property>
  <property fmtid="{D5CDD505-2E9C-101B-9397-08002B2CF9AE}" pid="9" name="tikitMatterID">
    <vt:lpwstr> </vt:lpwstr>
  </property>
  <property fmtid="{D5CDD505-2E9C-101B-9397-08002B2CF9AE}" pid="10" name="tikitClientDescription">
    <vt:lpwstr> </vt:lpwstr>
  </property>
  <property fmtid="{D5CDD505-2E9C-101B-9397-08002B2CF9AE}" pid="11" name="tikitMatterDescription">
    <vt:lpwstr> </vt:lpwstr>
  </property>
  <property fmtid="{D5CDD505-2E9C-101B-9397-08002B2CF9AE}" pid="12" name="SelectedOffice">
    <vt:lpwstr> </vt:lpwstr>
  </property>
  <property fmtid="{D5CDD505-2E9C-101B-9397-08002B2CF9AE}" pid="13" name="LegalEntity">
    <vt:lpwstr> </vt:lpwstr>
  </property>
  <property fmtid="{D5CDD505-2E9C-101B-9397-08002B2CF9AE}" pid="14" name="MS_Version">
    <vt:lpwstr> </vt:lpwstr>
  </property>
  <property fmtid="{D5CDD505-2E9C-101B-9397-08002B2CF9AE}" pid="15" name="TemplafyTimeStamp">
    <vt:lpwstr> </vt:lpwstr>
  </property>
  <property fmtid="{D5CDD505-2E9C-101B-9397-08002B2CF9AE}" pid="16" name="TemplafyTemplateID">
    <vt:lpwstr> </vt:lpwstr>
  </property>
  <property fmtid="{D5CDD505-2E9C-101B-9397-08002B2CF9AE}" pid="17" name="TemplafyTenantID">
    <vt:lpwstr> </vt:lpwstr>
  </property>
  <property fmtid="{D5CDD505-2E9C-101B-9397-08002B2CF9AE}" pid="18" name="TemplafyUserProfileID">
    <vt:lpwstr> </vt:lpwstr>
  </property>
  <property fmtid="{D5CDD505-2E9C-101B-9397-08002B2CF9AE}" pid="19" name="TemplafyLanguageCode">
    <vt:lpwstr> </vt:lpwstr>
  </property>
  <property fmtid="{D5CDD505-2E9C-101B-9397-08002B2CF9AE}" pid="20" name="MS_ProfileLang">
    <vt:lpwstr> </vt:lpwstr>
  </property>
  <property fmtid="{D5CDD505-2E9C-101B-9397-08002B2CF9AE}" pid="21" name="iManageDocumentType">
    <vt:lpwstr> </vt:lpwstr>
  </property>
</Properties>
</file>