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F0C3B" w14:textId="01E97B64" w:rsidR="00EE4288" w:rsidRDefault="00EE4288" w:rsidP="00EE4288">
      <w:pPr>
        <w:pStyle w:val="BodyText"/>
        <w:jc w:val="center"/>
        <w:rPr>
          <w:rFonts w:ascii="Times New Roman" w:hAnsi="Times New Roman" w:cs="Times New Roman"/>
          <w:b/>
          <w:sz w:val="24"/>
        </w:rPr>
      </w:pPr>
      <w:r w:rsidRPr="00970D73">
        <w:rPr>
          <w:rFonts w:ascii="Times New Roman" w:hAnsi="Times New Roman" w:cs="Times New Roman"/>
          <w:b/>
          <w:sz w:val="24"/>
        </w:rPr>
        <w:t>DCP</w:t>
      </w:r>
      <w:r>
        <w:rPr>
          <w:rFonts w:ascii="Times New Roman" w:hAnsi="Times New Roman" w:cs="Times New Roman"/>
          <w:b/>
          <w:sz w:val="24"/>
        </w:rPr>
        <w:t xml:space="preserve"> 416</w:t>
      </w:r>
    </w:p>
    <w:p w14:paraId="1DBB929F" w14:textId="7AA719DF" w:rsidR="00EE4288" w:rsidRDefault="00EE4288" w:rsidP="00EE4288">
      <w:pPr>
        <w:rPr>
          <w:rFonts w:ascii="Times New Roman" w:hAnsi="Times New Roman" w:cs="Times New Roman"/>
          <w:b/>
          <w:sz w:val="24"/>
        </w:rPr>
      </w:pPr>
      <w:r>
        <w:rPr>
          <w:rFonts w:ascii="Times New Roman" w:hAnsi="Times New Roman" w:cs="Times New Roman"/>
          <w:b/>
          <w:sz w:val="24"/>
        </w:rPr>
        <w:t xml:space="preserve">                                                </w:t>
      </w:r>
      <w:r w:rsidRPr="00EE4288">
        <w:rPr>
          <w:rFonts w:ascii="Times New Roman" w:hAnsi="Times New Roman" w:cs="Times New Roman"/>
          <w:b/>
          <w:sz w:val="24"/>
        </w:rPr>
        <w:t xml:space="preserve">Electronic Invoicing Post MHHS </w:t>
      </w:r>
      <w:r>
        <w:rPr>
          <w:rFonts w:ascii="Times New Roman" w:hAnsi="Times New Roman" w:cs="Times New Roman"/>
          <w:b/>
          <w:sz w:val="24"/>
        </w:rPr>
        <w:t xml:space="preserve">                                                           </w:t>
      </w:r>
    </w:p>
    <w:p w14:paraId="193E18DA" w14:textId="16749C31" w:rsidR="007C0F63" w:rsidRDefault="00EE4288" w:rsidP="00EE4288">
      <w:r>
        <w:rPr>
          <w:rFonts w:ascii="Times New Roman" w:hAnsi="Times New Roman" w:cs="Times New Roman"/>
          <w:b/>
          <w:sz w:val="24"/>
        </w:rPr>
        <w:t xml:space="preserve">                                                              Draft Legal Text</w:t>
      </w:r>
    </w:p>
    <w:p w14:paraId="3BCE1199" w14:textId="6B85EF40" w:rsidR="00EE4288" w:rsidRDefault="00EE4288"/>
    <w:p w14:paraId="0C384DD5" w14:textId="670EA74A" w:rsidR="00EE4288" w:rsidRDefault="00EE4288"/>
    <w:p w14:paraId="5674AC4C" w14:textId="77777777" w:rsidR="00EE4288" w:rsidRDefault="00EE4288" w:rsidP="00EE4288">
      <w:pPr>
        <w:pStyle w:val="Heading2"/>
        <w:numPr>
          <w:ilvl w:val="0"/>
          <w:numId w:val="0"/>
        </w:numPr>
        <w:ind w:left="576"/>
      </w:pPr>
      <w:r>
        <w:t xml:space="preserve">Amend Clause 21.5 as shown </w:t>
      </w:r>
    </w:p>
    <w:p w14:paraId="75C668EB" w14:textId="6B3ED628" w:rsidR="00CC21D5" w:rsidRDefault="00CC21D5" w:rsidP="00CC21D5">
      <w:pPr>
        <w:spacing w:after="120"/>
        <w:rPr>
          <w:rFonts w:cstheme="minorHAnsi"/>
        </w:rPr>
      </w:pPr>
      <w:r w:rsidRPr="00CC21D5">
        <w:rPr>
          <w:rFonts w:cstheme="minorHAnsi"/>
        </w:rPr>
        <w:t xml:space="preserve">“electronic invoice” means, an account providing the data items set out in </w:t>
      </w:r>
      <w:r w:rsidRPr="00CC21D5">
        <w:rPr>
          <w:rFonts w:cstheme="minorHAnsi"/>
          <w:color w:val="FF0000"/>
        </w:rPr>
        <w:t>the [REP-</w:t>
      </w:r>
      <w:proofErr w:type="spellStart"/>
      <w:r w:rsidRPr="00CC21D5">
        <w:rPr>
          <w:rFonts w:cstheme="minorHAnsi"/>
          <w:color w:val="FF0000"/>
        </w:rPr>
        <w:t>ebill</w:t>
      </w:r>
      <w:proofErr w:type="spellEnd"/>
      <w:r w:rsidRPr="00CC21D5">
        <w:rPr>
          <w:rFonts w:cstheme="minorHAnsi"/>
          <w:color w:val="FF0000"/>
        </w:rPr>
        <w:t>] sent using the DIP,</w:t>
      </w:r>
      <w:r w:rsidRPr="00CC21D5">
        <w:rPr>
          <w:rFonts w:cstheme="minorHAnsi"/>
        </w:rPr>
        <w:t xml:space="preserve"> </w:t>
      </w:r>
      <w:r w:rsidRPr="00CC21D5">
        <w:rPr>
          <w:rFonts w:cstheme="minorHAnsi"/>
          <w:color w:val="FF0000"/>
        </w:rPr>
        <w:t>save that for non-MHHS customers invoiced pursuant to Clause 20.2B it shall mean</w:t>
      </w:r>
      <w:r w:rsidRPr="00CC21D5">
        <w:rPr>
          <w:rFonts w:cstheme="minorHAnsi"/>
        </w:rPr>
        <w:t xml:space="preserve"> data flow D2021 (as amended from time to time) sent using the Data Transfer Network.</w:t>
      </w:r>
    </w:p>
    <w:p w14:paraId="64AAAD39" w14:textId="02C444BE" w:rsidR="00F75F14" w:rsidRDefault="00F75F14" w:rsidP="00CC21D5">
      <w:pPr>
        <w:spacing w:after="120"/>
        <w:rPr>
          <w:rFonts w:cstheme="minorHAnsi"/>
        </w:rPr>
      </w:pPr>
    </w:p>
    <w:p w14:paraId="6534F14D" w14:textId="17FE12C6" w:rsidR="00F75F14" w:rsidRDefault="00395AC7" w:rsidP="00F75F14">
      <w:pPr>
        <w:pStyle w:val="Heading2"/>
        <w:numPr>
          <w:ilvl w:val="0"/>
          <w:numId w:val="0"/>
        </w:numPr>
        <w:ind w:left="576"/>
      </w:pPr>
      <w:r>
        <w:t>Add</w:t>
      </w:r>
      <w:r w:rsidR="00F75F14">
        <w:t xml:space="preserve"> Clause 2</w:t>
      </w:r>
      <w:r w:rsidR="00965A88">
        <w:t>0</w:t>
      </w:r>
      <w:r w:rsidR="00CC7CCD">
        <w:t>.</w:t>
      </w:r>
      <w:r w:rsidR="00E43010">
        <w:t>4</w:t>
      </w:r>
      <w:r w:rsidR="00CC7CCD">
        <w:t>B</w:t>
      </w:r>
      <w:r w:rsidR="00F75F14">
        <w:t xml:space="preserve"> as </w:t>
      </w:r>
      <w:r w:rsidR="00CC7CCD">
        <w:t>shown.</w:t>
      </w:r>
      <w:r w:rsidR="00F75F14">
        <w:t xml:space="preserve"> </w:t>
      </w:r>
    </w:p>
    <w:p w14:paraId="25A88ACE" w14:textId="2570DDB4" w:rsidR="00672513" w:rsidRDefault="00672513" w:rsidP="00672513">
      <w:pPr>
        <w:rPr>
          <w:color w:val="000000"/>
          <w:spacing w:val="2"/>
          <w:shd w:val="clear" w:color="auto" w:fill="FFFFFF"/>
        </w:rPr>
      </w:pPr>
      <w:r>
        <w:rPr>
          <w:color w:val="000000"/>
          <w:spacing w:val="2"/>
          <w:shd w:val="clear" w:color="auto" w:fill="FFFFFF"/>
        </w:rPr>
        <w:t>Where the Company submits, and the User agrees to receive, accounts by sending an electronic invoice it shall use an electronic invoice for all of that User's accounts (including revised accounts and credit-notes). For the avoidance of doubt, where this Clause </w:t>
      </w:r>
      <w:hyperlink r:id="rId5" w:anchor="XREF_CHDGCEEJJ2" w:history="1">
        <w:r>
          <w:rPr>
            <w:rStyle w:val="Hyperlink"/>
            <w:spacing w:val="2"/>
            <w:shd w:val="clear" w:color="auto" w:fill="FFFFFF"/>
          </w:rPr>
          <w:t>2</w:t>
        </w:r>
        <w:r w:rsidR="00563B0C">
          <w:rPr>
            <w:rStyle w:val="Hyperlink"/>
            <w:spacing w:val="2"/>
            <w:shd w:val="clear" w:color="auto" w:fill="FFFFFF"/>
          </w:rPr>
          <w:t>0</w:t>
        </w:r>
        <w:r>
          <w:rPr>
            <w:rStyle w:val="Hyperlink"/>
            <w:spacing w:val="2"/>
            <w:shd w:val="clear" w:color="auto" w:fill="FFFFFF"/>
          </w:rPr>
          <w:t>.</w:t>
        </w:r>
        <w:r w:rsidR="00F066FB">
          <w:rPr>
            <w:rStyle w:val="Hyperlink"/>
            <w:spacing w:val="2"/>
            <w:shd w:val="clear" w:color="auto" w:fill="FFFFFF"/>
          </w:rPr>
          <w:t>4</w:t>
        </w:r>
        <w:r>
          <w:rPr>
            <w:rStyle w:val="Hyperlink"/>
            <w:spacing w:val="2"/>
            <w:shd w:val="clear" w:color="auto" w:fill="FFFFFF"/>
          </w:rPr>
          <w:t>B</w:t>
        </w:r>
      </w:hyperlink>
      <w:r>
        <w:rPr>
          <w:color w:val="000000"/>
          <w:spacing w:val="2"/>
          <w:shd w:val="clear" w:color="auto" w:fill="FFFFFF"/>
        </w:rPr>
        <w:t> applies, Clause </w:t>
      </w:r>
      <w:hyperlink r:id="rId6" w:anchor="XREF_BABIJCHFA2" w:history="1">
        <w:r>
          <w:rPr>
            <w:rStyle w:val="Hyperlink"/>
            <w:spacing w:val="2"/>
            <w:shd w:val="clear" w:color="auto" w:fill="FFFFFF"/>
          </w:rPr>
          <w:t>59.4</w:t>
        </w:r>
      </w:hyperlink>
      <w:r>
        <w:rPr>
          <w:color w:val="000000"/>
          <w:spacing w:val="2"/>
          <w:shd w:val="clear" w:color="auto" w:fill="FFFFFF"/>
        </w:rPr>
        <w:t> shall apply to the sending of accounts during any period in which the Date Transfer Network is unavailable.</w:t>
      </w:r>
    </w:p>
    <w:p w14:paraId="1DC0429E" w14:textId="73C85C98" w:rsidR="00395AC7" w:rsidRDefault="00395AC7" w:rsidP="00672513">
      <w:pPr>
        <w:rPr>
          <w:color w:val="000000"/>
          <w:spacing w:val="2"/>
          <w:shd w:val="clear" w:color="auto" w:fill="FFFFFF"/>
        </w:rPr>
      </w:pPr>
    </w:p>
    <w:p w14:paraId="3EAECA4F" w14:textId="2F4CE720" w:rsidR="00395AC7" w:rsidRDefault="00395AC7" w:rsidP="00395AC7">
      <w:pPr>
        <w:pStyle w:val="Heading2"/>
        <w:numPr>
          <w:ilvl w:val="0"/>
          <w:numId w:val="0"/>
        </w:numPr>
        <w:ind w:left="576"/>
      </w:pPr>
      <w:r>
        <w:t>Add Clause 2</w:t>
      </w:r>
      <w:r w:rsidR="00C50C9B">
        <w:t>2</w:t>
      </w:r>
      <w:r>
        <w:t xml:space="preserve">.4B as shown. </w:t>
      </w:r>
    </w:p>
    <w:p w14:paraId="163062F4" w14:textId="7B0AF31B" w:rsidR="00395AC7" w:rsidRDefault="00395AC7" w:rsidP="00395AC7">
      <w:pPr>
        <w:rPr>
          <w:color w:val="000000"/>
          <w:spacing w:val="2"/>
          <w:shd w:val="clear" w:color="auto" w:fill="FFFFFF"/>
        </w:rPr>
      </w:pPr>
      <w:r>
        <w:rPr>
          <w:color w:val="000000"/>
          <w:spacing w:val="2"/>
          <w:shd w:val="clear" w:color="auto" w:fill="FFFFFF"/>
        </w:rPr>
        <w:t>Where the Company submits, and the User agrees to receive, accounts by sending an electronic invoice it shall use an electronic invoice for all of that User's accounts (including revised accounts and credit-notes). For the avoidance of doubt, where this Clause </w:t>
      </w:r>
      <w:hyperlink r:id="rId7" w:anchor="XREF_CHDGCEEJJ2" w:history="1">
        <w:r>
          <w:rPr>
            <w:rStyle w:val="Hyperlink"/>
            <w:spacing w:val="2"/>
            <w:shd w:val="clear" w:color="auto" w:fill="FFFFFF"/>
          </w:rPr>
          <w:t>2</w:t>
        </w:r>
        <w:r w:rsidR="00C50C9B">
          <w:rPr>
            <w:rStyle w:val="Hyperlink"/>
            <w:spacing w:val="2"/>
            <w:shd w:val="clear" w:color="auto" w:fill="FFFFFF"/>
          </w:rPr>
          <w:t>2</w:t>
        </w:r>
        <w:r>
          <w:rPr>
            <w:rStyle w:val="Hyperlink"/>
            <w:spacing w:val="2"/>
            <w:shd w:val="clear" w:color="auto" w:fill="FFFFFF"/>
          </w:rPr>
          <w:t>.</w:t>
        </w:r>
        <w:r w:rsidR="00F066FB">
          <w:rPr>
            <w:rStyle w:val="Hyperlink"/>
            <w:spacing w:val="2"/>
            <w:shd w:val="clear" w:color="auto" w:fill="FFFFFF"/>
          </w:rPr>
          <w:t>4</w:t>
        </w:r>
        <w:r>
          <w:rPr>
            <w:rStyle w:val="Hyperlink"/>
            <w:spacing w:val="2"/>
            <w:shd w:val="clear" w:color="auto" w:fill="FFFFFF"/>
          </w:rPr>
          <w:t>B</w:t>
        </w:r>
      </w:hyperlink>
      <w:r>
        <w:rPr>
          <w:color w:val="000000"/>
          <w:spacing w:val="2"/>
          <w:shd w:val="clear" w:color="auto" w:fill="FFFFFF"/>
        </w:rPr>
        <w:t> applies, Clause </w:t>
      </w:r>
      <w:hyperlink r:id="rId8" w:anchor="XREF_BABIJCHFA2" w:history="1">
        <w:r>
          <w:rPr>
            <w:rStyle w:val="Hyperlink"/>
            <w:spacing w:val="2"/>
            <w:shd w:val="clear" w:color="auto" w:fill="FFFFFF"/>
          </w:rPr>
          <w:t>59.4</w:t>
        </w:r>
      </w:hyperlink>
      <w:r>
        <w:rPr>
          <w:color w:val="000000"/>
          <w:spacing w:val="2"/>
          <w:shd w:val="clear" w:color="auto" w:fill="FFFFFF"/>
        </w:rPr>
        <w:t> shall apply to the sending of accounts during any period in which the Date Transfer Network is unavailable.</w:t>
      </w:r>
    </w:p>
    <w:p w14:paraId="68953212" w14:textId="77777777" w:rsidR="00395AC7" w:rsidRPr="00672513" w:rsidRDefault="00395AC7" w:rsidP="00672513">
      <w:pPr>
        <w:rPr>
          <w:lang w:eastAsia="en-GB"/>
        </w:rPr>
      </w:pPr>
    </w:p>
    <w:p w14:paraId="01465B51" w14:textId="77777777" w:rsidR="00CC7CCD" w:rsidRPr="00CC7CCD" w:rsidRDefault="00CC7CCD" w:rsidP="00CC7CCD">
      <w:pPr>
        <w:rPr>
          <w:lang w:eastAsia="en-GB"/>
        </w:rPr>
      </w:pPr>
    </w:p>
    <w:p w14:paraId="3E8DE91E" w14:textId="77777777" w:rsidR="00F75F14" w:rsidRPr="00CC21D5" w:rsidRDefault="00F75F14" w:rsidP="00CC21D5">
      <w:pPr>
        <w:spacing w:after="120"/>
        <w:rPr>
          <w:rFonts w:cstheme="minorHAnsi"/>
        </w:rPr>
      </w:pPr>
    </w:p>
    <w:p w14:paraId="3834A397" w14:textId="77777777" w:rsidR="00EE4288" w:rsidRDefault="00EE4288"/>
    <w:sectPr w:rsidR="00EE42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213B4"/>
    <w:multiLevelType w:val="multilevel"/>
    <w:tmpl w:val="0BE003BE"/>
    <w:lvl w:ilvl="0">
      <w:start w:val="1"/>
      <w:numFmt w:val="decimal"/>
      <w:pStyle w:val="Heading02"/>
      <w:lvlText w:val="%1"/>
      <w:lvlJc w:val="left"/>
      <w:pPr>
        <w:ind w:left="432" w:hanging="432"/>
      </w:pPr>
      <w:rPr>
        <w:rFonts w:hint="default"/>
        <w:sz w:val="28"/>
        <w:szCs w:val="28"/>
      </w:rPr>
    </w:lvl>
    <w:lvl w:ilvl="1">
      <w:start w:val="1"/>
      <w:numFmt w:val="decimal"/>
      <w:pStyle w:val="Heading2"/>
      <w:lvlText w:val="%1.%2"/>
      <w:lvlJc w:val="left"/>
      <w:pPr>
        <w:ind w:left="576" w:hanging="576"/>
      </w:pPr>
      <w:rPr>
        <w:rFonts w:ascii="Arial" w:hAnsi="Arial" w:cs="Arial" w:hint="default"/>
        <w:b w:val="0"/>
        <w:i w:val="0"/>
        <w:color w:val="000000"/>
        <w:sz w:val="20"/>
        <w:szCs w:val="20"/>
      </w:rPr>
    </w:lvl>
    <w:lvl w:ilvl="2">
      <w:start w:val="1"/>
      <w:numFmt w:val="decimal"/>
      <w:lvlText w:val="%1.%2.%3"/>
      <w:lvlJc w:val="left"/>
      <w:pPr>
        <w:ind w:left="1712"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7555173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288"/>
    <w:rsid w:val="00395AC7"/>
    <w:rsid w:val="00563B0C"/>
    <w:rsid w:val="00672513"/>
    <w:rsid w:val="007C0F63"/>
    <w:rsid w:val="00965A88"/>
    <w:rsid w:val="00C50C9B"/>
    <w:rsid w:val="00CC21D5"/>
    <w:rsid w:val="00CC7CCD"/>
    <w:rsid w:val="00E43010"/>
    <w:rsid w:val="00EE4288"/>
    <w:rsid w:val="00F066FB"/>
    <w:rsid w:val="00F75F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F5900"/>
  <w15:chartTrackingRefBased/>
  <w15:docId w15:val="{F770788C-33B4-4558-BA79-F5B08959F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aliases w:val="level 2,level2"/>
    <w:basedOn w:val="Normal"/>
    <w:next w:val="Normal"/>
    <w:link w:val="Heading2Char"/>
    <w:autoRedefine/>
    <w:qFormat/>
    <w:rsid w:val="00EE4288"/>
    <w:pPr>
      <w:numPr>
        <w:ilvl w:val="1"/>
        <w:numId w:val="1"/>
      </w:numPr>
      <w:spacing w:before="240" w:after="0" w:line="360" w:lineRule="auto"/>
      <w:jc w:val="both"/>
      <w:outlineLvl w:val="1"/>
    </w:pPr>
    <w:rPr>
      <w:rFonts w:ascii="Arial" w:eastAsia="Times New Roman" w:hAnsi="Arial" w:cs="Times New Roman"/>
      <w:sz w:val="20"/>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level 2 Char,level2 Char"/>
    <w:basedOn w:val="DefaultParagraphFont"/>
    <w:link w:val="Heading2"/>
    <w:rsid w:val="00EE4288"/>
    <w:rPr>
      <w:rFonts w:ascii="Arial" w:eastAsia="Times New Roman" w:hAnsi="Arial" w:cs="Times New Roman"/>
      <w:sz w:val="20"/>
      <w:szCs w:val="24"/>
      <w:lang w:eastAsia="en-GB"/>
    </w:rPr>
  </w:style>
  <w:style w:type="paragraph" w:customStyle="1" w:styleId="Heading02">
    <w:name w:val="Heading 02"/>
    <w:basedOn w:val="Normal"/>
    <w:next w:val="Normal"/>
    <w:autoRedefine/>
    <w:qFormat/>
    <w:rsid w:val="00EE4288"/>
    <w:pPr>
      <w:keepNext/>
      <w:numPr>
        <w:numId w:val="1"/>
      </w:numPr>
      <w:pBdr>
        <w:top w:val="single" w:sz="48" w:space="1" w:color="0096D7"/>
        <w:left w:val="single" w:sz="48" w:space="4" w:color="0096D7"/>
        <w:bottom w:val="single" w:sz="48" w:space="1" w:color="0096D7"/>
        <w:right w:val="single" w:sz="48" w:space="4" w:color="0096D7"/>
      </w:pBdr>
      <w:shd w:val="clear" w:color="auto" w:fill="0096D7"/>
      <w:spacing w:before="240" w:after="120" w:line="240" w:lineRule="auto"/>
      <w:ind w:right="57"/>
      <w:outlineLvl w:val="0"/>
    </w:pPr>
    <w:rPr>
      <w:rFonts w:ascii="Arial" w:eastAsia="Times New Roman" w:hAnsi="Arial" w:cs="Arial"/>
      <w:b/>
      <w:bCs/>
      <w:iCs/>
      <w:color w:val="FFFFFF"/>
      <w:kern w:val="32"/>
      <w:sz w:val="28"/>
      <w:szCs w:val="32"/>
      <w:lang w:eastAsia="en-GB"/>
    </w:rPr>
  </w:style>
  <w:style w:type="character" w:customStyle="1" w:styleId="DCNormParaL2Char">
    <w:name w:val="DC Norm Para L2 Char"/>
    <w:basedOn w:val="DefaultParagraphFont"/>
    <w:uiPriority w:val="99"/>
    <w:rsid w:val="00EE4288"/>
    <w:rPr>
      <w:rFonts w:ascii="Times New Roman" w:eastAsiaTheme="minorHAnsi" w:hAnsi="Times New Roman" w:cstheme="minorBidi"/>
      <w:b w:val="0"/>
      <w:caps w:val="0"/>
      <w:color w:val="auto"/>
      <w:sz w:val="24"/>
      <w:szCs w:val="22"/>
      <w:u w:val="none"/>
      <w:lang w:eastAsia="en-US"/>
    </w:rPr>
  </w:style>
  <w:style w:type="paragraph" w:styleId="BodyText">
    <w:name w:val="Body Text"/>
    <w:basedOn w:val="Normal"/>
    <w:link w:val="BodyTextChar"/>
    <w:qFormat/>
    <w:rsid w:val="00EE4288"/>
    <w:pPr>
      <w:spacing w:after="200" w:line="240" w:lineRule="atLeast"/>
    </w:pPr>
    <w:rPr>
      <w:rFonts w:ascii="Verdana" w:hAnsi="Verdana"/>
      <w:sz w:val="20"/>
      <w:szCs w:val="24"/>
    </w:rPr>
  </w:style>
  <w:style w:type="character" w:customStyle="1" w:styleId="BodyTextChar">
    <w:name w:val="Body Text Char"/>
    <w:basedOn w:val="DefaultParagraphFont"/>
    <w:link w:val="BodyText"/>
    <w:rsid w:val="00EE4288"/>
    <w:rPr>
      <w:rFonts w:ascii="Verdana" w:hAnsi="Verdana"/>
      <w:sz w:val="20"/>
      <w:szCs w:val="24"/>
    </w:rPr>
  </w:style>
  <w:style w:type="character" w:styleId="Hyperlink">
    <w:name w:val="Hyperlink"/>
    <w:basedOn w:val="DefaultParagraphFont"/>
    <w:uiPriority w:val="99"/>
    <w:semiHidden/>
    <w:unhideWhenUsed/>
    <w:rsid w:val="006725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cusa.co.uk/dcusa-digital-document/DCUSA/DCUSA_Section_3/DCUSA_Section_3.htm" TargetMode="External"/><Relationship Id="rId3" Type="http://schemas.openxmlformats.org/officeDocument/2006/relationships/settings" Target="settings.xml"/><Relationship Id="rId7" Type="http://schemas.openxmlformats.org/officeDocument/2006/relationships/hyperlink" Target="https://www.dcusa.co.uk/dcusa-digital-document/DCUSA/DCUSA_Section_2A/DCUSA_Section_2A.htm?rhsyns=%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cusa.co.uk/dcusa-digital-document/DCUSA/DCUSA_Section_3/DCUSA_Section_3.htm" TargetMode="External"/><Relationship Id="rId5" Type="http://schemas.openxmlformats.org/officeDocument/2006/relationships/hyperlink" Target="https://www.dcusa.co.uk/dcusa-digital-document/DCUSA/DCUSA_Section_2A/DCUSA_Section_2A.htm?rhsyns=%2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286</Words>
  <Characters>1631</Characters>
  <Application>Microsoft Office Word</Application>
  <DocSecurity>0</DocSecurity>
  <Lines>13</Lines>
  <Paragraphs>3</Paragraphs>
  <ScaleCrop>false</ScaleCrop>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Andy Green</dc:creator>
  <cp:keywords/>
  <dc:description/>
  <cp:lastModifiedBy>Andy Green</cp:lastModifiedBy>
  <cp:revision>11</cp:revision>
  <dcterms:created xsi:type="dcterms:W3CDTF">2022-12-29T15:30:00Z</dcterms:created>
  <dcterms:modified xsi:type="dcterms:W3CDTF">2023-02-07T13:20:00Z</dcterms:modified>
</cp:coreProperties>
</file>