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shd w:val="clear" w:color="auto" w:fill="CCE0DA"/>
        <w:tblCellMar>
          <w:left w:w="0" w:type="dxa"/>
          <w:right w:w="0" w:type="dxa"/>
        </w:tblCellMar>
        <w:tblLook w:val="01E0" w:firstRow="1" w:lastRow="1" w:firstColumn="1" w:lastColumn="1" w:noHBand="0" w:noVBand="0"/>
      </w:tblPr>
      <w:tblGrid>
        <w:gridCol w:w="989"/>
        <w:gridCol w:w="5753"/>
        <w:gridCol w:w="2604"/>
      </w:tblGrid>
      <w:tr w:rsidR="006F19E3" w:rsidRPr="00EB32BB" w14:paraId="1FBE95C1" w14:textId="77777777" w:rsidTr="00633FA5">
        <w:trPr>
          <w:trHeight w:val="826"/>
          <w:jc w:val="center"/>
        </w:trPr>
        <w:tc>
          <w:tcPr>
            <w:tcW w:w="3607" w:type="pct"/>
            <w:gridSpan w:val="2"/>
            <w:tcBorders>
              <w:top w:val="single" w:sz="4" w:space="0" w:color="4A8958"/>
              <w:left w:val="single" w:sz="4" w:space="0" w:color="4A8958"/>
              <w:bottom w:val="single" w:sz="4" w:space="0" w:color="4A8958"/>
              <w:right w:val="single" w:sz="4" w:space="0" w:color="4A8958"/>
            </w:tcBorders>
            <w:shd w:val="clear" w:color="auto" w:fill="9A4D9E"/>
          </w:tcPr>
          <w:p w14:paraId="150B8B9E" w14:textId="77777777" w:rsidR="006F19E3" w:rsidRPr="00370EB1" w:rsidRDefault="007F41DB" w:rsidP="00954168">
            <w:pPr>
              <w:tabs>
                <w:tab w:val="left" w:pos="2901"/>
              </w:tabs>
              <w:spacing w:before="240" w:after="240"/>
              <w:ind w:left="113"/>
              <w:rPr>
                <w:rFonts w:cs="Arial"/>
                <w:b/>
                <w:color w:val="FFFFFF"/>
                <w:sz w:val="40"/>
                <w:szCs w:val="40"/>
              </w:rPr>
            </w:pPr>
            <w:r w:rsidRPr="00370EB1">
              <w:rPr>
                <w:rFonts w:cs="Arial"/>
                <w:b/>
                <w:color w:val="FFFFFF"/>
                <w:sz w:val="40"/>
                <w:szCs w:val="40"/>
              </w:rPr>
              <w:t>DCUSA</w:t>
            </w:r>
            <w:r w:rsidR="00B23506" w:rsidRPr="00370EB1">
              <w:rPr>
                <w:rFonts w:cs="Arial"/>
                <w:b/>
                <w:color w:val="FFFFFF"/>
                <w:sz w:val="40"/>
                <w:szCs w:val="40"/>
              </w:rPr>
              <w:t xml:space="preserve"> </w:t>
            </w:r>
            <w:r w:rsidR="00277121" w:rsidRPr="00370EB1">
              <w:rPr>
                <w:rFonts w:cs="Arial"/>
                <w:b/>
                <w:color w:val="FFFFFF"/>
                <w:sz w:val="40"/>
                <w:szCs w:val="40"/>
              </w:rPr>
              <w:t xml:space="preserve">Change </w:t>
            </w:r>
            <w:r w:rsidR="00B23506" w:rsidRPr="00370EB1">
              <w:rPr>
                <w:rFonts w:cs="Arial"/>
                <w:b/>
                <w:color w:val="FFFFFF"/>
                <w:sz w:val="40"/>
                <w:szCs w:val="40"/>
              </w:rPr>
              <w:t>Report</w:t>
            </w:r>
            <w:r w:rsidR="006F19E3" w:rsidRPr="00370EB1">
              <w:rPr>
                <w:rFonts w:cs="Arial"/>
                <w:b/>
                <w:color w:val="FFFFFF"/>
                <w:sz w:val="40"/>
                <w:szCs w:val="40"/>
              </w:rPr>
              <w:tab/>
            </w:r>
          </w:p>
        </w:tc>
        <w:tc>
          <w:tcPr>
            <w:tcW w:w="1393" w:type="pct"/>
            <w:tcBorders>
              <w:top w:val="single" w:sz="4" w:space="0" w:color="4A8958"/>
              <w:left w:val="single" w:sz="4" w:space="0" w:color="4A8958"/>
              <w:bottom w:val="single" w:sz="4" w:space="0" w:color="4A8958"/>
              <w:right w:val="single" w:sz="4" w:space="0" w:color="4A8958"/>
            </w:tcBorders>
            <w:shd w:val="clear" w:color="auto" w:fill="9A4D9E"/>
          </w:tcPr>
          <w:p w14:paraId="76F7E950" w14:textId="77777777" w:rsidR="006F19E3" w:rsidRPr="00EB32BB" w:rsidRDefault="006F19E3" w:rsidP="00954168">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5CA524B4" w14:textId="77777777" w:rsidTr="00633FA5">
        <w:trPr>
          <w:trHeight w:val="2725"/>
          <w:jc w:val="center"/>
        </w:trPr>
        <w:tc>
          <w:tcPr>
            <w:tcW w:w="3607" w:type="pct"/>
            <w:gridSpan w:val="2"/>
            <w:tcBorders>
              <w:top w:val="single" w:sz="4" w:space="0" w:color="4A8958"/>
              <w:left w:val="single" w:sz="4" w:space="0" w:color="4A8958"/>
              <w:bottom w:val="single" w:sz="4" w:space="0" w:color="4A8958"/>
              <w:right w:val="single" w:sz="4" w:space="0" w:color="4A8958"/>
            </w:tcBorders>
            <w:shd w:val="clear" w:color="auto" w:fill="auto"/>
          </w:tcPr>
          <w:p w14:paraId="52536122" w14:textId="518DDDFD" w:rsidR="00D561BD" w:rsidRPr="00BF7224" w:rsidRDefault="00D561BD" w:rsidP="00D561BD">
            <w:pPr>
              <w:ind w:left="113" w:right="113"/>
              <w:rPr>
                <w:rFonts w:cs="Arial"/>
                <w:b/>
                <w:color w:val="008576"/>
                <w:sz w:val="80"/>
                <w:szCs w:val="80"/>
              </w:rPr>
            </w:pPr>
            <w:r w:rsidRPr="00BF7224">
              <w:rPr>
                <w:rFonts w:cs="Arial"/>
                <w:b/>
                <w:color w:val="008576"/>
                <w:sz w:val="80"/>
                <w:szCs w:val="80"/>
              </w:rPr>
              <w:t xml:space="preserve">DCP </w:t>
            </w:r>
            <w:r w:rsidR="00C64285">
              <w:rPr>
                <w:rFonts w:cs="Arial"/>
                <w:b/>
                <w:color w:val="008576"/>
                <w:sz w:val="80"/>
                <w:szCs w:val="80"/>
              </w:rPr>
              <w:t>422</w:t>
            </w:r>
          </w:p>
          <w:p w14:paraId="4E07B063" w14:textId="77777777" w:rsidR="00C64285" w:rsidRDefault="00C64285" w:rsidP="00C64285">
            <w:pPr>
              <w:ind w:left="113" w:right="113"/>
              <w:rPr>
                <w:rFonts w:cs="Arial"/>
                <w:i/>
                <w:color w:val="00B274"/>
                <w:sz w:val="24"/>
              </w:rPr>
            </w:pPr>
            <w:r>
              <w:rPr>
                <w:rFonts w:cs="Arial"/>
                <w:b/>
                <w:bCs/>
                <w:color w:val="008000"/>
                <w:sz w:val="48"/>
                <w:szCs w:val="48"/>
              </w:rPr>
              <w:t>Access SCR clarifications and corrections</w:t>
            </w:r>
            <w:r w:rsidRPr="00EB32BB">
              <w:rPr>
                <w:rFonts w:cs="Arial"/>
                <w:color w:val="008000"/>
                <w:sz w:val="24"/>
              </w:rPr>
              <w:t xml:space="preserve"> </w:t>
            </w:r>
          </w:p>
          <w:p w14:paraId="2856FC56" w14:textId="77777777" w:rsidR="00C64285" w:rsidRPr="00B37F49" w:rsidRDefault="00C64285" w:rsidP="00C64285">
            <w:pPr>
              <w:tabs>
                <w:tab w:val="center" w:pos="4314"/>
              </w:tabs>
              <w:spacing w:before="40" w:after="80"/>
              <w:ind w:left="113"/>
              <w:rPr>
                <w:rFonts w:cs="Arial"/>
                <w:sz w:val="24"/>
              </w:rPr>
            </w:pPr>
            <w:r w:rsidRPr="00B37F49">
              <w:rPr>
                <w:rFonts w:cs="Arial"/>
                <w:b/>
                <w:sz w:val="24"/>
              </w:rPr>
              <w:t xml:space="preserve">Date Raised: </w:t>
            </w:r>
            <w:sdt>
              <w:sdtPr>
                <w:rPr>
                  <w:rStyle w:val="BodyText3Char"/>
                  <w:rFonts w:ascii="Arial" w:hAnsi="Arial" w:cs="Arial"/>
                  <w:sz w:val="24"/>
                  <w:szCs w:val="24"/>
                </w:rPr>
                <w:alias w:val="Date Raised"/>
                <w:tag w:val="Date Raised"/>
                <w:id w:val="1980028475"/>
                <w:placeholder>
                  <w:docPart w:val="9D5B5C5FC2354B0AAE79DC3BF148162B"/>
                </w:placeholder>
              </w:sdtPr>
              <w:sdtContent>
                <w:r w:rsidRPr="00B37F49">
                  <w:rPr>
                    <w:rStyle w:val="BodyText3Char"/>
                    <w:rFonts w:ascii="Arial" w:hAnsi="Arial" w:cs="Arial"/>
                    <w:sz w:val="24"/>
                    <w:szCs w:val="24"/>
                  </w:rPr>
                  <w:t>5 May 2023</w:t>
                </w:r>
              </w:sdtContent>
            </w:sdt>
          </w:p>
          <w:p w14:paraId="2C1B4689" w14:textId="77777777" w:rsidR="00C64285" w:rsidRPr="00B37F49" w:rsidRDefault="00C64285" w:rsidP="00C64285">
            <w:pPr>
              <w:spacing w:before="40" w:after="80"/>
              <w:ind w:left="113"/>
              <w:rPr>
                <w:rFonts w:cs="Arial"/>
                <w:sz w:val="24"/>
              </w:rPr>
            </w:pPr>
            <w:r w:rsidRPr="00B37F49">
              <w:rPr>
                <w:rFonts w:cs="Arial"/>
                <w:b/>
                <w:sz w:val="24"/>
              </w:rPr>
              <w:t xml:space="preserve">Proposer Name: </w:t>
            </w:r>
            <w:sdt>
              <w:sdtPr>
                <w:rPr>
                  <w:rStyle w:val="BodyTextChar"/>
                  <w:rFonts w:ascii="Arial" w:eastAsia="MS Gothic" w:hAnsi="Arial" w:cs="Arial"/>
                  <w:sz w:val="24"/>
                </w:rPr>
                <w:alias w:val="Proposer Name"/>
                <w:tag w:val="Proposer Name"/>
                <w:id w:val="1925452639"/>
                <w:placeholder>
                  <w:docPart w:val="B81E4F0A197E44B3AC9B9C80441B8027"/>
                </w:placeholder>
              </w:sdtPr>
              <w:sdtEndPr>
                <w:rPr>
                  <w:rStyle w:val="DefaultParagraphFont"/>
                  <w:rFonts w:eastAsia="Times New Roman"/>
                  <w:color w:val="000000" w:themeColor="text1"/>
                </w:rPr>
              </w:sdtEndPr>
              <w:sdtContent>
                <w:r w:rsidRPr="00B37F49">
                  <w:rPr>
                    <w:rStyle w:val="BodyTextChar"/>
                    <w:rFonts w:ascii="Arial" w:eastAsia="MS Gothic" w:hAnsi="Arial" w:cs="Arial"/>
                    <w:sz w:val="24"/>
                  </w:rPr>
                  <w:t>Brian Hoy</w:t>
                </w:r>
              </w:sdtContent>
            </w:sdt>
          </w:p>
          <w:p w14:paraId="2D6DC0B3" w14:textId="77777777" w:rsidR="00C64285" w:rsidRPr="00B37F49" w:rsidRDefault="00C64285" w:rsidP="00C64285">
            <w:pPr>
              <w:spacing w:before="40" w:after="80"/>
              <w:ind w:left="113"/>
              <w:rPr>
                <w:rFonts w:cs="Arial"/>
                <w:sz w:val="24"/>
              </w:rPr>
            </w:pPr>
            <w:r w:rsidRPr="00B37F49">
              <w:rPr>
                <w:rFonts w:cs="Arial"/>
                <w:b/>
                <w:sz w:val="24"/>
              </w:rPr>
              <w:t xml:space="preserve">Company Name: </w:t>
            </w:r>
            <w:sdt>
              <w:sdtPr>
                <w:rPr>
                  <w:rStyle w:val="TemplateFill"/>
                  <w:rFonts w:ascii="Arial" w:eastAsia="MS Gothic" w:hAnsi="Arial" w:cs="Arial"/>
                  <w:sz w:val="24"/>
                </w:rPr>
                <w:alias w:val="Party Name"/>
                <w:tag w:val="Party Name"/>
                <w:id w:val="-660461895"/>
                <w:placeholder>
                  <w:docPart w:val="65460E570B1C4CB99A1E0E8EB279E9AD"/>
                </w:placeholder>
              </w:sdtPr>
              <w:sdtEndPr>
                <w:rPr>
                  <w:rStyle w:val="DefaultParagraphFont"/>
                  <w:rFonts w:eastAsia="Times New Roman"/>
                  <w:color w:val="000000" w:themeColor="text1"/>
                </w:rPr>
              </w:sdtEndPr>
              <w:sdtContent>
                <w:r w:rsidRPr="00B37F49">
                  <w:rPr>
                    <w:rStyle w:val="TemplateFill"/>
                    <w:rFonts w:ascii="Arial" w:eastAsia="MS Gothic" w:hAnsi="Arial" w:cs="Arial"/>
                    <w:sz w:val="24"/>
                  </w:rPr>
                  <w:t>Electricity North West</w:t>
                </w:r>
              </w:sdtContent>
            </w:sdt>
          </w:p>
          <w:p w14:paraId="67FAA9D7" w14:textId="66865F14" w:rsidR="006F19E3" w:rsidRPr="00017E87" w:rsidRDefault="00C64285" w:rsidP="00C64285">
            <w:pPr>
              <w:ind w:left="113" w:right="113"/>
              <w:rPr>
                <w:rFonts w:cs="Arial"/>
                <w:color w:val="00B274"/>
                <w:sz w:val="24"/>
              </w:rPr>
            </w:pPr>
            <w:r w:rsidRPr="00B37F49">
              <w:rPr>
                <w:rFonts w:cs="Arial"/>
                <w:b/>
                <w:sz w:val="24"/>
              </w:rPr>
              <w:t xml:space="preserve">Party Category:  </w:t>
            </w:r>
            <w:sdt>
              <w:sdtPr>
                <w:rPr>
                  <w:rFonts w:cs="Arial"/>
                  <w:sz w:val="24"/>
                </w:rPr>
                <w:alias w:val="Party Category"/>
                <w:tag w:val="Party Category"/>
                <w:id w:val="-22558357"/>
                <w:placeholder>
                  <w:docPart w:val="C7E0CC1468DE42FF991769661FC4EBA4"/>
                </w:placeholder>
                <w:dropDownList>
                  <w:listItem w:value="[Click here to select Party Category]"/>
                  <w:listItem w:displayText="Supplier" w:value="Supplier"/>
                  <w:listItem w:displayText="DNO" w:value="DNO"/>
                  <w:listItem w:displayText="IDNO" w:value="IDNO"/>
                  <w:listItem w:displayText="CVA Registrant" w:value="CVA Registrant"/>
                  <w:listItem w:displayText="OTSO" w:value="OTSO"/>
                </w:dropDownList>
              </w:sdtPr>
              <w:sdtContent>
                <w:r w:rsidRPr="00B37F49">
                  <w:rPr>
                    <w:rFonts w:cs="Arial"/>
                    <w:sz w:val="24"/>
                  </w:rPr>
                  <w:t>DNO</w:t>
                </w:r>
              </w:sdtContent>
            </w:sdt>
          </w:p>
        </w:tc>
        <w:tc>
          <w:tcPr>
            <w:tcW w:w="1393" w:type="pct"/>
            <w:tcBorders>
              <w:top w:val="single" w:sz="4" w:space="0" w:color="4A8958"/>
              <w:left w:val="single" w:sz="4" w:space="0" w:color="FFFFFF"/>
              <w:bottom w:val="single" w:sz="4" w:space="0" w:color="4A8958"/>
              <w:right w:val="single" w:sz="4" w:space="0" w:color="4A8958"/>
            </w:tcBorders>
            <w:shd w:val="clear" w:color="auto" w:fill="auto"/>
          </w:tcPr>
          <w:tbl>
            <w:tblPr>
              <w:tblW w:w="255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tblGrid>
            <w:tr w:rsidR="000E1892" w:rsidRPr="00881D23" w14:paraId="76EBB997" w14:textId="77777777" w:rsidTr="007A0237">
              <w:trPr>
                <w:trHeight w:val="861"/>
              </w:trPr>
              <w:tc>
                <w:tcPr>
                  <w:tcW w:w="2555" w:type="dxa"/>
                  <w:shd w:val="clear" w:color="auto" w:fill="auto"/>
                  <w:vAlign w:val="center"/>
                </w:tcPr>
                <w:p w14:paraId="16528602" w14:textId="77777777" w:rsidR="000E1892" w:rsidRPr="000E1892" w:rsidRDefault="000E1892" w:rsidP="00756896">
                  <w:pPr>
                    <w:spacing w:line="240" w:lineRule="auto"/>
                    <w:ind w:right="28"/>
                    <w:rPr>
                      <w:rFonts w:cs="Arial"/>
                      <w:b/>
                      <w:color w:val="00B274"/>
                      <w:szCs w:val="20"/>
                    </w:rPr>
                  </w:pPr>
                  <w:r w:rsidRPr="000E1892">
                    <w:rPr>
                      <w:rFonts w:cs="Arial"/>
                      <w:b/>
                      <w:color w:val="00B274"/>
                      <w:szCs w:val="20"/>
                    </w:rPr>
                    <w:t>01 – Change Proposal</w:t>
                  </w:r>
                </w:p>
              </w:tc>
            </w:tr>
            <w:tr w:rsidR="000E1892" w:rsidRPr="00881D23" w14:paraId="2B17973C" w14:textId="77777777" w:rsidTr="007A0237">
              <w:trPr>
                <w:trHeight w:val="842"/>
              </w:trPr>
              <w:tc>
                <w:tcPr>
                  <w:tcW w:w="2555" w:type="dxa"/>
                  <w:shd w:val="clear" w:color="auto" w:fill="FFFFFF"/>
                  <w:vAlign w:val="center"/>
                </w:tcPr>
                <w:p w14:paraId="4C3BBEE8" w14:textId="77777777" w:rsidR="000E1892" w:rsidRPr="00881D23" w:rsidRDefault="000E1892" w:rsidP="00756896">
                  <w:pPr>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r w:rsidRPr="00881D23">
                    <w:rPr>
                      <w:rFonts w:cs="Arial"/>
                      <w:b/>
                      <w:color w:val="0096D7"/>
                      <w:szCs w:val="20"/>
                    </w:rPr>
                    <w:t xml:space="preserve"> </w:t>
                  </w:r>
                </w:p>
              </w:tc>
            </w:tr>
            <w:tr w:rsidR="000E1892" w:rsidRPr="00881D23" w14:paraId="16612706" w14:textId="77777777" w:rsidTr="007A0237">
              <w:trPr>
                <w:trHeight w:val="840"/>
              </w:trPr>
              <w:tc>
                <w:tcPr>
                  <w:tcW w:w="2555" w:type="dxa"/>
                  <w:shd w:val="clear" w:color="auto" w:fill="9A4D9E"/>
                  <w:vAlign w:val="center"/>
                </w:tcPr>
                <w:p w14:paraId="4311A12E" w14:textId="77777777" w:rsidR="000E1892" w:rsidRPr="001A1612" w:rsidRDefault="000E1892" w:rsidP="00756896">
                  <w:pPr>
                    <w:spacing w:line="240" w:lineRule="auto"/>
                    <w:ind w:right="28"/>
                    <w:rPr>
                      <w:rFonts w:cs="Arial"/>
                      <w:b/>
                      <w:color w:val="FFFFFF"/>
                      <w:szCs w:val="20"/>
                    </w:rPr>
                  </w:pPr>
                  <w:r w:rsidRPr="001A1612">
                    <w:rPr>
                      <w:rFonts w:cs="Arial"/>
                      <w:b/>
                      <w:color w:val="FFFFFF"/>
                      <w:szCs w:val="20"/>
                    </w:rPr>
                    <w:t>03 –</w:t>
                  </w:r>
                  <w:r w:rsidR="00163588">
                    <w:rPr>
                      <w:rFonts w:cs="Arial"/>
                      <w:b/>
                      <w:color w:val="FFFFFF"/>
                      <w:szCs w:val="20"/>
                    </w:rPr>
                    <w:t xml:space="preserve"> </w:t>
                  </w:r>
                  <w:r w:rsidRPr="001A1612">
                    <w:rPr>
                      <w:rFonts w:cs="Arial"/>
                      <w:b/>
                      <w:color w:val="FFFFFF"/>
                      <w:szCs w:val="20"/>
                    </w:rPr>
                    <w:t>Change Report</w:t>
                  </w:r>
                </w:p>
              </w:tc>
            </w:tr>
            <w:tr w:rsidR="000E1892" w:rsidRPr="00881D23" w14:paraId="58F9118A" w14:textId="77777777" w:rsidTr="007A0237">
              <w:trPr>
                <w:trHeight w:val="834"/>
              </w:trPr>
              <w:tc>
                <w:tcPr>
                  <w:tcW w:w="2555" w:type="dxa"/>
                  <w:shd w:val="clear" w:color="auto" w:fill="FFFFFF"/>
                  <w:vAlign w:val="center"/>
                </w:tcPr>
                <w:p w14:paraId="2822C555" w14:textId="77777777" w:rsidR="000E1892" w:rsidRPr="00881D23" w:rsidRDefault="000E1892" w:rsidP="00756896">
                  <w:pPr>
                    <w:spacing w:line="240" w:lineRule="auto"/>
                    <w:ind w:right="28"/>
                    <w:rPr>
                      <w:rFonts w:cs="Arial"/>
                      <w:b/>
                      <w:color w:val="F59114"/>
                      <w:szCs w:val="20"/>
                    </w:rPr>
                  </w:pPr>
                  <w:r w:rsidRPr="00881D23">
                    <w:rPr>
                      <w:rFonts w:cs="Arial"/>
                      <w:b/>
                      <w:color w:val="F59114"/>
                      <w:szCs w:val="20"/>
                    </w:rPr>
                    <w:t xml:space="preserve">04 – </w:t>
                  </w:r>
                  <w:r w:rsidR="003A0F21">
                    <w:rPr>
                      <w:rFonts w:cs="Arial"/>
                      <w:b/>
                      <w:color w:val="F59114"/>
                      <w:szCs w:val="20"/>
                    </w:rPr>
                    <w:t>Change Declaration</w:t>
                  </w:r>
                  <w:r w:rsidR="00163588">
                    <w:rPr>
                      <w:rFonts w:cs="Arial"/>
                      <w:b/>
                      <w:color w:val="F59114"/>
                      <w:szCs w:val="20"/>
                    </w:rPr>
                    <w:t xml:space="preserve"> </w:t>
                  </w:r>
                </w:p>
              </w:tc>
            </w:tr>
          </w:tbl>
          <w:p w14:paraId="6622B5CB" w14:textId="77777777" w:rsidR="006F19E3" w:rsidRPr="00EB32BB" w:rsidRDefault="006F19E3" w:rsidP="00954168">
            <w:pPr>
              <w:spacing w:line="240" w:lineRule="auto"/>
              <w:ind w:left="28" w:right="28"/>
              <w:rPr>
                <w:rFonts w:cs="Arial"/>
                <w:color w:val="008576"/>
                <w:szCs w:val="20"/>
              </w:rPr>
            </w:pPr>
          </w:p>
        </w:tc>
      </w:tr>
      <w:tr w:rsidR="006F19E3" w:rsidRPr="00EB32BB" w14:paraId="36037E0B" w14:textId="77777777" w:rsidTr="00954168">
        <w:trPr>
          <w:trHeight w:val="862"/>
          <w:jc w:val="center"/>
        </w:trPr>
        <w:tc>
          <w:tcPr>
            <w:tcW w:w="5000" w:type="pct"/>
            <w:gridSpan w:val="3"/>
            <w:tcBorders>
              <w:top w:val="single" w:sz="4" w:space="0" w:color="4A8958"/>
              <w:left w:val="single" w:sz="4" w:space="0" w:color="4A8958"/>
              <w:bottom w:val="single" w:sz="4" w:space="0" w:color="4A8958"/>
              <w:right w:val="single" w:sz="4" w:space="0" w:color="4A8958"/>
            </w:tcBorders>
            <w:shd w:val="clear" w:color="auto" w:fill="auto"/>
          </w:tcPr>
          <w:p w14:paraId="5FE9B74A" w14:textId="77777777" w:rsidR="00A85732" w:rsidRPr="00351B9D" w:rsidRDefault="00A85732" w:rsidP="00A85732">
            <w:pPr>
              <w:pStyle w:val="BodyText2"/>
              <w:ind w:left="113" w:right="113"/>
              <w:rPr>
                <w:rFonts w:cs="Arial"/>
                <w:b/>
                <w:i/>
                <w:color w:val="00B274"/>
                <w:sz w:val="24"/>
              </w:rPr>
            </w:pPr>
            <w:r w:rsidRPr="00351B9D">
              <w:rPr>
                <w:rFonts w:cs="Arial"/>
                <w:b/>
                <w:sz w:val="24"/>
              </w:rPr>
              <w:t xml:space="preserve">Purpose of </w:t>
            </w:r>
            <w:r>
              <w:rPr>
                <w:rFonts w:cs="Arial"/>
                <w:b/>
                <w:sz w:val="24"/>
              </w:rPr>
              <w:t>this Change Proposal</w:t>
            </w:r>
            <w:r w:rsidRPr="00351B9D">
              <w:rPr>
                <w:rFonts w:cs="Arial"/>
                <w:b/>
                <w:sz w:val="24"/>
              </w:rPr>
              <w:t>:</w:t>
            </w:r>
          </w:p>
          <w:p w14:paraId="6BBFBEB1" w14:textId="76D06A8C" w:rsidR="00B638E3" w:rsidRPr="00AE275B" w:rsidRDefault="006A6FAD" w:rsidP="00A85732">
            <w:pPr>
              <w:pStyle w:val="BodyText2"/>
              <w:tabs>
                <w:tab w:val="center" w:pos="5062"/>
              </w:tabs>
              <w:ind w:left="113" w:right="113"/>
              <w:rPr>
                <w:sz w:val="24"/>
              </w:rPr>
            </w:pPr>
            <w:sdt>
              <w:sdtPr>
                <w:rPr>
                  <w:rStyle w:val="BodyText3Char"/>
                  <w:rFonts w:ascii="Arial" w:eastAsia="MS Gothic" w:hAnsi="Arial" w:cs="Arial"/>
                  <w:sz w:val="24"/>
                  <w:szCs w:val="20"/>
                </w:rPr>
                <w:alias w:val="Purpose of CP"/>
                <w:tag w:val="Purpose of CP"/>
                <w:id w:val="-1012148391"/>
                <w:placeholder>
                  <w:docPart w:val="A820A6FB9D684B0899B53B71556CD0FB"/>
                </w:placeholder>
              </w:sdtPr>
              <w:sdtEndPr>
                <w:rPr>
                  <w:rStyle w:val="DefaultParagraphFont"/>
                  <w:rFonts w:eastAsia="Times New Roman"/>
                  <w:color w:val="000000" w:themeColor="text1"/>
                  <w:sz w:val="32"/>
                  <w:szCs w:val="32"/>
                </w:rPr>
              </w:sdtEndPr>
              <w:sdtContent>
                <w:sdt>
                  <w:sdtPr>
                    <w:rPr>
                      <w:rStyle w:val="BodyText3Char"/>
                      <w:rFonts w:ascii="Arial" w:eastAsia="MS Gothic" w:hAnsi="Arial" w:cs="Arial"/>
                      <w:sz w:val="24"/>
                      <w:szCs w:val="24"/>
                    </w:rPr>
                    <w:alias w:val="Purpose of CP"/>
                    <w:tag w:val="Purpose of CP"/>
                    <w:id w:val="-74674299"/>
                    <w:placeholder>
                      <w:docPart w:val="75E2A21AB0CE41CCB8CD6E0CF7A6C65A"/>
                    </w:placeholder>
                  </w:sdtPr>
                  <w:sdtEndPr>
                    <w:rPr>
                      <w:rStyle w:val="DefaultParagraphFont"/>
                      <w:rFonts w:eastAsia="Times New Roman"/>
                      <w:color w:val="000000" w:themeColor="text1"/>
                    </w:rPr>
                  </w:sdtEndPr>
                  <w:sdtContent>
                    <w:r w:rsidR="00C64285" w:rsidRPr="00B37F49">
                      <w:rPr>
                        <w:rStyle w:val="BodyText3Char"/>
                        <w:rFonts w:ascii="Arial" w:eastAsia="MS Gothic" w:hAnsi="Arial" w:cs="Arial"/>
                        <w:sz w:val="24"/>
                        <w:szCs w:val="24"/>
                      </w:rPr>
                      <w:t>To make clarifications and corrections to the legal text developed to implement Ofgem’s Access SCR direction</w:t>
                    </w:r>
                  </w:sdtContent>
                </w:sdt>
                <w:r w:rsidR="000812BB" w:rsidRPr="00B37F49">
                  <w:rPr>
                    <w:rFonts w:cs="Arial"/>
                    <w:iCs/>
                    <w:color w:val="000000"/>
                    <w:sz w:val="24"/>
                  </w:rPr>
                  <w:t>.</w:t>
                </w:r>
              </w:sdtContent>
            </w:sdt>
          </w:p>
        </w:tc>
      </w:tr>
      <w:tr w:rsidR="006F19E3" w:rsidRPr="00EB32BB" w14:paraId="658138D8" w14:textId="77777777" w:rsidTr="00633FA5">
        <w:trPr>
          <w:trHeight w:val="2872"/>
          <w:jc w:val="center"/>
        </w:trPr>
        <w:tc>
          <w:tcPr>
            <w:tcW w:w="529" w:type="pct"/>
            <w:tcBorders>
              <w:top w:val="single" w:sz="4" w:space="0" w:color="4A8958"/>
              <w:left w:val="single" w:sz="4" w:space="0" w:color="4A8958"/>
              <w:bottom w:val="single" w:sz="4" w:space="0" w:color="4A8958"/>
              <w:right w:val="single" w:sz="4" w:space="0" w:color="4A8958"/>
            </w:tcBorders>
            <w:shd w:val="clear" w:color="auto" w:fill="auto"/>
            <w:vAlign w:val="center"/>
          </w:tcPr>
          <w:p w14:paraId="3F073BA5" w14:textId="753FBD0D" w:rsidR="006F19E3" w:rsidRPr="00EB32BB" w:rsidRDefault="007A0237" w:rsidP="00954168">
            <w:pPr>
              <w:ind w:firstLine="9"/>
              <w:jc w:val="center"/>
              <w:rPr>
                <w:rFonts w:cs="Arial"/>
              </w:rPr>
            </w:pPr>
            <w:r w:rsidRPr="00AF30A5">
              <w:rPr>
                <w:rFonts w:cs="Arial"/>
                <w:noProof/>
              </w:rPr>
              <w:drawing>
                <wp:inline distT="0" distB="0" distL="0" distR="0" wp14:anchorId="1296B9DF" wp14:editId="63C41AA9">
                  <wp:extent cx="471805" cy="471805"/>
                  <wp:effectExtent l="0" t="0" r="0" b="0"/>
                  <wp:docPr id="1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71805" cy="471805"/>
                          </a:xfrm>
                          <a:prstGeom prst="rect">
                            <a:avLst/>
                          </a:prstGeom>
                          <a:noFill/>
                          <a:ln>
                            <a:noFill/>
                          </a:ln>
                        </pic:spPr>
                      </pic:pic>
                    </a:graphicData>
                  </a:graphic>
                </wp:inline>
              </w:drawing>
            </w:r>
          </w:p>
        </w:tc>
        <w:tc>
          <w:tcPr>
            <w:tcW w:w="4471" w:type="pct"/>
            <w:gridSpan w:val="2"/>
            <w:tcBorders>
              <w:top w:val="single" w:sz="4" w:space="0" w:color="4A8958"/>
              <w:left w:val="single" w:sz="4" w:space="0" w:color="4A8958"/>
              <w:bottom w:val="single" w:sz="4" w:space="0" w:color="4A8958"/>
              <w:right w:val="single" w:sz="4" w:space="0" w:color="4A8958"/>
            </w:tcBorders>
            <w:shd w:val="clear" w:color="auto" w:fill="auto"/>
          </w:tcPr>
          <w:p w14:paraId="173A7C0E" w14:textId="7CA666D7" w:rsidR="003B19DB" w:rsidRPr="00BF7224" w:rsidRDefault="003B19DB" w:rsidP="00BF7224">
            <w:pPr>
              <w:pStyle w:val="BodyText3"/>
              <w:ind w:left="113" w:right="113"/>
            </w:pPr>
            <w:r w:rsidRPr="007F41DB">
              <w:t xml:space="preserve">This document is issued in accordance with Clause 11.20 of the DCUSA, and details </w:t>
            </w:r>
            <w:r w:rsidRPr="009B6C35">
              <w:t xml:space="preserve">DCP </w:t>
            </w:r>
            <w:r w:rsidR="00C64285">
              <w:t>422</w:t>
            </w:r>
            <w:r w:rsidRPr="009B6C35">
              <w:t xml:space="preserve"> </w:t>
            </w:r>
            <w:r>
              <w:t>‘</w:t>
            </w:r>
            <w:r w:rsidR="00C64285" w:rsidRPr="00C64285">
              <w:t>Access SCR clarifications and corrections</w:t>
            </w:r>
            <w:r w:rsidR="00C64285">
              <w:t>’</w:t>
            </w:r>
            <w:r w:rsidR="000812BB">
              <w:t>.</w:t>
            </w:r>
            <w:r w:rsidR="00BF7224">
              <w:t xml:space="preserve"> </w:t>
            </w:r>
            <w:r w:rsidRPr="007A794B">
              <w:t xml:space="preserve">Parties are invited to consider the proposed amendment </w:t>
            </w:r>
            <w:r w:rsidRPr="009F367E">
              <w:t>(Attachment 1) and submit their votes using the Voting form (Attachment 2)</w:t>
            </w:r>
            <w:r w:rsidRPr="007A794B">
              <w:t xml:space="preserve"> to </w:t>
            </w:r>
            <w:hyperlink r:id="rId12" w:history="1">
              <w:r w:rsidR="00BF7224" w:rsidRPr="00884A41">
                <w:rPr>
                  <w:rStyle w:val="Hyperlink"/>
                </w:rPr>
                <w:t>dcusa@electralink.co.uk</w:t>
              </w:r>
            </w:hyperlink>
            <w:r>
              <w:t xml:space="preserve"> by</w:t>
            </w:r>
            <w:r w:rsidR="005D0347">
              <w:t xml:space="preserve"> </w:t>
            </w:r>
            <w:r w:rsidR="00B37F49" w:rsidRPr="00B37F49">
              <w:rPr>
                <w:b/>
                <w:bCs/>
              </w:rPr>
              <w:t>06</w:t>
            </w:r>
            <w:r w:rsidR="00C64285" w:rsidRPr="00C64285">
              <w:rPr>
                <w:b/>
                <w:bCs/>
              </w:rPr>
              <w:t xml:space="preserve"> July</w:t>
            </w:r>
            <w:r w:rsidR="005D0347" w:rsidRPr="00C64285">
              <w:rPr>
                <w:b/>
                <w:bCs/>
              </w:rPr>
              <w:t xml:space="preserve"> 2023</w:t>
            </w:r>
            <w:r w:rsidR="00356350" w:rsidRPr="00BF7224">
              <w:t>.</w:t>
            </w:r>
          </w:p>
          <w:p w14:paraId="39B5F5C9" w14:textId="77777777" w:rsidR="003B19DB" w:rsidRDefault="003B19DB" w:rsidP="00BF7224">
            <w:pPr>
              <w:pStyle w:val="BodyText3"/>
              <w:ind w:left="113" w:right="113"/>
            </w:pPr>
            <w:r w:rsidRPr="007F41DB">
              <w:t>The voting process for the proposed variation and the timetable of the progression of the Change Proposal (CP) through the DCUSA Change Control Process is set out in this document.</w:t>
            </w:r>
            <w:r>
              <w:t xml:space="preserve"> </w:t>
            </w:r>
          </w:p>
          <w:p w14:paraId="32AB023A" w14:textId="6403E91A" w:rsidR="00D519A7" w:rsidRPr="00017E87" w:rsidRDefault="003B19DB" w:rsidP="00BF7224">
            <w:pPr>
              <w:pStyle w:val="BodyText3"/>
              <w:ind w:left="113" w:right="113"/>
            </w:pPr>
            <w:r w:rsidRPr="007A794B">
              <w:t xml:space="preserve">If you have any questions about this paper or the DCUSA Change Process, please contact the DCUSA by email to </w:t>
            </w:r>
            <w:hyperlink r:id="rId13" w:history="1">
              <w:r w:rsidR="00BF7224" w:rsidRPr="00884A41">
                <w:rPr>
                  <w:rStyle w:val="Hyperlink"/>
                </w:rPr>
                <w:t>dcusa@electralink.co.uk</w:t>
              </w:r>
            </w:hyperlink>
            <w:r w:rsidRPr="007A794B">
              <w:t xml:space="preserve"> or telephone 020 7432 30</w:t>
            </w:r>
            <w:r>
              <w:t>11</w:t>
            </w:r>
            <w:r w:rsidR="00110195">
              <w:t>.</w:t>
            </w:r>
          </w:p>
        </w:tc>
      </w:tr>
      <w:tr w:rsidR="00756896" w:rsidRPr="00EB32BB" w14:paraId="74962B81" w14:textId="77777777" w:rsidTr="00633FA5">
        <w:trPr>
          <w:trHeight w:val="739"/>
          <w:jc w:val="center"/>
        </w:trPr>
        <w:tc>
          <w:tcPr>
            <w:tcW w:w="529"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96EA524" w14:textId="1C5CA9DB" w:rsidR="00756896" w:rsidRPr="00EB32BB" w:rsidRDefault="007A0237" w:rsidP="00756896">
            <w:pPr>
              <w:spacing w:before="60" w:after="60"/>
              <w:ind w:firstLine="9"/>
              <w:jc w:val="center"/>
              <w:rPr>
                <w:rFonts w:cs="Arial"/>
              </w:rPr>
            </w:pPr>
            <w:r w:rsidRPr="00AF30A5">
              <w:rPr>
                <w:rFonts w:cs="Arial"/>
                <w:noProof/>
              </w:rPr>
              <w:drawing>
                <wp:inline distT="0" distB="0" distL="0" distR="0" wp14:anchorId="3B65635F" wp14:editId="12532FC7">
                  <wp:extent cx="471805" cy="471805"/>
                  <wp:effectExtent l="0" t="0" r="0" b="0"/>
                  <wp:docPr id="2"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71805" cy="471805"/>
                          </a:xfrm>
                          <a:prstGeom prst="rect">
                            <a:avLst/>
                          </a:prstGeom>
                          <a:noFill/>
                          <a:ln>
                            <a:noFill/>
                          </a:ln>
                        </pic:spPr>
                      </pic:pic>
                    </a:graphicData>
                  </a:graphic>
                </wp:inline>
              </w:drawing>
            </w:r>
          </w:p>
        </w:tc>
        <w:tc>
          <w:tcPr>
            <w:tcW w:w="4471" w:type="pct"/>
            <w:gridSpan w:val="2"/>
            <w:tcBorders>
              <w:top w:val="single" w:sz="4" w:space="0" w:color="4A8958"/>
              <w:left w:val="single" w:sz="4" w:space="0" w:color="4A8958"/>
              <w:bottom w:val="single" w:sz="4" w:space="0" w:color="4A8958"/>
              <w:right w:val="single" w:sz="4" w:space="0" w:color="4A8958"/>
            </w:tcBorders>
            <w:shd w:val="clear" w:color="auto" w:fill="auto"/>
          </w:tcPr>
          <w:p w14:paraId="14C2146C" w14:textId="5570010E" w:rsidR="00756896" w:rsidRPr="0033031A" w:rsidRDefault="00756896" w:rsidP="00756896">
            <w:pPr>
              <w:ind w:left="113" w:right="113"/>
              <w:rPr>
                <w:sz w:val="24"/>
              </w:rPr>
            </w:pPr>
            <w:r w:rsidRPr="00C0001A">
              <w:rPr>
                <w:b/>
                <w:bCs/>
                <w:sz w:val="24"/>
              </w:rPr>
              <w:t>Impacted Parties:</w:t>
            </w:r>
            <w:r>
              <w:rPr>
                <w:sz w:val="24"/>
              </w:rPr>
              <w:t xml:space="preserve"> </w:t>
            </w:r>
            <w:r w:rsidR="00A85732" w:rsidRPr="0097206D">
              <w:rPr>
                <w:sz w:val="24"/>
              </w:rPr>
              <w:t>DNO</w:t>
            </w:r>
            <w:r w:rsidR="0023717E">
              <w:rPr>
                <w:sz w:val="24"/>
              </w:rPr>
              <w:t xml:space="preserve">s and </w:t>
            </w:r>
            <w:r w:rsidR="00A85732" w:rsidRPr="0097206D">
              <w:rPr>
                <w:sz w:val="24"/>
              </w:rPr>
              <w:t>IDNO</w:t>
            </w:r>
            <w:r w:rsidR="0023717E">
              <w:rPr>
                <w:sz w:val="24"/>
              </w:rPr>
              <w:t>s.</w:t>
            </w:r>
          </w:p>
        </w:tc>
      </w:tr>
      <w:tr w:rsidR="00756896" w:rsidRPr="00EB32BB" w14:paraId="2E75F9E0" w14:textId="77777777" w:rsidTr="00633FA5">
        <w:trPr>
          <w:trHeight w:val="739"/>
          <w:jc w:val="center"/>
        </w:trPr>
        <w:tc>
          <w:tcPr>
            <w:tcW w:w="529" w:type="pct"/>
            <w:tcBorders>
              <w:top w:val="single" w:sz="4" w:space="0" w:color="4A8958"/>
              <w:left w:val="single" w:sz="4" w:space="0" w:color="4A8958"/>
              <w:bottom w:val="single" w:sz="4" w:space="0" w:color="4A8958"/>
              <w:right w:val="single" w:sz="4" w:space="0" w:color="4A8958"/>
            </w:tcBorders>
            <w:shd w:val="clear" w:color="auto" w:fill="auto"/>
            <w:vAlign w:val="center"/>
          </w:tcPr>
          <w:p w14:paraId="400FDD83" w14:textId="388A44A1" w:rsidR="00756896" w:rsidRPr="00EB32BB" w:rsidRDefault="007A0237" w:rsidP="00756896">
            <w:pPr>
              <w:spacing w:before="60" w:after="60"/>
              <w:ind w:firstLine="9"/>
              <w:jc w:val="center"/>
              <w:rPr>
                <w:rFonts w:cs="Arial"/>
              </w:rPr>
            </w:pPr>
            <w:r w:rsidRPr="00AF30A5">
              <w:rPr>
                <w:rFonts w:cs="Arial"/>
                <w:noProof/>
              </w:rPr>
              <w:drawing>
                <wp:inline distT="0" distB="0" distL="0" distR="0" wp14:anchorId="3BA218AA" wp14:editId="7DB8E085">
                  <wp:extent cx="471805" cy="47180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71805" cy="471805"/>
                          </a:xfrm>
                          <a:prstGeom prst="rect">
                            <a:avLst/>
                          </a:prstGeom>
                          <a:noFill/>
                          <a:ln>
                            <a:noFill/>
                          </a:ln>
                        </pic:spPr>
                      </pic:pic>
                    </a:graphicData>
                  </a:graphic>
                </wp:inline>
              </w:drawing>
            </w:r>
          </w:p>
        </w:tc>
        <w:tc>
          <w:tcPr>
            <w:tcW w:w="4471" w:type="pct"/>
            <w:gridSpan w:val="2"/>
            <w:tcBorders>
              <w:top w:val="single" w:sz="4" w:space="0" w:color="4A8958"/>
              <w:left w:val="single" w:sz="4" w:space="0" w:color="4A8958"/>
              <w:bottom w:val="single" w:sz="4" w:space="0" w:color="4A8958"/>
              <w:right w:val="single" w:sz="4" w:space="0" w:color="4A8958"/>
            </w:tcBorders>
            <w:shd w:val="clear" w:color="auto" w:fill="auto"/>
          </w:tcPr>
          <w:p w14:paraId="7CB61E4D" w14:textId="77777777" w:rsidR="00756896" w:rsidRDefault="00756896" w:rsidP="00756896">
            <w:pPr>
              <w:ind w:left="113" w:right="113"/>
              <w:rPr>
                <w:rStyle w:val="BodyText3Char"/>
                <w:rFonts w:eastAsia="MS Gothic"/>
              </w:rPr>
            </w:pPr>
            <w:r w:rsidRPr="00C0001A">
              <w:rPr>
                <w:b/>
                <w:bCs/>
                <w:sz w:val="24"/>
              </w:rPr>
              <w:t>Impacted Clauses:</w:t>
            </w:r>
            <w:r w:rsidRPr="00053144">
              <w:rPr>
                <w:sz w:val="24"/>
              </w:rPr>
              <w:t xml:space="preserve"> </w:t>
            </w:r>
          </w:p>
          <w:p w14:paraId="3BB1C8ED" w14:textId="28BC5D47" w:rsidR="00C64285" w:rsidRPr="0033031A" w:rsidRDefault="00C64285" w:rsidP="00756896">
            <w:pPr>
              <w:ind w:left="113" w:right="113"/>
              <w:rPr>
                <w:rFonts w:cs="Arial"/>
                <w:sz w:val="24"/>
              </w:rPr>
            </w:pPr>
            <w:r w:rsidRPr="00B37F49">
              <w:rPr>
                <w:sz w:val="24"/>
              </w:rPr>
              <w:t>Various Clauses within Schedule 2D and Schedule 22.</w:t>
            </w:r>
            <w:r w:rsidR="00B37F49">
              <w:rPr>
                <w:sz w:val="24"/>
              </w:rPr>
              <w:t xml:space="preserve"> </w:t>
            </w:r>
          </w:p>
        </w:tc>
      </w:tr>
    </w:tbl>
    <w:p w14:paraId="7EFFCEAD" w14:textId="79A9AEAD" w:rsidR="004F2F75" w:rsidRPr="004F2F75" w:rsidRDefault="004F2F75" w:rsidP="004F2F75">
      <w:pPr>
        <w:rPr>
          <w:rFonts w:cs="Arial"/>
        </w:rPr>
      </w:pPr>
    </w:p>
    <w:tbl>
      <w:tblPr>
        <w:tblW w:w="5000" w:type="pct"/>
        <w:jc w:val="center"/>
        <w:tblLayout w:type="fixed"/>
        <w:tblLook w:val="04A0" w:firstRow="1" w:lastRow="0" w:firstColumn="1" w:lastColumn="0" w:noHBand="0" w:noVBand="1"/>
      </w:tblPr>
      <w:tblGrid>
        <w:gridCol w:w="6473"/>
        <w:gridCol w:w="2873"/>
      </w:tblGrid>
      <w:tr w:rsidR="00F10E14" w:rsidRPr="00EB32BB" w14:paraId="295C1CE3" w14:textId="77777777" w:rsidTr="007A0237">
        <w:trPr>
          <w:trHeight w:val="617"/>
          <w:jc w:val="center"/>
        </w:trPr>
        <w:tc>
          <w:tcPr>
            <w:tcW w:w="3463" w:type="pct"/>
            <w:vMerge w:val="restart"/>
            <w:tcBorders>
              <w:top w:val="single" w:sz="4" w:space="0" w:color="4A8958"/>
              <w:left w:val="single" w:sz="4" w:space="0" w:color="4A8958"/>
              <w:bottom w:val="single" w:sz="4" w:space="0" w:color="4A8958"/>
              <w:right w:val="single" w:sz="4" w:space="0" w:color="4A8958"/>
            </w:tcBorders>
            <w:shd w:val="clear" w:color="auto" w:fill="auto"/>
          </w:tcPr>
          <w:p w14:paraId="36A8CDEA" w14:textId="77777777" w:rsidR="00F10E14" w:rsidRPr="00954168" w:rsidRDefault="00F10E14" w:rsidP="00B23506">
            <w:pPr>
              <w:pStyle w:val="Contents03"/>
              <w:rPr>
                <w:b/>
                <w:noProof/>
              </w:rPr>
            </w:pPr>
            <w:r w:rsidRPr="00954168">
              <w:rPr>
                <w:b/>
                <w:noProof/>
              </w:rPr>
              <w:lastRenderedPageBreak/>
              <w:t>Contents</w:t>
            </w:r>
          </w:p>
          <w:p w14:paraId="76E7077A" w14:textId="5F9BC720" w:rsidR="00B37F49" w:rsidRDefault="00F10E14" w:rsidP="00B37F49">
            <w:pPr>
              <w:pStyle w:val="TOC1"/>
              <w:framePr w:wrap="around"/>
              <w:rPr>
                <w:rFonts w:asciiTheme="minorHAnsi" w:eastAsiaTheme="minorEastAsia" w:hAnsiTheme="minorHAnsi" w:cstheme="minorBidi"/>
                <w:b w:val="0"/>
                <w:bCs w:val="0"/>
                <w:color w:val="auto"/>
                <w:sz w:val="22"/>
                <w:szCs w:val="22"/>
              </w:rPr>
            </w:pPr>
            <w:r w:rsidRPr="00EB32BB">
              <w:fldChar w:fldCharType="begin"/>
            </w:r>
            <w:r w:rsidRPr="00EB32BB">
              <w:instrText xml:space="preserve"> TOC \o "1-1" </w:instrText>
            </w:r>
            <w:r w:rsidRPr="00EB32BB">
              <w:fldChar w:fldCharType="separate"/>
            </w:r>
            <w:r w:rsidR="00B37F49">
              <w:t>1</w:t>
            </w:r>
            <w:r w:rsidR="00B37F49">
              <w:rPr>
                <w:rFonts w:asciiTheme="minorHAnsi" w:eastAsiaTheme="minorEastAsia" w:hAnsiTheme="minorHAnsi" w:cstheme="minorBidi"/>
                <w:b w:val="0"/>
                <w:bCs w:val="0"/>
                <w:color w:val="auto"/>
                <w:sz w:val="22"/>
                <w:szCs w:val="22"/>
              </w:rPr>
              <w:tab/>
            </w:r>
            <w:r w:rsidR="00B37F49">
              <w:t>Executive Summary</w:t>
            </w:r>
            <w:r w:rsidR="00B37F49">
              <w:tab/>
            </w:r>
            <w:r w:rsidR="00B37F49">
              <w:fldChar w:fldCharType="begin"/>
            </w:r>
            <w:r w:rsidR="00B37F49">
              <w:instrText xml:space="preserve"> PAGEREF _Toc137038610 \h </w:instrText>
            </w:r>
            <w:r w:rsidR="00B37F49">
              <w:fldChar w:fldCharType="separate"/>
            </w:r>
            <w:r w:rsidR="00B37F49">
              <w:t>2</w:t>
            </w:r>
            <w:r w:rsidR="00B37F49">
              <w:fldChar w:fldCharType="end"/>
            </w:r>
          </w:p>
          <w:p w14:paraId="1816C54A" w14:textId="4F1C8FFA" w:rsidR="00B37F49" w:rsidRDefault="00B37F49" w:rsidP="00B37F49">
            <w:pPr>
              <w:pStyle w:val="TOC1"/>
              <w:framePr w:wrap="around"/>
              <w:rPr>
                <w:rFonts w:asciiTheme="minorHAnsi" w:eastAsiaTheme="minorEastAsia" w:hAnsiTheme="minorHAnsi" w:cstheme="minorBidi"/>
                <w:b w:val="0"/>
                <w:bCs w:val="0"/>
                <w:color w:val="auto"/>
                <w:sz w:val="22"/>
                <w:szCs w:val="22"/>
              </w:rPr>
            </w:pPr>
            <w:r>
              <w:t>2</w:t>
            </w:r>
            <w:r>
              <w:rPr>
                <w:rFonts w:asciiTheme="minorHAnsi" w:eastAsiaTheme="minorEastAsia" w:hAnsiTheme="minorHAnsi" w:cstheme="minorBidi"/>
                <w:b w:val="0"/>
                <w:bCs w:val="0"/>
                <w:color w:val="auto"/>
                <w:sz w:val="22"/>
                <w:szCs w:val="22"/>
              </w:rPr>
              <w:tab/>
            </w:r>
            <w:r>
              <w:t>Governance</w:t>
            </w:r>
            <w:r>
              <w:tab/>
            </w:r>
            <w:r>
              <w:fldChar w:fldCharType="begin"/>
            </w:r>
            <w:r>
              <w:instrText xml:space="preserve"> PAGEREF _Toc137038611 \h </w:instrText>
            </w:r>
            <w:r>
              <w:fldChar w:fldCharType="separate"/>
            </w:r>
            <w:r>
              <w:t>3</w:t>
            </w:r>
            <w:r>
              <w:fldChar w:fldCharType="end"/>
            </w:r>
          </w:p>
          <w:p w14:paraId="3C9B6600" w14:textId="41FCC1CF" w:rsidR="00B37F49" w:rsidRDefault="00B37F49" w:rsidP="00B37F49">
            <w:pPr>
              <w:pStyle w:val="TOC1"/>
              <w:framePr w:wrap="around"/>
              <w:rPr>
                <w:rFonts w:asciiTheme="minorHAnsi" w:eastAsiaTheme="minorEastAsia" w:hAnsiTheme="minorHAnsi" w:cstheme="minorBidi"/>
                <w:b w:val="0"/>
                <w:bCs w:val="0"/>
                <w:color w:val="auto"/>
                <w:sz w:val="22"/>
                <w:szCs w:val="22"/>
              </w:rPr>
            </w:pPr>
            <w:r>
              <w:t>3</w:t>
            </w:r>
            <w:r>
              <w:rPr>
                <w:rFonts w:asciiTheme="minorHAnsi" w:eastAsiaTheme="minorEastAsia" w:hAnsiTheme="minorHAnsi" w:cstheme="minorBidi"/>
                <w:b w:val="0"/>
                <w:bCs w:val="0"/>
                <w:color w:val="auto"/>
                <w:sz w:val="22"/>
                <w:szCs w:val="22"/>
              </w:rPr>
              <w:tab/>
            </w:r>
            <w:r>
              <w:t>Why Change?</w:t>
            </w:r>
            <w:r>
              <w:tab/>
            </w:r>
            <w:r>
              <w:fldChar w:fldCharType="begin"/>
            </w:r>
            <w:r>
              <w:instrText xml:space="preserve"> PAGEREF _Toc137038612 \h </w:instrText>
            </w:r>
            <w:r>
              <w:fldChar w:fldCharType="separate"/>
            </w:r>
            <w:r>
              <w:t>3</w:t>
            </w:r>
            <w:r>
              <w:fldChar w:fldCharType="end"/>
            </w:r>
          </w:p>
          <w:p w14:paraId="30A4D7BB" w14:textId="3A82B6D8" w:rsidR="00B37F49" w:rsidRDefault="00B37F49" w:rsidP="00B37F49">
            <w:pPr>
              <w:pStyle w:val="TOC1"/>
              <w:framePr w:wrap="around"/>
              <w:rPr>
                <w:rFonts w:asciiTheme="minorHAnsi" w:eastAsiaTheme="minorEastAsia" w:hAnsiTheme="minorHAnsi" w:cstheme="minorBidi"/>
                <w:b w:val="0"/>
                <w:bCs w:val="0"/>
                <w:color w:val="auto"/>
                <w:sz w:val="22"/>
                <w:szCs w:val="22"/>
              </w:rPr>
            </w:pPr>
            <w:r>
              <w:t>4</w:t>
            </w:r>
            <w:r>
              <w:rPr>
                <w:rFonts w:asciiTheme="minorHAnsi" w:eastAsiaTheme="minorEastAsia" w:hAnsiTheme="minorHAnsi" w:cstheme="minorBidi"/>
                <w:b w:val="0"/>
                <w:bCs w:val="0"/>
                <w:color w:val="auto"/>
                <w:sz w:val="22"/>
                <w:szCs w:val="22"/>
              </w:rPr>
              <w:tab/>
            </w:r>
            <w:r>
              <w:t>Working Group Analysis</w:t>
            </w:r>
            <w:r>
              <w:tab/>
            </w:r>
            <w:r>
              <w:fldChar w:fldCharType="begin"/>
            </w:r>
            <w:r>
              <w:instrText xml:space="preserve"> PAGEREF _Toc137038613 \h </w:instrText>
            </w:r>
            <w:r>
              <w:fldChar w:fldCharType="separate"/>
            </w:r>
            <w:r>
              <w:t>5</w:t>
            </w:r>
            <w:r>
              <w:fldChar w:fldCharType="end"/>
            </w:r>
          </w:p>
          <w:p w14:paraId="3EF4F095" w14:textId="698F8B7A" w:rsidR="00B37F49" w:rsidRDefault="00B37F49" w:rsidP="00B37F49">
            <w:pPr>
              <w:pStyle w:val="TOC1"/>
              <w:framePr w:wrap="around"/>
              <w:rPr>
                <w:rFonts w:asciiTheme="minorHAnsi" w:eastAsiaTheme="minorEastAsia" w:hAnsiTheme="minorHAnsi" w:cstheme="minorBidi"/>
                <w:b w:val="0"/>
                <w:bCs w:val="0"/>
                <w:color w:val="auto"/>
                <w:sz w:val="22"/>
                <w:szCs w:val="22"/>
              </w:rPr>
            </w:pPr>
            <w:r>
              <w:t>5</w:t>
            </w:r>
            <w:r>
              <w:rPr>
                <w:rFonts w:asciiTheme="minorHAnsi" w:eastAsiaTheme="minorEastAsia" w:hAnsiTheme="minorHAnsi" w:cstheme="minorBidi"/>
                <w:b w:val="0"/>
                <w:bCs w:val="0"/>
                <w:color w:val="auto"/>
                <w:sz w:val="22"/>
                <w:szCs w:val="22"/>
              </w:rPr>
              <w:tab/>
            </w:r>
            <w:r>
              <w:t>Relevant Objectives</w:t>
            </w:r>
            <w:r>
              <w:tab/>
            </w:r>
            <w:r>
              <w:fldChar w:fldCharType="begin"/>
            </w:r>
            <w:r>
              <w:instrText xml:space="preserve"> PAGEREF _Toc137038614 \h </w:instrText>
            </w:r>
            <w:r>
              <w:fldChar w:fldCharType="separate"/>
            </w:r>
            <w:r>
              <w:t>5</w:t>
            </w:r>
            <w:r>
              <w:fldChar w:fldCharType="end"/>
            </w:r>
          </w:p>
          <w:p w14:paraId="55BE6130" w14:textId="79165FB1" w:rsidR="00B37F49" w:rsidRDefault="00B37F49" w:rsidP="00B37F49">
            <w:pPr>
              <w:pStyle w:val="TOC1"/>
              <w:framePr w:wrap="around"/>
              <w:rPr>
                <w:rFonts w:asciiTheme="minorHAnsi" w:eastAsiaTheme="minorEastAsia" w:hAnsiTheme="minorHAnsi" w:cstheme="minorBidi"/>
                <w:b w:val="0"/>
                <w:bCs w:val="0"/>
                <w:color w:val="auto"/>
                <w:sz w:val="22"/>
                <w:szCs w:val="22"/>
              </w:rPr>
            </w:pPr>
            <w:r>
              <w:t>6</w:t>
            </w:r>
            <w:r>
              <w:rPr>
                <w:rFonts w:asciiTheme="minorHAnsi" w:eastAsiaTheme="minorEastAsia" w:hAnsiTheme="minorHAnsi" w:cstheme="minorBidi"/>
                <w:b w:val="0"/>
                <w:bCs w:val="0"/>
                <w:color w:val="auto"/>
                <w:sz w:val="22"/>
                <w:szCs w:val="22"/>
              </w:rPr>
              <w:tab/>
            </w:r>
            <w:r>
              <w:t>Impacts &amp; Other Considerations</w:t>
            </w:r>
            <w:r>
              <w:tab/>
            </w:r>
            <w:r>
              <w:fldChar w:fldCharType="begin"/>
            </w:r>
            <w:r>
              <w:instrText xml:space="preserve"> PAGEREF _Toc137038615 \h </w:instrText>
            </w:r>
            <w:r>
              <w:fldChar w:fldCharType="separate"/>
            </w:r>
            <w:r>
              <w:t>6</w:t>
            </w:r>
            <w:r>
              <w:fldChar w:fldCharType="end"/>
            </w:r>
          </w:p>
          <w:p w14:paraId="03A35F35" w14:textId="07A2723C" w:rsidR="00B37F49" w:rsidRDefault="00B37F49" w:rsidP="00B37F49">
            <w:pPr>
              <w:pStyle w:val="TOC1"/>
              <w:framePr w:wrap="around"/>
              <w:rPr>
                <w:rFonts w:asciiTheme="minorHAnsi" w:eastAsiaTheme="minorEastAsia" w:hAnsiTheme="minorHAnsi" w:cstheme="minorBidi"/>
                <w:b w:val="0"/>
                <w:bCs w:val="0"/>
                <w:color w:val="auto"/>
                <w:sz w:val="22"/>
                <w:szCs w:val="22"/>
              </w:rPr>
            </w:pPr>
            <w:r>
              <w:t>7</w:t>
            </w:r>
            <w:r>
              <w:rPr>
                <w:rFonts w:asciiTheme="minorHAnsi" w:eastAsiaTheme="minorEastAsia" w:hAnsiTheme="minorHAnsi" w:cstheme="minorBidi"/>
                <w:b w:val="0"/>
                <w:bCs w:val="0"/>
                <w:color w:val="auto"/>
                <w:sz w:val="22"/>
                <w:szCs w:val="22"/>
              </w:rPr>
              <w:tab/>
            </w:r>
            <w:r>
              <w:t>Implementation</w:t>
            </w:r>
            <w:r>
              <w:tab/>
            </w:r>
            <w:r>
              <w:fldChar w:fldCharType="begin"/>
            </w:r>
            <w:r>
              <w:instrText xml:space="preserve"> PAGEREF _Toc137038616 \h </w:instrText>
            </w:r>
            <w:r>
              <w:fldChar w:fldCharType="separate"/>
            </w:r>
            <w:r>
              <w:t>6</w:t>
            </w:r>
            <w:r>
              <w:fldChar w:fldCharType="end"/>
            </w:r>
          </w:p>
          <w:p w14:paraId="2D8835E4" w14:textId="7D0F122E" w:rsidR="00B37F49" w:rsidRDefault="00B37F49" w:rsidP="00B37F49">
            <w:pPr>
              <w:pStyle w:val="TOC1"/>
              <w:framePr w:wrap="around"/>
              <w:rPr>
                <w:rFonts w:asciiTheme="minorHAnsi" w:eastAsiaTheme="minorEastAsia" w:hAnsiTheme="minorHAnsi" w:cstheme="minorBidi"/>
                <w:b w:val="0"/>
                <w:bCs w:val="0"/>
                <w:color w:val="auto"/>
                <w:sz w:val="22"/>
                <w:szCs w:val="22"/>
              </w:rPr>
            </w:pPr>
            <w:r>
              <w:t>8</w:t>
            </w:r>
            <w:r>
              <w:rPr>
                <w:rFonts w:asciiTheme="minorHAnsi" w:eastAsiaTheme="minorEastAsia" w:hAnsiTheme="minorHAnsi" w:cstheme="minorBidi"/>
                <w:b w:val="0"/>
                <w:bCs w:val="0"/>
                <w:color w:val="auto"/>
                <w:sz w:val="22"/>
                <w:szCs w:val="22"/>
              </w:rPr>
              <w:tab/>
            </w:r>
            <w:r>
              <w:t>Legal Text</w:t>
            </w:r>
            <w:r>
              <w:tab/>
            </w:r>
            <w:r>
              <w:fldChar w:fldCharType="begin"/>
            </w:r>
            <w:r>
              <w:instrText xml:space="preserve"> PAGEREF _Toc137038617 \h </w:instrText>
            </w:r>
            <w:r>
              <w:fldChar w:fldCharType="separate"/>
            </w:r>
            <w:r>
              <w:t>7</w:t>
            </w:r>
            <w:r>
              <w:fldChar w:fldCharType="end"/>
            </w:r>
          </w:p>
          <w:p w14:paraId="5D884A29" w14:textId="7D3E6203" w:rsidR="00B37F49" w:rsidRDefault="00B37F49" w:rsidP="00B37F49">
            <w:pPr>
              <w:pStyle w:val="TOC1"/>
              <w:framePr w:wrap="around"/>
              <w:rPr>
                <w:rFonts w:asciiTheme="minorHAnsi" w:eastAsiaTheme="minorEastAsia" w:hAnsiTheme="minorHAnsi" w:cstheme="minorBidi"/>
                <w:b w:val="0"/>
                <w:bCs w:val="0"/>
                <w:color w:val="auto"/>
                <w:sz w:val="22"/>
                <w:szCs w:val="22"/>
              </w:rPr>
            </w:pPr>
            <w:r>
              <w:t>9</w:t>
            </w:r>
            <w:r>
              <w:rPr>
                <w:rFonts w:asciiTheme="minorHAnsi" w:eastAsiaTheme="minorEastAsia" w:hAnsiTheme="minorHAnsi" w:cstheme="minorBidi"/>
                <w:b w:val="0"/>
                <w:bCs w:val="0"/>
                <w:color w:val="auto"/>
                <w:sz w:val="22"/>
                <w:szCs w:val="22"/>
              </w:rPr>
              <w:tab/>
            </w:r>
            <w:r>
              <w:t>Recommendations</w:t>
            </w:r>
            <w:r>
              <w:tab/>
            </w:r>
            <w:r>
              <w:fldChar w:fldCharType="begin"/>
            </w:r>
            <w:r>
              <w:instrText xml:space="preserve"> PAGEREF _Toc137038618 \h </w:instrText>
            </w:r>
            <w:r>
              <w:fldChar w:fldCharType="separate"/>
            </w:r>
            <w:r>
              <w:t>7</w:t>
            </w:r>
            <w:r>
              <w:fldChar w:fldCharType="end"/>
            </w:r>
          </w:p>
          <w:p w14:paraId="5091FB08" w14:textId="417ED2F7" w:rsidR="00B37F49" w:rsidRDefault="00B37F49" w:rsidP="00B37F49">
            <w:pPr>
              <w:pStyle w:val="TOC1"/>
              <w:framePr w:wrap="around"/>
              <w:rPr>
                <w:rFonts w:asciiTheme="minorHAnsi" w:eastAsiaTheme="minorEastAsia" w:hAnsiTheme="minorHAnsi" w:cstheme="minorBidi"/>
                <w:b w:val="0"/>
                <w:bCs w:val="0"/>
                <w:color w:val="auto"/>
                <w:sz w:val="22"/>
                <w:szCs w:val="22"/>
              </w:rPr>
            </w:pPr>
            <w:r>
              <w:t>10</w:t>
            </w:r>
            <w:r>
              <w:rPr>
                <w:rFonts w:asciiTheme="minorHAnsi" w:eastAsiaTheme="minorEastAsia" w:hAnsiTheme="minorHAnsi" w:cstheme="minorBidi"/>
                <w:b w:val="0"/>
                <w:bCs w:val="0"/>
                <w:color w:val="auto"/>
                <w:sz w:val="22"/>
                <w:szCs w:val="22"/>
              </w:rPr>
              <w:tab/>
            </w:r>
            <w:r>
              <w:t>Attachments</w:t>
            </w:r>
            <w:r>
              <w:tab/>
            </w:r>
            <w:r>
              <w:fldChar w:fldCharType="begin"/>
            </w:r>
            <w:r>
              <w:instrText xml:space="preserve"> PAGEREF _Toc137038619 \h </w:instrText>
            </w:r>
            <w:r>
              <w:fldChar w:fldCharType="separate"/>
            </w:r>
            <w:r>
              <w:t>7</w:t>
            </w:r>
            <w:r>
              <w:fldChar w:fldCharType="end"/>
            </w:r>
          </w:p>
          <w:p w14:paraId="21B0E0C3" w14:textId="0B585094" w:rsidR="00F10E14" w:rsidRPr="00EB32BB" w:rsidRDefault="00F10E14" w:rsidP="00B52044">
            <w:pPr>
              <w:pStyle w:val="TOCMOD"/>
              <w:framePr w:wrap="around"/>
              <w:rPr>
                <w:rFonts w:cs="Arial"/>
              </w:rPr>
            </w:pPr>
            <w:r w:rsidRPr="00EB32BB">
              <w:rPr>
                <w:rFonts w:cs="Arial"/>
              </w:rPr>
              <w:fldChar w:fldCharType="end"/>
            </w:r>
          </w:p>
          <w:p w14:paraId="19AB668B" w14:textId="77777777" w:rsidR="00F10E14" w:rsidRPr="00954168" w:rsidRDefault="00B23506" w:rsidP="00B23506">
            <w:pPr>
              <w:pStyle w:val="Contents03"/>
              <w:rPr>
                <w:b/>
              </w:rPr>
            </w:pPr>
            <w:r w:rsidRPr="00954168">
              <w:rPr>
                <w:b/>
              </w:rPr>
              <w:t>Timetable</w:t>
            </w:r>
          </w:p>
          <w:p w14:paraId="31783A19" w14:textId="77777777" w:rsidR="00A85732" w:rsidRPr="00FF0C32" w:rsidRDefault="00A85732" w:rsidP="00A85732">
            <w:pPr>
              <w:rPr>
                <w:szCs w:val="20"/>
                <w:lang w:val="en-US"/>
              </w:rPr>
            </w:pPr>
            <w:r w:rsidRPr="00FF0C32">
              <w:rPr>
                <w:szCs w:val="20"/>
                <w:lang w:val="en-US"/>
              </w:rPr>
              <w:t>The timetable for the progression of the CP is as follows:</w:t>
            </w:r>
          </w:p>
          <w:p w14:paraId="6C59902B" w14:textId="77777777" w:rsidR="00A85732" w:rsidRPr="00A85732" w:rsidRDefault="00A85732" w:rsidP="00A85732">
            <w:pPr>
              <w:pStyle w:val="Heading4"/>
              <w:numPr>
                <w:ilvl w:val="0"/>
                <w:numId w:val="0"/>
              </w:numPr>
              <w:ind w:left="864" w:hanging="864"/>
              <w:rPr>
                <w:i w:val="0"/>
                <w:iCs w:val="0"/>
                <w:color w:val="008576"/>
                <w:sz w:val="24"/>
                <w:szCs w:val="32"/>
              </w:rPr>
            </w:pPr>
            <w:r w:rsidRPr="00A85732">
              <w:rPr>
                <w:i w:val="0"/>
                <w:iCs w:val="0"/>
                <w:color w:val="008576"/>
                <w:sz w:val="24"/>
                <w:szCs w:val="32"/>
              </w:rPr>
              <w:t>Change Proposal timetable</w:t>
            </w:r>
          </w:p>
          <w:tbl>
            <w:tblPr>
              <w:tblW w:w="6658"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4230"/>
              <w:gridCol w:w="2428"/>
            </w:tblGrid>
            <w:tr w:rsidR="00A85732" w:rsidRPr="00A85732" w14:paraId="5890F9B1" w14:textId="77777777" w:rsidTr="00FE69B2">
              <w:tc>
                <w:tcPr>
                  <w:tcW w:w="4230" w:type="dxa"/>
                  <w:shd w:val="clear" w:color="auto" w:fill="BDD6EE"/>
                </w:tcPr>
                <w:p w14:paraId="42FCBF93" w14:textId="77777777" w:rsidR="00A85732" w:rsidRPr="00A85732" w:rsidRDefault="00A85732" w:rsidP="00A85732">
                  <w:pPr>
                    <w:pStyle w:val="Heading4"/>
                    <w:numPr>
                      <w:ilvl w:val="0"/>
                      <w:numId w:val="0"/>
                    </w:numPr>
                    <w:ind w:left="864" w:hanging="864"/>
                    <w:rPr>
                      <w:i w:val="0"/>
                      <w:iCs w:val="0"/>
                      <w:color w:val="008576"/>
                      <w:sz w:val="24"/>
                      <w:szCs w:val="32"/>
                    </w:rPr>
                  </w:pPr>
                  <w:r w:rsidRPr="00A85732">
                    <w:rPr>
                      <w:i w:val="0"/>
                      <w:iCs w:val="0"/>
                      <w:color w:val="008576"/>
                      <w:sz w:val="24"/>
                      <w:szCs w:val="32"/>
                    </w:rPr>
                    <w:t>Activity</w:t>
                  </w:r>
                </w:p>
              </w:tc>
              <w:tc>
                <w:tcPr>
                  <w:tcW w:w="2428" w:type="dxa"/>
                  <w:shd w:val="clear" w:color="auto" w:fill="BDD6EE"/>
                  <w:vAlign w:val="center"/>
                </w:tcPr>
                <w:p w14:paraId="754E5147" w14:textId="77777777" w:rsidR="00A85732" w:rsidRPr="00A85732" w:rsidRDefault="00A85732" w:rsidP="00A85732">
                  <w:pPr>
                    <w:pStyle w:val="Heading4"/>
                    <w:numPr>
                      <w:ilvl w:val="0"/>
                      <w:numId w:val="0"/>
                    </w:numPr>
                    <w:ind w:left="864" w:hanging="864"/>
                    <w:rPr>
                      <w:i w:val="0"/>
                      <w:iCs w:val="0"/>
                      <w:color w:val="008576"/>
                      <w:sz w:val="24"/>
                      <w:szCs w:val="32"/>
                    </w:rPr>
                  </w:pPr>
                  <w:r w:rsidRPr="00A85732">
                    <w:rPr>
                      <w:i w:val="0"/>
                      <w:iCs w:val="0"/>
                      <w:color w:val="008576"/>
                      <w:sz w:val="24"/>
                      <w:szCs w:val="32"/>
                    </w:rPr>
                    <w:t>Date</w:t>
                  </w:r>
                </w:p>
              </w:tc>
            </w:tr>
            <w:tr w:rsidR="00C64285" w:rsidRPr="00EB32BB" w14:paraId="5AC15985" w14:textId="77777777" w:rsidTr="00D511D7">
              <w:tc>
                <w:tcPr>
                  <w:tcW w:w="4230" w:type="dxa"/>
                  <w:shd w:val="clear" w:color="auto" w:fill="auto"/>
                </w:tcPr>
                <w:p w14:paraId="4CC7E087" w14:textId="650ACCD0" w:rsidR="00C64285" w:rsidRPr="00EB32BB" w:rsidRDefault="00C64285" w:rsidP="00C64285">
                  <w:pPr>
                    <w:tabs>
                      <w:tab w:val="left" w:pos="171"/>
                    </w:tabs>
                    <w:spacing w:before="40" w:after="40"/>
                    <w:rPr>
                      <w:rFonts w:cs="Arial"/>
                      <w:szCs w:val="20"/>
                    </w:rPr>
                  </w:pPr>
                  <w:r>
                    <w:rPr>
                      <w:rFonts w:cs="Arial"/>
                      <w:szCs w:val="20"/>
                    </w:rPr>
                    <w:t>Initial Assessment Report</w:t>
                  </w:r>
                </w:p>
              </w:tc>
              <w:tc>
                <w:tcPr>
                  <w:tcW w:w="2428" w:type="dxa"/>
                  <w:shd w:val="clear" w:color="auto" w:fill="auto"/>
                  <w:vAlign w:val="center"/>
                </w:tcPr>
                <w:p w14:paraId="2AFD8418" w14:textId="3AE25E7F" w:rsidR="00C64285" w:rsidRPr="00EB32BB" w:rsidRDefault="00C64285" w:rsidP="00C64285">
                  <w:pPr>
                    <w:spacing w:before="40" w:after="40"/>
                    <w:rPr>
                      <w:rFonts w:cs="Arial"/>
                      <w:szCs w:val="20"/>
                    </w:rPr>
                  </w:pPr>
                  <w:r>
                    <w:rPr>
                      <w:rFonts w:cs="Arial"/>
                      <w:szCs w:val="20"/>
                    </w:rPr>
                    <w:t>17 May 2023</w:t>
                  </w:r>
                </w:p>
              </w:tc>
            </w:tr>
            <w:tr w:rsidR="00C64285" w:rsidRPr="00EB32BB" w14:paraId="3212711D" w14:textId="77777777" w:rsidTr="00D511D7">
              <w:tc>
                <w:tcPr>
                  <w:tcW w:w="4230" w:type="dxa"/>
                  <w:shd w:val="clear" w:color="auto" w:fill="auto"/>
                </w:tcPr>
                <w:p w14:paraId="46942420" w14:textId="2ADA8699" w:rsidR="00C64285" w:rsidRPr="00EB32BB" w:rsidRDefault="00C64285" w:rsidP="00C64285">
                  <w:pPr>
                    <w:tabs>
                      <w:tab w:val="left" w:pos="171"/>
                    </w:tabs>
                    <w:spacing w:before="40" w:after="40"/>
                    <w:rPr>
                      <w:rFonts w:cs="Arial"/>
                      <w:szCs w:val="20"/>
                    </w:rPr>
                  </w:pPr>
                  <w:r>
                    <w:rPr>
                      <w:rFonts w:cs="Arial"/>
                      <w:szCs w:val="20"/>
                    </w:rPr>
                    <w:t>Change</w:t>
                  </w:r>
                  <w:r w:rsidRPr="00EB32BB">
                    <w:rPr>
                      <w:rFonts w:cs="Arial"/>
                      <w:szCs w:val="20"/>
                    </w:rPr>
                    <w:t xml:space="preserve"> </w:t>
                  </w:r>
                  <w:r>
                    <w:rPr>
                      <w:rFonts w:cs="Arial"/>
                      <w:szCs w:val="20"/>
                    </w:rPr>
                    <w:t xml:space="preserve">Report Approved by Panel </w:t>
                  </w:r>
                </w:p>
              </w:tc>
              <w:tc>
                <w:tcPr>
                  <w:tcW w:w="2428" w:type="dxa"/>
                  <w:shd w:val="clear" w:color="auto" w:fill="auto"/>
                  <w:vAlign w:val="center"/>
                </w:tcPr>
                <w:p w14:paraId="3C3AAD2D" w14:textId="2BF8EE65" w:rsidR="00C64285" w:rsidRPr="005D2050" w:rsidRDefault="00C64285" w:rsidP="00C64285">
                  <w:pPr>
                    <w:spacing w:before="40" w:after="40"/>
                    <w:rPr>
                      <w:rFonts w:cs="Arial"/>
                      <w:szCs w:val="20"/>
                    </w:rPr>
                  </w:pPr>
                  <w:r>
                    <w:rPr>
                      <w:rFonts w:cs="Arial"/>
                      <w:szCs w:val="20"/>
                    </w:rPr>
                    <w:t>21 June 2023</w:t>
                  </w:r>
                </w:p>
              </w:tc>
            </w:tr>
            <w:tr w:rsidR="00C64285" w:rsidRPr="00EB32BB" w14:paraId="403AA156" w14:textId="77777777" w:rsidTr="004E574F">
              <w:tc>
                <w:tcPr>
                  <w:tcW w:w="4230" w:type="dxa"/>
                  <w:shd w:val="clear" w:color="auto" w:fill="auto"/>
                </w:tcPr>
                <w:p w14:paraId="088A303E" w14:textId="051080A1" w:rsidR="00C64285" w:rsidRPr="00EB32BB" w:rsidRDefault="00C64285" w:rsidP="00C64285">
                  <w:pPr>
                    <w:tabs>
                      <w:tab w:val="left" w:pos="171"/>
                    </w:tabs>
                    <w:spacing w:before="40" w:after="40"/>
                    <w:rPr>
                      <w:rFonts w:cs="Arial"/>
                      <w:szCs w:val="20"/>
                    </w:rPr>
                  </w:pPr>
                  <w:r>
                    <w:rPr>
                      <w:rFonts w:cs="Arial"/>
                      <w:szCs w:val="20"/>
                    </w:rPr>
                    <w:t>Change</w:t>
                  </w:r>
                  <w:r w:rsidRPr="00EB32BB">
                    <w:rPr>
                      <w:rFonts w:cs="Arial"/>
                      <w:szCs w:val="20"/>
                    </w:rPr>
                    <w:t xml:space="preserve"> Report issued for </w:t>
                  </w:r>
                  <w:r>
                    <w:rPr>
                      <w:rFonts w:cs="Arial"/>
                      <w:szCs w:val="20"/>
                    </w:rPr>
                    <w:t>Voting</w:t>
                  </w:r>
                </w:p>
              </w:tc>
              <w:tc>
                <w:tcPr>
                  <w:tcW w:w="2428" w:type="dxa"/>
                  <w:shd w:val="clear" w:color="auto" w:fill="auto"/>
                  <w:vAlign w:val="center"/>
                </w:tcPr>
                <w:p w14:paraId="386971AC" w14:textId="6880C460" w:rsidR="00C64285" w:rsidRPr="005D2050" w:rsidRDefault="00C64285" w:rsidP="00C64285">
                  <w:pPr>
                    <w:spacing w:before="40" w:after="40"/>
                    <w:rPr>
                      <w:rFonts w:cs="Arial"/>
                      <w:szCs w:val="20"/>
                    </w:rPr>
                  </w:pPr>
                  <w:r>
                    <w:rPr>
                      <w:rFonts w:cs="Arial"/>
                      <w:szCs w:val="20"/>
                    </w:rPr>
                    <w:t>2</w:t>
                  </w:r>
                  <w:r w:rsidR="00B37F49">
                    <w:rPr>
                      <w:rFonts w:cs="Arial"/>
                      <w:szCs w:val="20"/>
                    </w:rPr>
                    <w:t>2</w:t>
                  </w:r>
                  <w:r>
                    <w:rPr>
                      <w:rFonts w:cs="Arial"/>
                      <w:szCs w:val="20"/>
                    </w:rPr>
                    <w:t xml:space="preserve"> June 2023</w:t>
                  </w:r>
                </w:p>
              </w:tc>
            </w:tr>
            <w:tr w:rsidR="00C64285" w:rsidRPr="00EB32BB" w14:paraId="1E7255C8" w14:textId="77777777" w:rsidTr="004E574F">
              <w:tc>
                <w:tcPr>
                  <w:tcW w:w="4230" w:type="dxa"/>
                  <w:shd w:val="clear" w:color="auto" w:fill="auto"/>
                </w:tcPr>
                <w:p w14:paraId="244C2F85" w14:textId="3F11DF93" w:rsidR="00C64285" w:rsidRPr="00EB32BB" w:rsidRDefault="00C64285" w:rsidP="00C64285">
                  <w:pPr>
                    <w:tabs>
                      <w:tab w:val="left" w:pos="171"/>
                    </w:tabs>
                    <w:spacing w:before="40" w:after="40"/>
                    <w:rPr>
                      <w:rFonts w:cs="Arial"/>
                      <w:szCs w:val="20"/>
                    </w:rPr>
                  </w:pPr>
                  <w:r>
                    <w:rPr>
                      <w:rFonts w:cs="Arial"/>
                      <w:szCs w:val="20"/>
                    </w:rPr>
                    <w:t>Party Voting Closes</w:t>
                  </w:r>
                </w:p>
              </w:tc>
              <w:tc>
                <w:tcPr>
                  <w:tcW w:w="2428" w:type="dxa"/>
                  <w:shd w:val="clear" w:color="auto" w:fill="auto"/>
                  <w:vAlign w:val="center"/>
                </w:tcPr>
                <w:p w14:paraId="19C7BB8A" w14:textId="5CB6C0A1" w:rsidR="00C64285" w:rsidRPr="005D2050" w:rsidRDefault="00B37F49" w:rsidP="00C64285">
                  <w:pPr>
                    <w:spacing w:before="40" w:after="40"/>
                    <w:rPr>
                      <w:rFonts w:cs="Arial"/>
                      <w:szCs w:val="20"/>
                    </w:rPr>
                  </w:pPr>
                  <w:r>
                    <w:rPr>
                      <w:rFonts w:cs="Arial"/>
                      <w:szCs w:val="20"/>
                    </w:rPr>
                    <w:t>06</w:t>
                  </w:r>
                  <w:r w:rsidR="00C64285">
                    <w:rPr>
                      <w:rFonts w:cs="Arial"/>
                      <w:szCs w:val="20"/>
                    </w:rPr>
                    <w:t xml:space="preserve"> July 2023</w:t>
                  </w:r>
                </w:p>
              </w:tc>
            </w:tr>
            <w:tr w:rsidR="00C64285" w:rsidRPr="00EB32BB" w14:paraId="61884CA3" w14:textId="77777777" w:rsidTr="004E574F">
              <w:tc>
                <w:tcPr>
                  <w:tcW w:w="4230" w:type="dxa"/>
                  <w:shd w:val="clear" w:color="auto" w:fill="auto"/>
                </w:tcPr>
                <w:p w14:paraId="2351996C" w14:textId="255F0872" w:rsidR="00C64285" w:rsidRPr="00EB32BB" w:rsidRDefault="00C64285" w:rsidP="00C64285">
                  <w:pPr>
                    <w:tabs>
                      <w:tab w:val="left" w:pos="171"/>
                    </w:tabs>
                    <w:spacing w:before="40" w:after="40"/>
                    <w:rPr>
                      <w:rFonts w:cs="Arial"/>
                      <w:szCs w:val="20"/>
                    </w:rPr>
                  </w:pPr>
                  <w:r>
                    <w:rPr>
                      <w:rFonts w:cs="Arial"/>
                      <w:szCs w:val="20"/>
                    </w:rPr>
                    <w:t>Change Declaration Issued to Parties</w:t>
                  </w:r>
                </w:p>
              </w:tc>
              <w:tc>
                <w:tcPr>
                  <w:tcW w:w="2428" w:type="dxa"/>
                  <w:shd w:val="clear" w:color="auto" w:fill="auto"/>
                  <w:vAlign w:val="center"/>
                </w:tcPr>
                <w:p w14:paraId="0C778DD1" w14:textId="65FAB190" w:rsidR="00C64285" w:rsidRPr="005D2050" w:rsidRDefault="00B37F49" w:rsidP="00C64285">
                  <w:pPr>
                    <w:spacing w:before="40" w:after="40"/>
                    <w:rPr>
                      <w:rFonts w:cs="Arial"/>
                      <w:szCs w:val="20"/>
                    </w:rPr>
                  </w:pPr>
                  <w:r>
                    <w:rPr>
                      <w:rFonts w:cs="Arial"/>
                      <w:szCs w:val="20"/>
                    </w:rPr>
                    <w:t>08</w:t>
                  </w:r>
                  <w:r w:rsidR="00C64285">
                    <w:rPr>
                      <w:rFonts w:cs="Arial"/>
                      <w:szCs w:val="20"/>
                    </w:rPr>
                    <w:t xml:space="preserve"> July 2023</w:t>
                  </w:r>
                </w:p>
              </w:tc>
            </w:tr>
            <w:tr w:rsidR="00C64285" w:rsidRPr="00EB32BB" w14:paraId="1B988BEC" w14:textId="77777777" w:rsidTr="004E574F">
              <w:tc>
                <w:tcPr>
                  <w:tcW w:w="4230" w:type="dxa"/>
                  <w:shd w:val="clear" w:color="auto" w:fill="auto"/>
                </w:tcPr>
                <w:p w14:paraId="24C29295" w14:textId="08F08A14" w:rsidR="00C64285" w:rsidRDefault="00C64285" w:rsidP="00C64285">
                  <w:pPr>
                    <w:tabs>
                      <w:tab w:val="left" w:pos="171"/>
                    </w:tabs>
                    <w:spacing w:before="40" w:after="40"/>
                    <w:rPr>
                      <w:rFonts w:cs="Arial"/>
                      <w:szCs w:val="20"/>
                    </w:rPr>
                  </w:pPr>
                  <w:r>
                    <w:rPr>
                      <w:rFonts w:cs="Arial"/>
                      <w:szCs w:val="20"/>
                    </w:rPr>
                    <w:t xml:space="preserve">Implemented </w:t>
                  </w:r>
                </w:p>
              </w:tc>
              <w:tc>
                <w:tcPr>
                  <w:tcW w:w="2428" w:type="dxa"/>
                  <w:shd w:val="clear" w:color="auto" w:fill="auto"/>
                  <w:vAlign w:val="center"/>
                </w:tcPr>
                <w:p w14:paraId="577E192C" w14:textId="70375E3A" w:rsidR="00C64285" w:rsidRPr="005D2050" w:rsidRDefault="00C64285" w:rsidP="00C64285">
                  <w:pPr>
                    <w:spacing w:before="40" w:after="40"/>
                    <w:rPr>
                      <w:rFonts w:cs="Arial"/>
                      <w:szCs w:val="20"/>
                    </w:rPr>
                  </w:pPr>
                  <w:r>
                    <w:rPr>
                      <w:rFonts w:cs="Arial"/>
                      <w:szCs w:val="20"/>
                    </w:rPr>
                    <w:t>01 August 2023</w:t>
                  </w:r>
                </w:p>
              </w:tc>
            </w:tr>
          </w:tbl>
          <w:p w14:paraId="2786DA04" w14:textId="77777777" w:rsidR="00B23506" w:rsidRPr="00EB32BB" w:rsidRDefault="00B23506" w:rsidP="007E718E">
            <w:pPr>
              <w:pStyle w:val="BodyTextFirstIndent"/>
              <w:ind w:firstLine="0"/>
              <w:rPr>
                <w:rFonts w:cs="Arial"/>
              </w:rPr>
            </w:pPr>
          </w:p>
        </w:tc>
        <w:tc>
          <w:tcPr>
            <w:tcW w:w="1537" w:type="pct"/>
            <w:tcBorders>
              <w:top w:val="single" w:sz="4" w:space="0" w:color="4A8958"/>
              <w:left w:val="single" w:sz="4" w:space="0" w:color="4A8958"/>
              <w:bottom w:val="single" w:sz="4" w:space="0" w:color="4A8958"/>
              <w:right w:val="single" w:sz="4" w:space="0" w:color="4A8958"/>
            </w:tcBorders>
            <w:shd w:val="clear" w:color="auto" w:fill="auto"/>
          </w:tcPr>
          <w:p w14:paraId="7B669481" w14:textId="3177844B" w:rsidR="00F10E14" w:rsidRPr="00EB32BB" w:rsidRDefault="007A0237" w:rsidP="00633FA5">
            <w:pPr>
              <w:pStyle w:val="BodyText"/>
              <w:spacing w:before="60" w:after="60" w:line="360" w:lineRule="auto"/>
              <w:rPr>
                <w:rFonts w:cs="Arial"/>
                <w:szCs w:val="20"/>
              </w:rPr>
            </w:pPr>
            <w:r w:rsidRPr="00AF30A5">
              <w:rPr>
                <w:rFonts w:cs="Arial"/>
                <w:noProof/>
                <w:szCs w:val="20"/>
              </w:rPr>
              <w:drawing>
                <wp:inline distT="0" distB="0" distL="0" distR="0" wp14:anchorId="0F9AF008" wp14:editId="604E2893">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0DDE24CE" w14:textId="77777777" w:rsidTr="007A0237">
        <w:trPr>
          <w:trHeight w:val="615"/>
          <w:jc w:val="center"/>
        </w:trPr>
        <w:tc>
          <w:tcPr>
            <w:tcW w:w="3463" w:type="pct"/>
            <w:vMerge/>
            <w:tcBorders>
              <w:left w:val="single" w:sz="4" w:space="0" w:color="4A8958"/>
              <w:bottom w:val="single" w:sz="4" w:space="0" w:color="4A8958"/>
              <w:right w:val="single" w:sz="4" w:space="0" w:color="4A8958"/>
            </w:tcBorders>
            <w:shd w:val="clear" w:color="auto" w:fill="auto"/>
          </w:tcPr>
          <w:p w14:paraId="4DCD0C67" w14:textId="77777777" w:rsidR="00F10E14" w:rsidRPr="00EB32BB" w:rsidRDefault="00F10E14" w:rsidP="00A809BC">
            <w:pPr>
              <w:pStyle w:val="Contents01"/>
              <w:rPr>
                <w:noProof/>
              </w:rPr>
            </w:pPr>
          </w:p>
        </w:tc>
        <w:tc>
          <w:tcPr>
            <w:tcW w:w="1537" w:type="pct"/>
            <w:tcBorders>
              <w:top w:val="single" w:sz="4" w:space="0" w:color="4A8958"/>
              <w:left w:val="single" w:sz="4" w:space="0" w:color="4A8958"/>
              <w:bottom w:val="single" w:sz="4" w:space="0" w:color="4A8958"/>
              <w:right w:val="single" w:sz="4" w:space="0" w:color="4A8958"/>
            </w:tcBorders>
            <w:shd w:val="clear" w:color="auto" w:fill="auto"/>
          </w:tcPr>
          <w:p w14:paraId="4E61A063" w14:textId="77777777" w:rsidR="00F10E14" w:rsidRPr="00EB32BB" w:rsidRDefault="00F10E14" w:rsidP="00633FA5">
            <w:pPr>
              <w:spacing w:before="60" w:after="60" w:line="360" w:lineRule="auto"/>
              <w:rPr>
                <w:rFonts w:cs="Arial"/>
                <w:color w:val="008576"/>
                <w:szCs w:val="20"/>
              </w:rPr>
            </w:pPr>
            <w:r w:rsidRPr="00EB32BB">
              <w:rPr>
                <w:rFonts w:cs="Arial"/>
                <w:color w:val="008576"/>
                <w:szCs w:val="20"/>
              </w:rPr>
              <w:t>Contact:</w:t>
            </w:r>
          </w:p>
          <w:p w14:paraId="1252CF0F" w14:textId="66298190" w:rsidR="00F10E14" w:rsidRPr="00EB32BB" w:rsidRDefault="00A85732" w:rsidP="00633FA5">
            <w:pPr>
              <w:pStyle w:val="BodyText"/>
              <w:spacing w:before="60" w:after="60" w:line="360" w:lineRule="auto"/>
              <w:rPr>
                <w:rFonts w:cs="Arial"/>
                <w:color w:val="008576"/>
                <w:szCs w:val="20"/>
              </w:rPr>
            </w:pPr>
            <w:r>
              <w:rPr>
                <w:rFonts w:cs="Arial"/>
                <w:b/>
                <w:color w:val="008576"/>
                <w:szCs w:val="20"/>
              </w:rPr>
              <w:t>Code Administrator</w:t>
            </w:r>
            <w:r w:rsidR="00F85491">
              <w:rPr>
                <w:rFonts w:cs="Arial"/>
                <w:b/>
                <w:color w:val="008576"/>
                <w:szCs w:val="20"/>
              </w:rPr>
              <w:t xml:space="preserve"> </w:t>
            </w:r>
          </w:p>
        </w:tc>
      </w:tr>
      <w:tr w:rsidR="00F10E14" w:rsidRPr="00EB32BB" w14:paraId="56036E30" w14:textId="77777777" w:rsidTr="007A0237">
        <w:trPr>
          <w:trHeight w:val="615"/>
          <w:jc w:val="center"/>
        </w:trPr>
        <w:tc>
          <w:tcPr>
            <w:tcW w:w="3463" w:type="pct"/>
            <w:vMerge/>
            <w:tcBorders>
              <w:left w:val="single" w:sz="4" w:space="0" w:color="4A8958"/>
              <w:bottom w:val="single" w:sz="4" w:space="0" w:color="4A8958"/>
              <w:right w:val="single" w:sz="4" w:space="0" w:color="4A8958"/>
            </w:tcBorders>
            <w:shd w:val="clear" w:color="auto" w:fill="auto"/>
          </w:tcPr>
          <w:p w14:paraId="1E36A8B6" w14:textId="77777777" w:rsidR="00F10E14" w:rsidRPr="00EB32BB" w:rsidRDefault="00F10E14" w:rsidP="00A809BC">
            <w:pPr>
              <w:pStyle w:val="Contents01"/>
              <w:rPr>
                <w:noProof/>
              </w:rPr>
            </w:pPr>
          </w:p>
        </w:tc>
        <w:tc>
          <w:tcPr>
            <w:tcW w:w="1537" w:type="pct"/>
            <w:tcBorders>
              <w:top w:val="single" w:sz="4" w:space="0" w:color="4A8958"/>
              <w:left w:val="single" w:sz="4" w:space="0" w:color="4A8958"/>
              <w:bottom w:val="single" w:sz="4" w:space="0" w:color="4A8958"/>
              <w:right w:val="single" w:sz="4" w:space="0" w:color="4A8958"/>
            </w:tcBorders>
            <w:shd w:val="clear" w:color="auto" w:fill="auto"/>
          </w:tcPr>
          <w:p w14:paraId="31F31899" w14:textId="24771D76" w:rsidR="00F10E14" w:rsidRPr="00EB32BB" w:rsidRDefault="007A0237" w:rsidP="00633FA5">
            <w:pPr>
              <w:pStyle w:val="BodyText"/>
              <w:spacing w:before="60" w:after="60" w:line="360" w:lineRule="auto"/>
              <w:rPr>
                <w:rFonts w:cs="Arial"/>
                <w:color w:val="008576"/>
                <w:szCs w:val="20"/>
              </w:rPr>
            </w:pPr>
            <w:r w:rsidRPr="00AF30A5">
              <w:rPr>
                <w:rFonts w:cs="Arial"/>
                <w:b/>
                <w:noProof/>
                <w:color w:val="008576"/>
                <w:szCs w:val="20"/>
              </w:rPr>
              <w:drawing>
                <wp:inline distT="0" distB="0" distL="0" distR="0" wp14:anchorId="45F71CFA" wp14:editId="423C7591">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D6312B">
              <w:t xml:space="preserve"> </w:t>
            </w:r>
            <w:r w:rsidR="002B1E43">
              <w:rPr>
                <w:rFonts w:cs="Arial"/>
                <w:b/>
                <w:color w:val="008576"/>
                <w:szCs w:val="20"/>
                <w:lang w:val="en-US"/>
              </w:rPr>
              <w:t>DCUSA</w:t>
            </w:r>
            <w:r w:rsidR="00D6312B" w:rsidRPr="00D6312B">
              <w:rPr>
                <w:rFonts w:cs="Arial"/>
                <w:b/>
                <w:color w:val="008576"/>
                <w:szCs w:val="20"/>
                <w:lang w:val="en-US"/>
              </w:rPr>
              <w:t>@electralink.co.uk</w:t>
            </w:r>
          </w:p>
        </w:tc>
      </w:tr>
      <w:tr w:rsidR="00F10E14" w:rsidRPr="00EB32BB" w14:paraId="5F3F0A12" w14:textId="77777777" w:rsidTr="007A0237">
        <w:trPr>
          <w:trHeight w:val="615"/>
          <w:jc w:val="center"/>
        </w:trPr>
        <w:tc>
          <w:tcPr>
            <w:tcW w:w="3463" w:type="pct"/>
            <w:vMerge/>
            <w:tcBorders>
              <w:left w:val="single" w:sz="4" w:space="0" w:color="4A8958"/>
              <w:bottom w:val="single" w:sz="4" w:space="0" w:color="4A8958"/>
              <w:right w:val="single" w:sz="4" w:space="0" w:color="4A8958"/>
            </w:tcBorders>
            <w:shd w:val="clear" w:color="auto" w:fill="auto"/>
          </w:tcPr>
          <w:p w14:paraId="5CA701A6" w14:textId="77777777" w:rsidR="00F10E14" w:rsidRPr="00EB32BB" w:rsidRDefault="00F10E14" w:rsidP="00A809BC">
            <w:pPr>
              <w:pStyle w:val="Contents01"/>
              <w:rPr>
                <w:noProof/>
              </w:rPr>
            </w:pPr>
          </w:p>
        </w:tc>
        <w:tc>
          <w:tcPr>
            <w:tcW w:w="1537" w:type="pct"/>
            <w:tcBorders>
              <w:top w:val="single" w:sz="4" w:space="0" w:color="4A8958"/>
              <w:left w:val="single" w:sz="4" w:space="0" w:color="4A8958"/>
              <w:bottom w:val="single" w:sz="4" w:space="0" w:color="4A8958"/>
              <w:right w:val="single" w:sz="4" w:space="0" w:color="4A8958"/>
            </w:tcBorders>
            <w:shd w:val="clear" w:color="auto" w:fill="auto"/>
          </w:tcPr>
          <w:p w14:paraId="0DF731D2" w14:textId="4713985D" w:rsidR="00F10E14" w:rsidRPr="00EB32BB" w:rsidRDefault="007A0237" w:rsidP="00633FA5">
            <w:pPr>
              <w:pStyle w:val="BodyText"/>
              <w:spacing w:before="60" w:after="60" w:line="360" w:lineRule="auto"/>
              <w:rPr>
                <w:rFonts w:cs="Arial"/>
                <w:color w:val="008576"/>
                <w:szCs w:val="20"/>
              </w:rPr>
            </w:pPr>
            <w:r w:rsidRPr="00AF30A5">
              <w:rPr>
                <w:rFonts w:cs="Arial"/>
                <w:b/>
                <w:noProof/>
                <w:color w:val="008576"/>
                <w:szCs w:val="20"/>
              </w:rPr>
              <w:drawing>
                <wp:inline distT="0" distB="0" distL="0" distR="0" wp14:anchorId="341F73E5" wp14:editId="531CFED5">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6726C8" w:rsidRPr="006726C8">
              <w:rPr>
                <w:rFonts w:cs="Arial"/>
                <w:b/>
                <w:color w:val="008576"/>
                <w:szCs w:val="20"/>
              </w:rPr>
              <w:t>020 7432 3011</w:t>
            </w:r>
          </w:p>
        </w:tc>
      </w:tr>
      <w:tr w:rsidR="00A85732" w:rsidRPr="00EB32BB" w14:paraId="0E7698F4" w14:textId="77777777" w:rsidTr="007A0237">
        <w:trPr>
          <w:trHeight w:val="615"/>
          <w:jc w:val="center"/>
        </w:trPr>
        <w:tc>
          <w:tcPr>
            <w:tcW w:w="3463" w:type="pct"/>
            <w:vMerge/>
            <w:tcBorders>
              <w:left w:val="single" w:sz="4" w:space="0" w:color="4A8958"/>
              <w:bottom w:val="single" w:sz="4" w:space="0" w:color="4A8958"/>
              <w:right w:val="single" w:sz="4" w:space="0" w:color="4A8958"/>
            </w:tcBorders>
            <w:shd w:val="clear" w:color="auto" w:fill="auto"/>
          </w:tcPr>
          <w:p w14:paraId="10724B01" w14:textId="77777777" w:rsidR="00A85732" w:rsidRPr="00EB32BB" w:rsidRDefault="00A85732" w:rsidP="00A85732">
            <w:pPr>
              <w:pStyle w:val="Contents01"/>
              <w:rPr>
                <w:noProof/>
              </w:rPr>
            </w:pPr>
          </w:p>
        </w:tc>
        <w:tc>
          <w:tcPr>
            <w:tcW w:w="1537" w:type="pct"/>
            <w:tcBorders>
              <w:top w:val="single" w:sz="4" w:space="0" w:color="4A8958"/>
              <w:left w:val="single" w:sz="4" w:space="0" w:color="4A8958"/>
              <w:bottom w:val="single" w:sz="4" w:space="0" w:color="4A8958"/>
              <w:right w:val="single" w:sz="4" w:space="0" w:color="4A8958"/>
            </w:tcBorders>
            <w:shd w:val="clear" w:color="auto" w:fill="auto"/>
          </w:tcPr>
          <w:p w14:paraId="0DBCE1FC" w14:textId="77777777" w:rsidR="00A85732" w:rsidRDefault="00A85732" w:rsidP="00633FA5">
            <w:pPr>
              <w:spacing w:before="60" w:after="60" w:line="360" w:lineRule="auto"/>
              <w:rPr>
                <w:rFonts w:cs="Arial"/>
                <w:color w:val="008576"/>
                <w:szCs w:val="20"/>
              </w:rPr>
            </w:pPr>
            <w:r>
              <w:rPr>
                <w:rFonts w:cs="Arial"/>
                <w:color w:val="008576"/>
                <w:szCs w:val="20"/>
              </w:rPr>
              <w:t>Proposer:</w:t>
            </w:r>
          </w:p>
          <w:p w14:paraId="18299645" w14:textId="245B72A2" w:rsidR="00A85732" w:rsidRPr="00EB32BB" w:rsidRDefault="00C64285" w:rsidP="00633FA5">
            <w:pPr>
              <w:spacing w:before="60" w:after="60" w:line="360" w:lineRule="auto"/>
              <w:rPr>
                <w:rFonts w:cs="Arial"/>
                <w:b/>
                <w:color w:val="008576"/>
                <w:szCs w:val="20"/>
              </w:rPr>
            </w:pPr>
            <w:r>
              <w:rPr>
                <w:rFonts w:cs="Arial"/>
                <w:b/>
                <w:color w:val="008576"/>
                <w:szCs w:val="20"/>
              </w:rPr>
              <w:t xml:space="preserve">Brian Hoy </w:t>
            </w:r>
          </w:p>
        </w:tc>
      </w:tr>
      <w:tr w:rsidR="00A85732" w:rsidRPr="00EB32BB" w14:paraId="1A041AB9" w14:textId="77777777" w:rsidTr="00BF7224">
        <w:trPr>
          <w:trHeight w:val="615"/>
          <w:jc w:val="center"/>
        </w:trPr>
        <w:tc>
          <w:tcPr>
            <w:tcW w:w="3463" w:type="pct"/>
            <w:vMerge/>
            <w:tcBorders>
              <w:left w:val="single" w:sz="4" w:space="0" w:color="4A8958"/>
              <w:bottom w:val="single" w:sz="4" w:space="0" w:color="4A8958"/>
              <w:right w:val="single" w:sz="4" w:space="0" w:color="4A8958"/>
            </w:tcBorders>
            <w:shd w:val="clear" w:color="auto" w:fill="auto"/>
          </w:tcPr>
          <w:p w14:paraId="76D691D8" w14:textId="77777777" w:rsidR="00A85732" w:rsidRPr="00EB32BB" w:rsidRDefault="00A85732" w:rsidP="00A85732">
            <w:pPr>
              <w:pStyle w:val="Contents01"/>
              <w:rPr>
                <w:noProof/>
              </w:rPr>
            </w:pPr>
          </w:p>
        </w:tc>
        <w:tc>
          <w:tcPr>
            <w:tcW w:w="1537" w:type="pct"/>
            <w:tcBorders>
              <w:top w:val="single" w:sz="4" w:space="0" w:color="4A8958"/>
              <w:left w:val="single" w:sz="4" w:space="0" w:color="4A8958"/>
              <w:bottom w:val="single" w:sz="4" w:space="0" w:color="4A8958"/>
              <w:right w:val="single" w:sz="4" w:space="0" w:color="4A8958"/>
            </w:tcBorders>
            <w:shd w:val="clear" w:color="auto" w:fill="auto"/>
          </w:tcPr>
          <w:p w14:paraId="20A5F711" w14:textId="70396F40" w:rsidR="00A85732" w:rsidRPr="00EB32BB" w:rsidRDefault="00A85732" w:rsidP="00633FA5">
            <w:pPr>
              <w:pStyle w:val="BodyText"/>
              <w:spacing w:before="60" w:after="60" w:line="360" w:lineRule="auto"/>
              <w:rPr>
                <w:rFonts w:cs="Arial"/>
                <w:b/>
                <w:color w:val="008576"/>
                <w:szCs w:val="20"/>
              </w:rPr>
            </w:pPr>
            <w:r>
              <w:rPr>
                <w:rFonts w:cs="Arial"/>
                <w:b/>
                <w:noProof/>
                <w:color w:val="008576"/>
                <w:szCs w:val="20"/>
              </w:rPr>
              <w:drawing>
                <wp:inline distT="0" distB="0" distL="0" distR="0" wp14:anchorId="06943F2B" wp14:editId="00480E18">
                  <wp:extent cx="285750" cy="285750"/>
                  <wp:effectExtent l="0" t="0" r="0" b="0"/>
                  <wp:docPr id="13"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rPr>
              <w:t xml:space="preserve"> </w:t>
            </w:r>
            <w:r w:rsidR="00C64285" w:rsidRPr="00777C8D">
              <w:rPr>
                <w:rFonts w:cs="Arial"/>
                <w:b/>
                <w:color w:val="008576"/>
                <w:szCs w:val="20"/>
              </w:rPr>
              <w:t>brian.hoy@enwl.co.uk</w:t>
            </w:r>
          </w:p>
        </w:tc>
      </w:tr>
      <w:tr w:rsidR="00BF7224" w:rsidRPr="00EB32BB" w14:paraId="5F1E8087" w14:textId="77777777" w:rsidTr="00BF7224">
        <w:trPr>
          <w:trHeight w:val="615"/>
          <w:jc w:val="center"/>
        </w:trPr>
        <w:tc>
          <w:tcPr>
            <w:tcW w:w="3463" w:type="pct"/>
            <w:vMerge/>
            <w:tcBorders>
              <w:left w:val="single" w:sz="4" w:space="0" w:color="4A8958"/>
              <w:bottom w:val="single" w:sz="4" w:space="0" w:color="4A8958"/>
              <w:right w:val="single" w:sz="4" w:space="0" w:color="4A8958"/>
            </w:tcBorders>
            <w:shd w:val="clear" w:color="auto" w:fill="auto"/>
          </w:tcPr>
          <w:p w14:paraId="79CF00CB" w14:textId="77777777" w:rsidR="00BF7224" w:rsidRPr="00EB32BB" w:rsidRDefault="00BF7224" w:rsidP="00A85732">
            <w:pPr>
              <w:pStyle w:val="Contents01"/>
              <w:rPr>
                <w:noProof/>
              </w:rPr>
            </w:pPr>
          </w:p>
        </w:tc>
        <w:tc>
          <w:tcPr>
            <w:tcW w:w="1537" w:type="pct"/>
            <w:tcBorders>
              <w:top w:val="single" w:sz="4" w:space="0" w:color="4A8958"/>
              <w:left w:val="single" w:sz="4" w:space="0" w:color="4A8958"/>
              <w:bottom w:val="single" w:sz="4" w:space="0" w:color="4A8958"/>
              <w:right w:val="single" w:sz="4" w:space="0" w:color="4A8958"/>
            </w:tcBorders>
            <w:shd w:val="clear" w:color="auto" w:fill="auto"/>
          </w:tcPr>
          <w:p w14:paraId="155E5639" w14:textId="74B2440C" w:rsidR="00BF7224" w:rsidRDefault="00BF7224" w:rsidP="00633FA5">
            <w:pPr>
              <w:pStyle w:val="BodyText"/>
              <w:spacing w:before="60" w:after="60" w:line="360" w:lineRule="auto"/>
              <w:rPr>
                <w:rFonts w:cs="Arial"/>
                <w:b/>
                <w:noProof/>
                <w:color w:val="008576"/>
                <w:szCs w:val="20"/>
              </w:rPr>
            </w:pPr>
            <w:r>
              <w:rPr>
                <w:rFonts w:cs="Arial"/>
                <w:b/>
                <w:noProof/>
                <w:color w:val="008576"/>
                <w:szCs w:val="20"/>
              </w:rPr>
              <w:drawing>
                <wp:inline distT="0" distB="0" distL="0" distR="0" wp14:anchorId="2FD00BCD" wp14:editId="5B619641">
                  <wp:extent cx="285750" cy="285750"/>
                  <wp:effectExtent l="0" t="0" r="0" b="0"/>
                  <wp:docPr id="14"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rPr>
              <w:t xml:space="preserve"> </w:t>
            </w:r>
            <w:r w:rsidR="00C64285" w:rsidRPr="00777C8D">
              <w:rPr>
                <w:rFonts w:cs="Arial"/>
                <w:b/>
                <w:color w:val="008576"/>
                <w:szCs w:val="20"/>
              </w:rPr>
              <w:t>08433 113720</w:t>
            </w:r>
          </w:p>
        </w:tc>
      </w:tr>
      <w:tr w:rsidR="00A85732" w:rsidRPr="00EB32BB" w14:paraId="634EAFA5" w14:textId="77777777" w:rsidTr="00BF7224">
        <w:trPr>
          <w:trHeight w:val="615"/>
          <w:jc w:val="center"/>
        </w:trPr>
        <w:tc>
          <w:tcPr>
            <w:tcW w:w="3463" w:type="pct"/>
            <w:vMerge/>
            <w:tcBorders>
              <w:left w:val="single" w:sz="4" w:space="0" w:color="4A8958"/>
              <w:bottom w:val="single" w:sz="4" w:space="0" w:color="4A8958"/>
              <w:right w:val="single" w:sz="4" w:space="0" w:color="4A8958"/>
            </w:tcBorders>
            <w:shd w:val="clear" w:color="auto" w:fill="auto"/>
          </w:tcPr>
          <w:p w14:paraId="2A81F2FD" w14:textId="77777777" w:rsidR="00A85732" w:rsidRPr="00EB32BB" w:rsidRDefault="00A85732" w:rsidP="00A85732">
            <w:pPr>
              <w:pStyle w:val="Contents01"/>
              <w:rPr>
                <w:noProof/>
              </w:rPr>
            </w:pPr>
          </w:p>
        </w:tc>
        <w:tc>
          <w:tcPr>
            <w:tcW w:w="1537" w:type="pct"/>
            <w:tcBorders>
              <w:top w:val="single" w:sz="4" w:space="0" w:color="4A8958"/>
              <w:left w:val="single" w:sz="4" w:space="0" w:color="4A8958"/>
              <w:bottom w:val="single" w:sz="4" w:space="0" w:color="auto"/>
              <w:right w:val="single" w:sz="4" w:space="0" w:color="4A8958"/>
            </w:tcBorders>
            <w:shd w:val="clear" w:color="auto" w:fill="auto"/>
          </w:tcPr>
          <w:p w14:paraId="5653AE33" w14:textId="0DE49918" w:rsidR="00A85732" w:rsidRPr="00AF30A5" w:rsidRDefault="00A85732" w:rsidP="00633FA5">
            <w:pPr>
              <w:pStyle w:val="BodyText"/>
              <w:spacing w:before="60" w:after="60" w:line="360" w:lineRule="auto"/>
              <w:rPr>
                <w:rFonts w:cs="Arial"/>
                <w:b/>
                <w:noProof/>
                <w:color w:val="008576"/>
                <w:szCs w:val="20"/>
                <w:lang w:val="en-US" w:eastAsia="en-US"/>
              </w:rPr>
            </w:pPr>
          </w:p>
        </w:tc>
      </w:tr>
    </w:tbl>
    <w:p w14:paraId="48CD3BF3" w14:textId="5B7B2DC7" w:rsidR="00FD0396" w:rsidRDefault="00FD0396" w:rsidP="00FD0396">
      <w:bookmarkStart w:id="0" w:name="_Toc188527263"/>
      <w:bookmarkStart w:id="1" w:name="_Toc318967194"/>
    </w:p>
    <w:p w14:paraId="46A21CC4" w14:textId="594B168B" w:rsidR="007A0237" w:rsidRDefault="007A0237" w:rsidP="00FD0396"/>
    <w:p w14:paraId="30ACB04F" w14:textId="6BF48A0F" w:rsidR="00A85732" w:rsidRDefault="00A85732" w:rsidP="00FD0396"/>
    <w:p w14:paraId="1F61469B" w14:textId="71DE642C" w:rsidR="00A85732" w:rsidRDefault="00A85732" w:rsidP="00FD0396"/>
    <w:p w14:paraId="7BB5F134" w14:textId="20BDDA69" w:rsidR="00A85732" w:rsidRDefault="00A85732" w:rsidP="00FD0396"/>
    <w:p w14:paraId="33A81354" w14:textId="77777777" w:rsidR="006726C8" w:rsidRDefault="006726C8" w:rsidP="00FD0396"/>
    <w:p w14:paraId="0481AE2D" w14:textId="77777777" w:rsidR="00FD0396" w:rsidRDefault="00FD0396" w:rsidP="00FD0396"/>
    <w:p w14:paraId="7F351F9F" w14:textId="77777777" w:rsidR="00B37F49" w:rsidRDefault="00B37F49" w:rsidP="00FD0396"/>
    <w:p w14:paraId="128484C5" w14:textId="77777777" w:rsidR="00B37F49" w:rsidRDefault="00B37F49" w:rsidP="00FD0396"/>
    <w:p w14:paraId="7E03A01A" w14:textId="77777777" w:rsidR="00FD0396" w:rsidRPr="00FD0396" w:rsidRDefault="005F5231" w:rsidP="00C54891">
      <w:pPr>
        <w:pStyle w:val="Heading03"/>
      </w:pPr>
      <w:bookmarkStart w:id="2" w:name="_Toc34720075"/>
      <w:bookmarkStart w:id="3" w:name="_Toc34720076"/>
      <w:bookmarkStart w:id="4" w:name="_Toc34720077"/>
      <w:bookmarkStart w:id="5" w:name="_Toc34720078"/>
      <w:bookmarkStart w:id="6" w:name="_Toc137038610"/>
      <w:bookmarkEnd w:id="2"/>
      <w:bookmarkEnd w:id="3"/>
      <w:bookmarkEnd w:id="4"/>
      <w:bookmarkEnd w:id="5"/>
      <w:r>
        <w:lastRenderedPageBreak/>
        <w:t xml:space="preserve">Executive </w:t>
      </w:r>
      <w:r w:rsidR="004C6117">
        <w:t>Summary</w:t>
      </w:r>
      <w:bookmarkEnd w:id="0"/>
      <w:bookmarkEnd w:id="1"/>
      <w:bookmarkEnd w:id="6"/>
    </w:p>
    <w:p w14:paraId="7C7772A1" w14:textId="77777777" w:rsidR="006726C8" w:rsidRPr="00B81D8E" w:rsidRDefault="006726C8" w:rsidP="006726C8">
      <w:pPr>
        <w:pStyle w:val="Heading4"/>
        <w:keepLines w:val="0"/>
        <w:numPr>
          <w:ilvl w:val="0"/>
          <w:numId w:val="0"/>
        </w:numPr>
        <w:spacing w:before="240"/>
        <w:rPr>
          <w:rStyle w:val="IntenseEmphasis"/>
          <w:rFonts w:eastAsia="MS Gothic"/>
        </w:rPr>
      </w:pPr>
      <w:bookmarkStart w:id="7" w:name="_Toc318967195"/>
      <w:r w:rsidRPr="004C6117">
        <w:rPr>
          <w:rFonts w:ascii="Arial" w:eastAsia="Times New Roman" w:hAnsi="Arial" w:cs="Arial"/>
          <w:i w:val="0"/>
          <w:iCs w:val="0"/>
          <w:color w:val="008576"/>
          <w:sz w:val="24"/>
          <w:szCs w:val="28"/>
        </w:rPr>
        <w:t>What</w:t>
      </w:r>
      <w:r>
        <w:rPr>
          <w:rFonts w:ascii="Arial" w:eastAsia="Times New Roman" w:hAnsi="Arial" w:cs="Arial"/>
          <w:i w:val="0"/>
          <w:iCs w:val="0"/>
          <w:color w:val="008576"/>
          <w:sz w:val="24"/>
          <w:szCs w:val="28"/>
        </w:rPr>
        <w:t xml:space="preserve">? </w:t>
      </w:r>
    </w:p>
    <w:p w14:paraId="112111DA" w14:textId="77777777" w:rsidR="00C64285" w:rsidRPr="00C64285" w:rsidRDefault="00C64285" w:rsidP="00C64285">
      <w:pPr>
        <w:pStyle w:val="ListParagraph"/>
        <w:numPr>
          <w:ilvl w:val="1"/>
          <w:numId w:val="19"/>
        </w:numPr>
        <w:tabs>
          <w:tab w:val="left" w:pos="567"/>
        </w:tabs>
        <w:spacing w:before="120" w:after="120" w:line="360" w:lineRule="auto"/>
        <w:ind w:left="567" w:hanging="567"/>
        <w:contextualSpacing w:val="0"/>
        <w:jc w:val="both"/>
        <w:rPr>
          <w:rFonts w:ascii="Arial" w:hAnsi="Arial" w:cs="Arial"/>
          <w:bCs/>
          <w:iCs/>
          <w:sz w:val="20"/>
          <w:szCs w:val="20"/>
        </w:rPr>
      </w:pPr>
      <w:r w:rsidRPr="00C64285">
        <w:rPr>
          <w:rFonts w:ascii="Arial" w:hAnsi="Arial" w:cs="Arial"/>
          <w:bCs/>
          <w:iCs/>
          <w:sz w:val="20"/>
          <w:szCs w:val="20"/>
        </w:rPr>
        <w:t>There are a number of ‘housekeeping’ changes such as spellings, cross references etc.</w:t>
      </w:r>
    </w:p>
    <w:p w14:paraId="3CB698C9" w14:textId="77777777" w:rsidR="00C64285" w:rsidRPr="00C64285" w:rsidRDefault="00C64285" w:rsidP="00C64285">
      <w:pPr>
        <w:pStyle w:val="ListParagraph"/>
        <w:numPr>
          <w:ilvl w:val="1"/>
          <w:numId w:val="19"/>
        </w:numPr>
        <w:tabs>
          <w:tab w:val="left" w:pos="567"/>
        </w:tabs>
        <w:spacing w:before="120" w:after="120" w:line="360" w:lineRule="auto"/>
        <w:ind w:left="567" w:hanging="567"/>
        <w:contextualSpacing w:val="0"/>
        <w:jc w:val="both"/>
        <w:rPr>
          <w:rFonts w:ascii="Arial" w:hAnsi="Arial" w:cs="Arial"/>
          <w:bCs/>
          <w:iCs/>
          <w:sz w:val="20"/>
          <w:szCs w:val="20"/>
        </w:rPr>
      </w:pPr>
      <w:r w:rsidRPr="00C64285">
        <w:rPr>
          <w:rFonts w:ascii="Arial" w:hAnsi="Arial" w:cs="Arial"/>
          <w:bCs/>
          <w:iCs/>
          <w:sz w:val="20"/>
          <w:szCs w:val="20"/>
        </w:rPr>
        <w:t>The methodology retained in Part A for the transition period has been deleted.</w:t>
      </w:r>
    </w:p>
    <w:p w14:paraId="44102086" w14:textId="77777777" w:rsidR="00C64285" w:rsidRPr="00C64285" w:rsidRDefault="00C64285" w:rsidP="00C64285">
      <w:pPr>
        <w:pStyle w:val="ListParagraph"/>
        <w:numPr>
          <w:ilvl w:val="1"/>
          <w:numId w:val="19"/>
        </w:numPr>
        <w:tabs>
          <w:tab w:val="left" w:pos="567"/>
        </w:tabs>
        <w:spacing w:before="120" w:after="120" w:line="360" w:lineRule="auto"/>
        <w:ind w:left="567" w:hanging="567"/>
        <w:contextualSpacing w:val="0"/>
        <w:jc w:val="both"/>
        <w:rPr>
          <w:rFonts w:ascii="Arial" w:hAnsi="Arial" w:cs="Arial"/>
          <w:bCs/>
          <w:iCs/>
          <w:sz w:val="20"/>
          <w:szCs w:val="20"/>
        </w:rPr>
      </w:pPr>
      <w:r w:rsidRPr="00C64285">
        <w:rPr>
          <w:rFonts w:ascii="Arial" w:hAnsi="Arial" w:cs="Arial"/>
          <w:bCs/>
          <w:iCs/>
          <w:sz w:val="20"/>
          <w:szCs w:val="20"/>
        </w:rPr>
        <w:t>Clarifications on the applicability and calculation of the High-Cost Project Threshold have been added.</w:t>
      </w:r>
    </w:p>
    <w:p w14:paraId="39BC95CA" w14:textId="77777777" w:rsidR="00C64285" w:rsidRPr="00C64285" w:rsidRDefault="00C64285" w:rsidP="00C64285">
      <w:pPr>
        <w:pStyle w:val="ListParagraph"/>
        <w:numPr>
          <w:ilvl w:val="1"/>
          <w:numId w:val="19"/>
        </w:numPr>
        <w:tabs>
          <w:tab w:val="left" w:pos="567"/>
        </w:tabs>
        <w:spacing w:before="120" w:after="120" w:line="360" w:lineRule="auto"/>
        <w:ind w:left="567" w:hanging="567"/>
        <w:contextualSpacing w:val="0"/>
        <w:jc w:val="both"/>
        <w:rPr>
          <w:rFonts w:ascii="Arial" w:hAnsi="Arial" w:cs="Arial"/>
          <w:bCs/>
          <w:iCs/>
          <w:sz w:val="20"/>
          <w:szCs w:val="20"/>
        </w:rPr>
      </w:pPr>
      <w:r w:rsidRPr="00C64285">
        <w:rPr>
          <w:rFonts w:ascii="Arial" w:hAnsi="Arial" w:cs="Arial"/>
          <w:bCs/>
          <w:iCs/>
          <w:sz w:val="20"/>
          <w:szCs w:val="20"/>
        </w:rPr>
        <w:t>Some paragraphs have been relocated or deleted.</w:t>
      </w:r>
    </w:p>
    <w:p w14:paraId="47C8F54B" w14:textId="51D82F45" w:rsidR="00BF7224" w:rsidRPr="00C64285" w:rsidRDefault="00C64285" w:rsidP="00C64285">
      <w:pPr>
        <w:pStyle w:val="ListParagraph"/>
        <w:numPr>
          <w:ilvl w:val="1"/>
          <w:numId w:val="19"/>
        </w:numPr>
        <w:tabs>
          <w:tab w:val="left" w:pos="567"/>
        </w:tabs>
        <w:spacing w:before="120" w:after="120" w:line="360" w:lineRule="auto"/>
        <w:ind w:left="567" w:hanging="567"/>
        <w:contextualSpacing w:val="0"/>
        <w:jc w:val="both"/>
        <w:rPr>
          <w:rFonts w:ascii="Arial" w:hAnsi="Arial" w:cs="Arial"/>
          <w:bCs/>
          <w:iCs/>
          <w:sz w:val="20"/>
          <w:szCs w:val="20"/>
        </w:rPr>
      </w:pPr>
      <w:r w:rsidRPr="00C64285">
        <w:rPr>
          <w:rFonts w:ascii="Arial" w:hAnsi="Arial" w:cs="Arial"/>
          <w:bCs/>
          <w:iCs/>
          <w:sz w:val="20"/>
          <w:szCs w:val="20"/>
        </w:rPr>
        <w:t>A number of changes have been made to the examples to ensure consistency and add clarity.</w:t>
      </w:r>
    </w:p>
    <w:p w14:paraId="7181982E" w14:textId="77777777" w:rsidR="006726C8" w:rsidRPr="006726C8" w:rsidRDefault="006726C8" w:rsidP="006726C8">
      <w:pPr>
        <w:pStyle w:val="Heading4"/>
        <w:keepLines w:val="0"/>
        <w:numPr>
          <w:ilvl w:val="0"/>
          <w:numId w:val="0"/>
        </w:numPr>
        <w:spacing w:before="240"/>
        <w:rPr>
          <w:rFonts w:ascii="Arial" w:eastAsia="Times New Roman" w:hAnsi="Arial" w:cs="Arial"/>
          <w:i w:val="0"/>
          <w:iCs w:val="0"/>
          <w:color w:val="008576"/>
          <w:sz w:val="24"/>
          <w:szCs w:val="28"/>
        </w:rPr>
      </w:pPr>
      <w:r w:rsidRPr="006726C8">
        <w:rPr>
          <w:rFonts w:ascii="Arial" w:eastAsia="Times New Roman" w:hAnsi="Arial" w:cs="Arial"/>
          <w:color w:val="008576"/>
          <w:sz w:val="24"/>
          <w:szCs w:val="28"/>
        </w:rPr>
        <w:t xml:space="preserve">Why? </w:t>
      </w:r>
    </w:p>
    <w:p w14:paraId="5512FB7C" w14:textId="77777777" w:rsidR="00C64285" w:rsidRPr="00C64285" w:rsidRDefault="00C64285" w:rsidP="00C64285">
      <w:pPr>
        <w:pStyle w:val="ListParagraph"/>
        <w:numPr>
          <w:ilvl w:val="1"/>
          <w:numId w:val="19"/>
        </w:numPr>
        <w:tabs>
          <w:tab w:val="left" w:pos="567"/>
        </w:tabs>
        <w:spacing w:before="120" w:after="120" w:line="360" w:lineRule="auto"/>
        <w:ind w:left="567" w:hanging="567"/>
        <w:contextualSpacing w:val="0"/>
        <w:jc w:val="both"/>
        <w:rPr>
          <w:rFonts w:ascii="Arial" w:hAnsi="Arial" w:cs="Arial"/>
          <w:bCs/>
          <w:iCs/>
          <w:sz w:val="20"/>
          <w:szCs w:val="20"/>
        </w:rPr>
      </w:pPr>
      <w:r w:rsidRPr="00C64285">
        <w:rPr>
          <w:rFonts w:ascii="Arial" w:hAnsi="Arial" w:cs="Arial"/>
          <w:bCs/>
          <w:iCs/>
          <w:sz w:val="20"/>
          <w:szCs w:val="20"/>
        </w:rPr>
        <w:t>The change are a mix of corrections (spellings, cross references etc) and clarifications.  The clarifications are there to remove ambiguity or potential confusion but do not change the policy intent set out in Ofgem’s Access SCR Decision and Direction.</w:t>
      </w:r>
    </w:p>
    <w:p w14:paraId="17BBC008" w14:textId="77777777" w:rsidR="006726C8" w:rsidRPr="000115D4" w:rsidRDefault="006726C8" w:rsidP="006726C8">
      <w:pPr>
        <w:pStyle w:val="Heading4"/>
        <w:keepLines w:val="0"/>
        <w:numPr>
          <w:ilvl w:val="0"/>
          <w:numId w:val="0"/>
        </w:numPr>
        <w:spacing w:before="240"/>
        <w:rPr>
          <w:rStyle w:val="IntenseEmphasis"/>
          <w:rFonts w:eastAsia="MS Gothic"/>
          <w:iCs w:val="0"/>
          <w:color w:val="008576"/>
          <w:sz w:val="24"/>
        </w:rPr>
      </w:pPr>
      <w:r w:rsidRPr="004C6117">
        <w:rPr>
          <w:rFonts w:ascii="Arial" w:eastAsia="Times New Roman" w:hAnsi="Arial" w:cs="Arial"/>
          <w:i w:val="0"/>
          <w:iCs w:val="0"/>
          <w:color w:val="008576"/>
          <w:sz w:val="24"/>
          <w:szCs w:val="28"/>
        </w:rPr>
        <w:t>How</w:t>
      </w:r>
      <w:r>
        <w:rPr>
          <w:rFonts w:ascii="Arial" w:eastAsia="Times New Roman" w:hAnsi="Arial" w:cs="Arial"/>
          <w:i w:val="0"/>
          <w:iCs w:val="0"/>
          <w:color w:val="008576"/>
          <w:sz w:val="24"/>
          <w:szCs w:val="28"/>
        </w:rPr>
        <w:t xml:space="preserve">? </w:t>
      </w:r>
    </w:p>
    <w:p w14:paraId="0ED7AB1B" w14:textId="353E7483" w:rsidR="00697BE1" w:rsidRPr="00C64285" w:rsidRDefault="00697BE1" w:rsidP="00C64285">
      <w:pPr>
        <w:pStyle w:val="ListParagraph"/>
        <w:numPr>
          <w:ilvl w:val="1"/>
          <w:numId w:val="19"/>
        </w:numPr>
        <w:tabs>
          <w:tab w:val="left" w:pos="567"/>
        </w:tabs>
        <w:spacing w:before="120" w:after="120" w:line="360" w:lineRule="auto"/>
        <w:ind w:left="567" w:hanging="567"/>
        <w:contextualSpacing w:val="0"/>
        <w:jc w:val="both"/>
        <w:rPr>
          <w:rFonts w:ascii="Arial" w:hAnsi="Arial" w:cs="Arial"/>
          <w:sz w:val="20"/>
          <w:szCs w:val="20"/>
        </w:rPr>
      </w:pPr>
      <w:r w:rsidRPr="00907717">
        <w:rPr>
          <w:rFonts w:ascii="Arial" w:hAnsi="Arial" w:cs="Arial"/>
          <w:sz w:val="20"/>
          <w:szCs w:val="20"/>
        </w:rPr>
        <w:t>Th</w:t>
      </w:r>
      <w:r w:rsidR="00C64285">
        <w:rPr>
          <w:rFonts w:ascii="Arial" w:hAnsi="Arial" w:cs="Arial"/>
          <w:sz w:val="20"/>
          <w:szCs w:val="20"/>
        </w:rPr>
        <w:t xml:space="preserve">is CP makes changes to Schedule 2D and Schedule 22 to correct identified spelling mistakes, provide consistency with tables such as shading, add clarity to certain aspects of Schedule 22 and amend diagrams in examples 15, 17 and 18 to better align with the </w:t>
      </w:r>
      <w:r w:rsidR="008442D2">
        <w:rPr>
          <w:rFonts w:ascii="Arial" w:hAnsi="Arial" w:cs="Arial"/>
          <w:sz w:val="20"/>
          <w:szCs w:val="20"/>
        </w:rPr>
        <w:t xml:space="preserve">text commentary. </w:t>
      </w:r>
    </w:p>
    <w:p w14:paraId="248BE61D" w14:textId="2BFA7AF0" w:rsidR="00E6212D" w:rsidRPr="00EB32BB" w:rsidRDefault="00E6212D" w:rsidP="00C54891">
      <w:pPr>
        <w:pStyle w:val="Heading03"/>
      </w:pPr>
      <w:bookmarkStart w:id="8" w:name="_Toc137038611"/>
      <w:r>
        <w:t>Governance</w:t>
      </w:r>
      <w:bookmarkEnd w:id="7"/>
      <w:bookmarkEnd w:id="8"/>
    </w:p>
    <w:p w14:paraId="2607BD61" w14:textId="0C737E73" w:rsidR="009D173D" w:rsidRDefault="009D173D" w:rsidP="00C54891">
      <w:pPr>
        <w:pStyle w:val="Heading4"/>
        <w:keepLines w:val="0"/>
        <w:numPr>
          <w:ilvl w:val="0"/>
          <w:numId w:val="0"/>
        </w:numPr>
        <w:spacing w:before="120" w:line="360" w:lineRule="auto"/>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 xml:space="preserve">Justification </w:t>
      </w:r>
      <w:r w:rsidR="00697BE1">
        <w:rPr>
          <w:rFonts w:ascii="Arial" w:eastAsia="Times New Roman" w:hAnsi="Arial" w:cs="Arial"/>
          <w:i w:val="0"/>
          <w:iCs w:val="0"/>
          <w:color w:val="008576"/>
          <w:sz w:val="24"/>
          <w:szCs w:val="28"/>
        </w:rPr>
        <w:t xml:space="preserve">for </w:t>
      </w:r>
      <w:r>
        <w:rPr>
          <w:rFonts w:ascii="Arial" w:eastAsia="Times New Roman" w:hAnsi="Arial" w:cs="Arial"/>
          <w:i w:val="0"/>
          <w:iCs w:val="0"/>
          <w:color w:val="008576"/>
          <w:sz w:val="24"/>
          <w:szCs w:val="28"/>
        </w:rPr>
        <w:t xml:space="preserve">Part </w:t>
      </w:r>
      <w:r w:rsidR="00697BE1">
        <w:rPr>
          <w:rFonts w:ascii="Arial" w:eastAsia="Times New Roman" w:hAnsi="Arial" w:cs="Arial"/>
          <w:i w:val="0"/>
          <w:iCs w:val="0"/>
          <w:color w:val="008576"/>
          <w:sz w:val="24"/>
          <w:szCs w:val="28"/>
        </w:rPr>
        <w:t xml:space="preserve">1 or Part </w:t>
      </w:r>
      <w:r>
        <w:rPr>
          <w:rFonts w:ascii="Arial" w:eastAsia="Times New Roman" w:hAnsi="Arial" w:cs="Arial"/>
          <w:i w:val="0"/>
          <w:iCs w:val="0"/>
          <w:color w:val="008576"/>
          <w:sz w:val="24"/>
          <w:szCs w:val="28"/>
        </w:rPr>
        <w:t xml:space="preserve">2 Matter </w:t>
      </w:r>
    </w:p>
    <w:p w14:paraId="6347683D" w14:textId="77777777" w:rsidR="008442D2" w:rsidRPr="008442D2" w:rsidRDefault="008442D2" w:rsidP="008442D2">
      <w:pPr>
        <w:pStyle w:val="Heading2"/>
        <w:ind w:left="567" w:hanging="567"/>
        <w:rPr>
          <w:rFonts w:eastAsia="Calibri"/>
          <w:lang w:eastAsia="en-US"/>
        </w:rPr>
      </w:pPr>
      <w:r w:rsidRPr="008442D2">
        <w:rPr>
          <w:rFonts w:eastAsia="Calibri"/>
          <w:lang w:eastAsia="en-US"/>
        </w:rPr>
        <w:t xml:space="preserve">It is proposed that this CP is treated as a Part 2 matter as it is being raised only to address spellings and cross </w:t>
      </w:r>
      <w:r w:rsidRPr="008442D2">
        <w:rPr>
          <w:rFonts w:eastAsia="Calibri"/>
          <w:bCs w:val="0"/>
          <w:iCs w:val="0"/>
          <w:lang w:eastAsia="en-US"/>
        </w:rPr>
        <w:t>references</w:t>
      </w:r>
      <w:r w:rsidRPr="008442D2">
        <w:rPr>
          <w:rFonts w:eastAsia="Calibri"/>
          <w:lang w:eastAsia="en-US"/>
        </w:rPr>
        <w:t xml:space="preserve"> and to add clarifications. It does not in any way change the policy intent set out in Ofgem’s Access SCR Decision and Direction.</w:t>
      </w:r>
    </w:p>
    <w:p w14:paraId="18F7E1F2" w14:textId="77777777" w:rsidR="00697BE1" w:rsidRDefault="00E6212D" w:rsidP="00697BE1">
      <w:pPr>
        <w:pStyle w:val="Heading4"/>
        <w:keepLines w:val="0"/>
        <w:numPr>
          <w:ilvl w:val="0"/>
          <w:numId w:val="0"/>
        </w:numPr>
        <w:spacing w:before="120" w:line="360" w:lineRule="auto"/>
        <w:rPr>
          <w:rFonts w:ascii="Arial" w:eastAsia="Times New Roman" w:hAnsi="Arial" w:cs="Arial"/>
          <w:i w:val="0"/>
          <w:iCs w:val="0"/>
          <w:color w:val="008576"/>
          <w:sz w:val="24"/>
          <w:szCs w:val="28"/>
        </w:rPr>
      </w:pPr>
      <w:r w:rsidRPr="00C54891">
        <w:rPr>
          <w:rFonts w:ascii="Arial" w:eastAsia="Times New Roman" w:hAnsi="Arial" w:cs="Arial"/>
          <w:i w:val="0"/>
          <w:iCs w:val="0"/>
          <w:color w:val="008576"/>
          <w:sz w:val="24"/>
          <w:szCs w:val="28"/>
        </w:rPr>
        <w:t>Requested Next Steps</w:t>
      </w:r>
    </w:p>
    <w:p w14:paraId="0E86BCDC" w14:textId="7BB689D6" w:rsidR="00697BE1" w:rsidRPr="00697BE1" w:rsidRDefault="00697BE1" w:rsidP="00697BE1">
      <w:pPr>
        <w:pStyle w:val="Heading2"/>
        <w:ind w:left="567" w:hanging="567"/>
        <w:rPr>
          <w:rFonts w:eastAsia="Calibri"/>
          <w:bCs w:val="0"/>
          <w:iCs w:val="0"/>
          <w:lang w:eastAsia="en-US"/>
        </w:rPr>
      </w:pPr>
      <w:r w:rsidRPr="00697BE1">
        <w:rPr>
          <w:rFonts w:eastAsia="Calibri"/>
          <w:bCs w:val="0"/>
          <w:iCs w:val="0"/>
          <w:lang w:eastAsia="en-US"/>
        </w:rPr>
        <w:t xml:space="preserve">The Panel considered that the Working Group has carried out the level of analysis required to enable Parties to understand the impact of the proposed amendment and to vote on DCP </w:t>
      </w:r>
      <w:r w:rsidR="008442D2">
        <w:rPr>
          <w:rFonts w:eastAsia="Calibri"/>
          <w:bCs w:val="0"/>
          <w:iCs w:val="0"/>
          <w:lang w:eastAsia="en-US"/>
        </w:rPr>
        <w:t>422</w:t>
      </w:r>
      <w:r w:rsidRPr="00697BE1">
        <w:rPr>
          <w:rFonts w:eastAsia="Calibri"/>
          <w:bCs w:val="0"/>
          <w:iCs w:val="0"/>
          <w:lang w:eastAsia="en-US"/>
        </w:rPr>
        <w:t>.</w:t>
      </w:r>
    </w:p>
    <w:p w14:paraId="60C51232" w14:textId="7166C454" w:rsidR="00570941" w:rsidRPr="00697BE1" w:rsidRDefault="00697BE1" w:rsidP="00697BE1">
      <w:pPr>
        <w:pStyle w:val="Heading2"/>
        <w:ind w:left="567" w:hanging="567"/>
      </w:pPr>
      <w:r w:rsidRPr="00697BE1">
        <w:rPr>
          <w:rFonts w:eastAsia="Calibri"/>
          <w:bCs w:val="0"/>
          <w:iCs w:val="0"/>
          <w:lang w:eastAsia="en-US"/>
        </w:rPr>
        <w:t>T</w:t>
      </w:r>
      <w:bookmarkStart w:id="9" w:name="_Toc318967196"/>
      <w:r>
        <w:rPr>
          <w:rFonts w:eastAsia="Calibri"/>
          <w:bCs w:val="0"/>
          <w:iCs w:val="0"/>
          <w:lang w:eastAsia="en-US"/>
        </w:rPr>
        <w:t xml:space="preserve">he </w:t>
      </w:r>
      <w:r w:rsidR="00570941" w:rsidRPr="00697BE1">
        <w:t>DCUSA Panel recommends that this CP:</w:t>
      </w:r>
    </w:p>
    <w:p w14:paraId="1A4D8AB7" w14:textId="553853F5" w:rsidR="004F5355" w:rsidRDefault="00570941" w:rsidP="0094678F">
      <w:pPr>
        <w:pStyle w:val="BodyText3"/>
        <w:numPr>
          <w:ilvl w:val="0"/>
          <w:numId w:val="20"/>
        </w:numPr>
        <w:ind w:left="720" w:right="113"/>
        <w:rPr>
          <w:rFonts w:cs="Arial"/>
          <w:sz w:val="20"/>
          <w:szCs w:val="20"/>
        </w:rPr>
      </w:pPr>
      <w:r w:rsidRPr="00697BE1">
        <w:rPr>
          <w:rFonts w:cs="Arial"/>
          <w:sz w:val="20"/>
          <w:szCs w:val="20"/>
        </w:rPr>
        <w:t>Be issued to Parties for Voting.</w:t>
      </w:r>
    </w:p>
    <w:p w14:paraId="749E5167" w14:textId="77777777" w:rsidR="00B37F49" w:rsidRDefault="00B37F49" w:rsidP="00B37F49">
      <w:pPr>
        <w:pStyle w:val="BodyText3"/>
        <w:ind w:right="113"/>
        <w:rPr>
          <w:rFonts w:cs="Arial"/>
          <w:sz w:val="20"/>
          <w:szCs w:val="20"/>
        </w:rPr>
      </w:pPr>
    </w:p>
    <w:p w14:paraId="0C775096" w14:textId="77777777" w:rsidR="00B37F49" w:rsidRDefault="00B37F49" w:rsidP="00B37F49">
      <w:pPr>
        <w:pStyle w:val="BodyText3"/>
        <w:ind w:right="113"/>
        <w:rPr>
          <w:rFonts w:cs="Arial"/>
          <w:sz w:val="20"/>
          <w:szCs w:val="20"/>
        </w:rPr>
      </w:pPr>
    </w:p>
    <w:p w14:paraId="3E233EC1" w14:textId="77777777" w:rsidR="00B37F49" w:rsidRDefault="00B37F49" w:rsidP="00B37F49">
      <w:pPr>
        <w:pStyle w:val="BodyText3"/>
        <w:ind w:right="113"/>
        <w:rPr>
          <w:rFonts w:cs="Arial"/>
          <w:sz w:val="20"/>
          <w:szCs w:val="20"/>
        </w:rPr>
      </w:pPr>
    </w:p>
    <w:p w14:paraId="399B2904" w14:textId="77777777" w:rsidR="00B37F49" w:rsidRDefault="00B37F49" w:rsidP="00B37F49">
      <w:pPr>
        <w:pStyle w:val="BodyText3"/>
        <w:ind w:right="113"/>
        <w:rPr>
          <w:rFonts w:cs="Arial"/>
          <w:sz w:val="20"/>
          <w:szCs w:val="20"/>
        </w:rPr>
      </w:pPr>
    </w:p>
    <w:p w14:paraId="6CF9D3DD" w14:textId="77777777" w:rsidR="00697BE1" w:rsidRPr="00697BE1" w:rsidRDefault="00697BE1" w:rsidP="00697BE1">
      <w:pPr>
        <w:pStyle w:val="BodyText3"/>
        <w:ind w:left="720" w:right="113"/>
        <w:rPr>
          <w:rFonts w:cs="Arial"/>
          <w:sz w:val="20"/>
          <w:szCs w:val="20"/>
        </w:rPr>
      </w:pPr>
    </w:p>
    <w:p w14:paraId="6584CB97" w14:textId="77777777" w:rsidR="004C6117" w:rsidRPr="00EB32BB" w:rsidRDefault="004C6117" w:rsidP="00C54891">
      <w:pPr>
        <w:pStyle w:val="Heading03"/>
      </w:pPr>
      <w:bookmarkStart w:id="10" w:name="_Toc137038612"/>
      <w:r w:rsidRPr="00EB32BB">
        <w:lastRenderedPageBreak/>
        <w:t>Why Change?</w:t>
      </w:r>
      <w:bookmarkEnd w:id="9"/>
      <w:bookmarkEnd w:id="10"/>
    </w:p>
    <w:p w14:paraId="0FF8FFD9" w14:textId="404EA54A" w:rsidR="00697BE1" w:rsidRPr="00697BE1" w:rsidRDefault="00697BE1" w:rsidP="00697BE1">
      <w:pPr>
        <w:pStyle w:val="Heading4"/>
        <w:keepLines w:val="0"/>
        <w:numPr>
          <w:ilvl w:val="0"/>
          <w:numId w:val="0"/>
        </w:numPr>
        <w:spacing w:before="120" w:line="360" w:lineRule="auto"/>
        <w:rPr>
          <w:rFonts w:ascii="Arial" w:eastAsia="Times New Roman" w:hAnsi="Arial" w:cs="Arial"/>
          <w:i w:val="0"/>
          <w:iCs w:val="0"/>
          <w:color w:val="008576"/>
          <w:sz w:val="24"/>
          <w:szCs w:val="28"/>
        </w:rPr>
      </w:pPr>
      <w:bookmarkStart w:id="11" w:name="_Toc318967198"/>
      <w:r w:rsidRPr="00697BE1">
        <w:rPr>
          <w:rFonts w:ascii="Arial" w:eastAsia="Times New Roman" w:hAnsi="Arial" w:cs="Arial"/>
          <w:i w:val="0"/>
          <w:iCs w:val="0"/>
          <w:color w:val="008576"/>
          <w:sz w:val="24"/>
          <w:szCs w:val="28"/>
        </w:rPr>
        <w:t xml:space="preserve">Background of DCP </w:t>
      </w:r>
      <w:r w:rsidR="008442D2">
        <w:rPr>
          <w:rFonts w:ascii="Arial" w:eastAsia="Times New Roman" w:hAnsi="Arial" w:cs="Arial"/>
          <w:i w:val="0"/>
          <w:iCs w:val="0"/>
          <w:color w:val="008576"/>
          <w:sz w:val="24"/>
          <w:szCs w:val="28"/>
        </w:rPr>
        <w:t>422</w:t>
      </w:r>
    </w:p>
    <w:p w14:paraId="42C3EB23" w14:textId="77777777" w:rsidR="008442D2" w:rsidRDefault="008442D2" w:rsidP="008442D2">
      <w:pPr>
        <w:pStyle w:val="Heading2"/>
        <w:ind w:left="567" w:hanging="567"/>
      </w:pPr>
      <w:r>
        <w:t>There are a number of clarifications and corrections that have been identified across Schedule D and Schedule 22.  These have largely come out of the training process across all DNOs.  These are summarised below with the specific identified in the attached legal text.</w:t>
      </w:r>
    </w:p>
    <w:p w14:paraId="71206DA9" w14:textId="77777777" w:rsidR="008442D2" w:rsidRDefault="008442D2" w:rsidP="008442D2">
      <w:pPr>
        <w:pStyle w:val="Heading2"/>
        <w:ind w:left="567" w:hanging="567"/>
      </w:pPr>
      <w:r>
        <w:t>There are a number of spelling mistakes, incorrect capitalisations, incorrect cross references and improvements to phraseology.</w:t>
      </w:r>
    </w:p>
    <w:p w14:paraId="041BE555" w14:textId="77777777" w:rsidR="008442D2" w:rsidRDefault="008442D2" w:rsidP="008442D2">
      <w:pPr>
        <w:pStyle w:val="Heading2"/>
        <w:ind w:left="567" w:hanging="567"/>
      </w:pPr>
      <w:r>
        <w:t xml:space="preserve">The Access SCR Direction necessitated two methodologies for a transition period. This covers the period for any applications received on or before the 31 March to have connection offers issued.  These should be competed 65 working days after this date. Part A is therefore no longer needed after 7 July and has been deleted along with references to part A and Part B.  An implementation date of 1 August is proposed for prudence. </w:t>
      </w:r>
    </w:p>
    <w:p w14:paraId="3D39A7F3" w14:textId="77777777" w:rsidR="008442D2" w:rsidRDefault="008442D2" w:rsidP="008442D2">
      <w:pPr>
        <w:pStyle w:val="Heading2"/>
        <w:ind w:left="567" w:hanging="567"/>
      </w:pPr>
      <w:r>
        <w:t>Paragraph 1.16 has been updated to provide clarity that the High-Cost Project Threshold does not apply when the provisions of 1.36 apply.  Paragraph 1.36 relates to reinforcement will be paid in full by the DNO if it results from equipment being installed in existing premises that remain connected.  This was an earlier policy from Ofgem that remains in the Distribution Licence in SLC 13C</w:t>
      </w:r>
    </w:p>
    <w:p w14:paraId="67ECE659" w14:textId="77777777" w:rsidR="008442D2" w:rsidRDefault="008442D2" w:rsidP="008442D2">
      <w:pPr>
        <w:pStyle w:val="Heading2"/>
        <w:ind w:left="567" w:hanging="567"/>
      </w:pPr>
      <w:r>
        <w:t>Paragraph 1.16 has been updated to make it clearer that where the High-Cost Project Threshold applies, for generation connections, cost apportionment is applied to the lesser of the actual cost of any reinforcement at the same voltage as the point of connection or the value of the High-Cost Project Threshold.  This ensures that there is no risk of double charging.</w:t>
      </w:r>
    </w:p>
    <w:p w14:paraId="064DD2B5" w14:textId="77777777" w:rsidR="008442D2" w:rsidRDefault="008442D2" w:rsidP="008442D2">
      <w:pPr>
        <w:pStyle w:val="Heading2"/>
        <w:ind w:left="567" w:hanging="567"/>
      </w:pPr>
      <w:r>
        <w:t>What was Paragraph 1.17 has been moved.  This paragraph came from DCP 404 and followed literally the legal text from that change proposal.  However, it did not take account of the renumbering that arose from DCP 406.  On review, this change locates it in a slightly different location to that arising from DCP 404. This has been done as the newly number 1.21 and 1.22 logically follow as they refer to the exceptions and then set out the exceptions.</w:t>
      </w:r>
    </w:p>
    <w:p w14:paraId="72990C38" w14:textId="77777777" w:rsidR="008442D2" w:rsidRDefault="008442D2" w:rsidP="008442D2">
      <w:pPr>
        <w:pStyle w:val="Heading2"/>
        <w:ind w:left="567" w:hanging="567"/>
      </w:pPr>
      <w:r>
        <w:t xml:space="preserve">Paragraph 1.27 has been deleted as it is potentially misleading.  The changes to ECCR means that if the customer has paid in full for the reinforcement, they will not receive any reimbursement from any second comers.  So, whilst technically correct in that the ECCR will </w:t>
      </w:r>
      <w:r w:rsidRPr="008442D2">
        <w:t>apply</w:t>
      </w:r>
      <w:r>
        <w:t xml:space="preserve"> there will be no payment to the first comer which is what could be inferred by the paragraph.</w:t>
      </w:r>
    </w:p>
    <w:p w14:paraId="7476AF76" w14:textId="77777777" w:rsidR="008442D2" w:rsidRDefault="008442D2" w:rsidP="008442D2">
      <w:pPr>
        <w:pStyle w:val="Heading2"/>
        <w:ind w:left="567" w:hanging="567"/>
      </w:pPr>
      <w:r>
        <w:t>Tables at 1.39 have been shaded consistent with the tables at 1.16 and an incorrect footnote deleted.  Similarly, the shading of the table at 1.51 has been made consistent.</w:t>
      </w:r>
    </w:p>
    <w:p w14:paraId="08362A19" w14:textId="77777777" w:rsidR="008442D2" w:rsidRDefault="008442D2" w:rsidP="008442D2">
      <w:pPr>
        <w:pStyle w:val="Heading2"/>
        <w:ind w:left="567" w:hanging="567"/>
      </w:pPr>
      <w:r>
        <w:t>Text and values in Examples 5, 6, 7 and 8 have been altered to make them clearer.</w:t>
      </w:r>
    </w:p>
    <w:p w14:paraId="20F9A7AC" w14:textId="77777777" w:rsidR="008442D2" w:rsidRDefault="008442D2" w:rsidP="008442D2">
      <w:pPr>
        <w:pStyle w:val="Heading2"/>
        <w:ind w:left="567" w:hanging="567"/>
      </w:pPr>
      <w:r>
        <w:t>Example 9 has additional text added to clarify that that cost of any disconnection has not been included.</w:t>
      </w:r>
    </w:p>
    <w:p w14:paraId="24A239DE" w14:textId="77777777" w:rsidR="008442D2" w:rsidRDefault="008442D2" w:rsidP="008442D2">
      <w:pPr>
        <w:pStyle w:val="Heading2"/>
        <w:ind w:left="567" w:hanging="567"/>
      </w:pPr>
      <w:r>
        <w:t>Example 10 has been modified to make clearer.</w:t>
      </w:r>
    </w:p>
    <w:p w14:paraId="7E92BEF4" w14:textId="77777777" w:rsidR="008442D2" w:rsidRDefault="008442D2" w:rsidP="008442D2">
      <w:pPr>
        <w:pStyle w:val="Heading2"/>
        <w:ind w:left="567" w:hanging="567"/>
      </w:pPr>
      <w:r>
        <w:lastRenderedPageBreak/>
        <w:t>Examples 14 and 28 have been updated.  The values used in the original versions inadvertently resulted in the costs of the reinforcement being over the High-Cost project Threshold.  Values have been adjusted so that they are now under it with a consequential change to values in Example 27.</w:t>
      </w:r>
    </w:p>
    <w:p w14:paraId="5EB49784" w14:textId="77777777" w:rsidR="008442D2" w:rsidRPr="00ED0B1C" w:rsidRDefault="008442D2" w:rsidP="008442D2">
      <w:pPr>
        <w:pStyle w:val="Heading2"/>
        <w:ind w:left="567" w:hanging="567"/>
      </w:pPr>
      <w:r>
        <w:t>Example 17 title changed to align with the index and other minor changes made.</w:t>
      </w:r>
    </w:p>
    <w:p w14:paraId="51258CFA" w14:textId="77777777" w:rsidR="008442D2" w:rsidRPr="00887F2F" w:rsidRDefault="008442D2" w:rsidP="008442D2">
      <w:pPr>
        <w:pStyle w:val="Heading2"/>
        <w:ind w:left="567" w:hanging="567"/>
      </w:pPr>
      <w:r>
        <w:t>Example 18 purpose corrected, and other minor changes made, similarly for Examples 19 and 20.</w:t>
      </w:r>
    </w:p>
    <w:p w14:paraId="289E2D7C" w14:textId="77777777" w:rsidR="008442D2" w:rsidRPr="005433FE" w:rsidRDefault="008442D2" w:rsidP="008442D2">
      <w:pPr>
        <w:pStyle w:val="Heading2"/>
        <w:ind w:left="567" w:hanging="567"/>
      </w:pPr>
      <w:r>
        <w:t>Example 24 has been changed to remove misleading reference to demand standards.</w:t>
      </w:r>
    </w:p>
    <w:p w14:paraId="5743BFA5" w14:textId="77777777" w:rsidR="008442D2" w:rsidRDefault="008442D2" w:rsidP="008442D2">
      <w:pPr>
        <w:pStyle w:val="Heading2"/>
        <w:ind w:left="567" w:hanging="567"/>
      </w:pPr>
      <w:r>
        <w:t>Definition of Curtailable Connection changed to more align to that in Schedule D.</w:t>
      </w:r>
    </w:p>
    <w:p w14:paraId="594A5258" w14:textId="55A97638" w:rsidR="0056028D" w:rsidRDefault="0056028D" w:rsidP="0056028D">
      <w:pPr>
        <w:pStyle w:val="Heading03"/>
        <w:ind w:left="567" w:hanging="567"/>
      </w:pPr>
      <w:bookmarkStart w:id="12" w:name="_Toc318967200"/>
      <w:bookmarkStart w:id="13" w:name="_Toc137038613"/>
      <w:bookmarkEnd w:id="11"/>
      <w:r>
        <w:t xml:space="preserve">Working Group </w:t>
      </w:r>
      <w:r w:rsidR="008442D2">
        <w:t>Analysis</w:t>
      </w:r>
      <w:bookmarkEnd w:id="13"/>
    </w:p>
    <w:p w14:paraId="71877C11" w14:textId="476E399E" w:rsidR="0003264F" w:rsidRPr="0049645A" w:rsidRDefault="0003264F" w:rsidP="0003264F">
      <w:pPr>
        <w:rPr>
          <w:rFonts w:cs="Arial"/>
          <w:b/>
          <w:bCs/>
          <w:color w:val="008576"/>
          <w:sz w:val="24"/>
          <w:szCs w:val="28"/>
        </w:rPr>
      </w:pPr>
      <w:r w:rsidRPr="0049645A">
        <w:rPr>
          <w:rFonts w:cs="Arial"/>
          <w:b/>
          <w:bCs/>
          <w:color w:val="008576"/>
          <w:sz w:val="24"/>
          <w:szCs w:val="28"/>
        </w:rPr>
        <w:t>DCP 4</w:t>
      </w:r>
      <w:r w:rsidR="00B37F49">
        <w:rPr>
          <w:rFonts w:cs="Arial"/>
          <w:b/>
          <w:bCs/>
          <w:color w:val="008576"/>
          <w:sz w:val="24"/>
          <w:szCs w:val="28"/>
        </w:rPr>
        <w:t>22</w:t>
      </w:r>
      <w:r w:rsidRPr="0049645A">
        <w:rPr>
          <w:rFonts w:cs="Arial"/>
          <w:b/>
          <w:bCs/>
          <w:color w:val="008576"/>
          <w:sz w:val="24"/>
          <w:szCs w:val="28"/>
        </w:rPr>
        <w:t xml:space="preserve"> Working Group Analysis </w:t>
      </w:r>
    </w:p>
    <w:p w14:paraId="75AF7BC1" w14:textId="4C891A5F" w:rsidR="0003264F" w:rsidRDefault="0003264F" w:rsidP="0003264F">
      <w:pPr>
        <w:pStyle w:val="Heading2"/>
        <w:ind w:left="567" w:hanging="567"/>
      </w:pPr>
      <w:r w:rsidRPr="00882F64">
        <w:t xml:space="preserve">The DCUSA Panel established a Working Group to assess </w:t>
      </w:r>
      <w:r>
        <w:t>this CP</w:t>
      </w:r>
      <w:r w:rsidRPr="00882F64">
        <w:t xml:space="preserve">. This Working Group consists of </w:t>
      </w:r>
      <w:r w:rsidRPr="00245B73">
        <w:t>Supplier, DNO</w:t>
      </w:r>
      <w:r>
        <w:t xml:space="preserve">, </w:t>
      </w:r>
      <w:r w:rsidRPr="00245B73">
        <w:t>IDNO</w:t>
      </w:r>
      <w:r>
        <w:t xml:space="preserve"> and Generator </w:t>
      </w:r>
      <w:r w:rsidRPr="00245B73">
        <w:t>representatives.</w:t>
      </w:r>
      <w:r w:rsidRPr="00EF2FE1">
        <w:t xml:space="preserve"> </w:t>
      </w:r>
      <w:r>
        <w:t xml:space="preserve">One meeting </w:t>
      </w:r>
      <w:r w:rsidRPr="00882F64">
        <w:t>w</w:t>
      </w:r>
      <w:r>
        <w:t>as</w:t>
      </w:r>
      <w:r w:rsidRPr="00882F64">
        <w:t xml:space="preserve"> held in open session and the minutes and papers of </w:t>
      </w:r>
      <w:r>
        <w:t>this</w:t>
      </w:r>
      <w:r w:rsidRPr="00882F64">
        <w:t xml:space="preserve"> meeting are available on the DCUSA website – </w:t>
      </w:r>
      <w:hyperlink r:id="rId18" w:history="1">
        <w:r w:rsidRPr="00882F64">
          <w:t>www.dcusa.co.uk</w:t>
        </w:r>
      </w:hyperlink>
      <w:r w:rsidRPr="00882F64">
        <w:t>.</w:t>
      </w:r>
    </w:p>
    <w:p w14:paraId="09CDC511" w14:textId="771F0028" w:rsidR="0003264F" w:rsidRPr="0003264F" w:rsidRDefault="0003264F" w:rsidP="0003264F">
      <w:pPr>
        <w:pStyle w:val="Heading2"/>
        <w:ind w:left="567" w:hanging="567"/>
      </w:pPr>
      <w:r>
        <w:t xml:space="preserve">A Working Group was established to allow interested industry parties an opportunity to collectively review the proposed amendments to Schedule 2D and Schedule 22 of DCUSA. it was noted that </w:t>
      </w:r>
      <w:r w:rsidR="009C29B3">
        <w:t>most of</w:t>
      </w:r>
      <w:r>
        <w:t xml:space="preserve"> these changes were simply correcting spelling mistakes and providing consistency to the tables contained within Schedule 22. A couple of amendments were made to provide additional clarity </w:t>
      </w:r>
      <w:r w:rsidR="009C29B3">
        <w:t xml:space="preserve">to the intent of the wording and some diagrams were updated in the examples to better reflect the descriptions. </w:t>
      </w:r>
    </w:p>
    <w:p w14:paraId="4A2EF75B" w14:textId="01F05B82" w:rsidR="0056028D" w:rsidRDefault="009C29B3" w:rsidP="009C29B3">
      <w:pPr>
        <w:pStyle w:val="Heading2"/>
        <w:ind w:left="567" w:hanging="567"/>
      </w:pPr>
      <w:r>
        <w:t xml:space="preserve">The Working Group accepted most of the changes as originally proposed with the exception of the following agreed updates: </w:t>
      </w:r>
    </w:p>
    <w:p w14:paraId="0B063737" w14:textId="77777777" w:rsidR="009C29B3" w:rsidRPr="009C29B3" w:rsidRDefault="009C29B3" w:rsidP="009C29B3">
      <w:pPr>
        <w:pStyle w:val="ListParagraph"/>
        <w:numPr>
          <w:ilvl w:val="0"/>
          <w:numId w:val="20"/>
        </w:numPr>
        <w:spacing w:line="240" w:lineRule="auto"/>
        <w:contextualSpacing w:val="0"/>
        <w:rPr>
          <w:rFonts w:ascii="Arial" w:eastAsia="Times New Roman" w:hAnsi="Arial" w:cs="Arial"/>
          <w:bCs/>
          <w:iCs/>
          <w:sz w:val="20"/>
          <w:szCs w:val="20"/>
          <w:lang w:eastAsia="en-GB"/>
        </w:rPr>
      </w:pPr>
      <w:r w:rsidRPr="009C29B3">
        <w:rPr>
          <w:rFonts w:ascii="Arial" w:eastAsia="Times New Roman" w:hAnsi="Arial" w:cs="Arial"/>
          <w:bCs/>
          <w:iCs/>
          <w:sz w:val="20"/>
          <w:szCs w:val="20"/>
          <w:lang w:eastAsia="en-GB"/>
        </w:rPr>
        <w:t xml:space="preserve">It was originally suggested that “connected to the asset” be deleted from Section 2D Paragraph 2.3 (a ii) . After review, it was agreed to reverse this and add “or downstream of” as below: </w:t>
      </w:r>
    </w:p>
    <w:p w14:paraId="0880EF88" w14:textId="189CE0B0" w:rsidR="009C29B3" w:rsidRPr="009C29B3" w:rsidRDefault="009C29B3" w:rsidP="009C29B3">
      <w:pPr>
        <w:pStyle w:val="ListParagraph"/>
        <w:numPr>
          <w:ilvl w:val="0"/>
          <w:numId w:val="39"/>
        </w:numPr>
        <w:spacing w:line="240" w:lineRule="auto"/>
        <w:contextualSpacing w:val="0"/>
        <w:rPr>
          <w:rFonts w:ascii="Arial" w:eastAsia="Times New Roman" w:hAnsi="Arial" w:cs="Arial"/>
          <w:bCs/>
          <w:iCs/>
          <w:sz w:val="20"/>
          <w:szCs w:val="20"/>
          <w:lang w:eastAsia="en-GB"/>
        </w:rPr>
      </w:pPr>
      <w:r w:rsidRPr="009C29B3">
        <w:rPr>
          <w:rFonts w:ascii="Arial" w:eastAsia="Times New Roman" w:hAnsi="Arial" w:cs="Arial"/>
          <w:bCs/>
          <w:iCs/>
          <w:sz w:val="20"/>
          <w:szCs w:val="20"/>
          <w:lang w:eastAsia="en-GB"/>
        </w:rPr>
        <w:t xml:space="preserve">(ii)  half-hourly metered data from generation connected to </w:t>
      </w:r>
      <w:r w:rsidRPr="009C29B3">
        <w:rPr>
          <w:rFonts w:ascii="Arial" w:eastAsia="Times New Roman" w:hAnsi="Arial" w:cs="Arial"/>
          <w:bCs/>
          <w:iCs/>
          <w:color w:val="FF0000"/>
          <w:sz w:val="20"/>
          <w:szCs w:val="20"/>
          <w:lang w:eastAsia="en-GB"/>
        </w:rPr>
        <w:t xml:space="preserve">or downstream of </w:t>
      </w:r>
      <w:r w:rsidRPr="009C29B3">
        <w:rPr>
          <w:rFonts w:ascii="Arial" w:eastAsia="Times New Roman" w:hAnsi="Arial" w:cs="Arial"/>
          <w:bCs/>
          <w:iCs/>
          <w:sz w:val="20"/>
          <w:szCs w:val="20"/>
          <w:lang w:eastAsia="en-GB"/>
        </w:rPr>
        <w:t>the asset to be reinforced</w:t>
      </w:r>
    </w:p>
    <w:p w14:paraId="5571F0DF" w14:textId="77777777" w:rsidR="009C29B3" w:rsidRPr="009C29B3" w:rsidRDefault="009C29B3" w:rsidP="009C29B3">
      <w:pPr>
        <w:pStyle w:val="ListParagraph"/>
        <w:numPr>
          <w:ilvl w:val="0"/>
          <w:numId w:val="20"/>
        </w:numPr>
        <w:spacing w:line="240" w:lineRule="auto"/>
        <w:contextualSpacing w:val="0"/>
        <w:rPr>
          <w:rFonts w:ascii="Arial" w:eastAsia="Times New Roman" w:hAnsi="Arial" w:cs="Arial"/>
          <w:bCs/>
          <w:iCs/>
          <w:sz w:val="20"/>
          <w:szCs w:val="20"/>
          <w:lang w:eastAsia="en-GB"/>
        </w:rPr>
      </w:pPr>
      <w:r w:rsidRPr="009C29B3">
        <w:rPr>
          <w:rFonts w:ascii="Arial" w:eastAsia="Times New Roman" w:hAnsi="Arial" w:cs="Arial"/>
          <w:bCs/>
          <w:iCs/>
          <w:sz w:val="20"/>
          <w:szCs w:val="20"/>
          <w:lang w:eastAsia="en-GB"/>
        </w:rPr>
        <w:t>It was also agree to follow this logic for storage:</w:t>
      </w:r>
    </w:p>
    <w:p w14:paraId="0F328B42" w14:textId="45F72C08" w:rsidR="009C29B3" w:rsidRPr="009C29B3" w:rsidRDefault="009C29B3" w:rsidP="009C29B3">
      <w:pPr>
        <w:pStyle w:val="ListParagraph"/>
        <w:numPr>
          <w:ilvl w:val="0"/>
          <w:numId w:val="39"/>
        </w:numPr>
        <w:spacing w:line="240" w:lineRule="auto"/>
        <w:contextualSpacing w:val="0"/>
        <w:rPr>
          <w:rFonts w:ascii="Arial" w:eastAsia="Times New Roman" w:hAnsi="Arial" w:cs="Arial"/>
          <w:bCs/>
          <w:iCs/>
          <w:sz w:val="20"/>
          <w:szCs w:val="20"/>
          <w:lang w:eastAsia="en-GB"/>
        </w:rPr>
      </w:pPr>
      <w:r w:rsidRPr="009C29B3">
        <w:rPr>
          <w:rFonts w:ascii="Arial" w:eastAsia="Times New Roman" w:hAnsi="Arial" w:cs="Arial"/>
          <w:bCs/>
          <w:iCs/>
          <w:sz w:val="20"/>
          <w:szCs w:val="20"/>
          <w:lang w:eastAsia="en-GB"/>
        </w:rPr>
        <w:t xml:space="preserve">(iv) half-hourly data from battery storage connected to </w:t>
      </w:r>
      <w:r w:rsidRPr="009C29B3">
        <w:rPr>
          <w:rFonts w:ascii="Arial" w:eastAsia="Times New Roman" w:hAnsi="Arial" w:cs="Arial"/>
          <w:bCs/>
          <w:iCs/>
          <w:color w:val="FF0000"/>
          <w:sz w:val="20"/>
          <w:szCs w:val="20"/>
          <w:lang w:eastAsia="en-GB"/>
        </w:rPr>
        <w:t xml:space="preserve">or downstream of </w:t>
      </w:r>
      <w:r w:rsidRPr="009C29B3">
        <w:rPr>
          <w:rFonts w:ascii="Arial" w:eastAsia="Times New Roman" w:hAnsi="Arial" w:cs="Arial"/>
          <w:bCs/>
          <w:iCs/>
          <w:sz w:val="20"/>
          <w:szCs w:val="20"/>
          <w:lang w:eastAsia="en-GB"/>
        </w:rPr>
        <w:t>the asset to be reinforced</w:t>
      </w:r>
    </w:p>
    <w:p w14:paraId="21151A33" w14:textId="77777777" w:rsidR="009C29B3" w:rsidRPr="009C29B3" w:rsidRDefault="009C29B3" w:rsidP="009C29B3">
      <w:pPr>
        <w:pStyle w:val="ListParagraph"/>
        <w:numPr>
          <w:ilvl w:val="0"/>
          <w:numId w:val="20"/>
        </w:numPr>
        <w:spacing w:line="240" w:lineRule="auto"/>
        <w:contextualSpacing w:val="0"/>
        <w:rPr>
          <w:rFonts w:ascii="Arial" w:eastAsia="Times New Roman" w:hAnsi="Arial" w:cs="Arial"/>
          <w:bCs/>
          <w:iCs/>
          <w:sz w:val="20"/>
          <w:szCs w:val="20"/>
          <w:lang w:eastAsia="en-GB"/>
        </w:rPr>
      </w:pPr>
      <w:r w:rsidRPr="009C29B3">
        <w:rPr>
          <w:rFonts w:ascii="Arial" w:eastAsia="Times New Roman" w:hAnsi="Arial" w:cs="Arial"/>
          <w:bCs/>
          <w:iCs/>
          <w:sz w:val="20"/>
          <w:szCs w:val="20"/>
          <w:lang w:eastAsia="en-GB"/>
        </w:rPr>
        <w:t>It was originally suggested that paragraph 1.17 of Schedule 22 was moved to Paragraph 1.21 which was deemed a more appropriate location. After review this has now been moved to Paragraph 1.20.</w:t>
      </w:r>
    </w:p>
    <w:p w14:paraId="419AEB59" w14:textId="77777777" w:rsidR="009C29B3" w:rsidRPr="009C29B3" w:rsidRDefault="009C29B3" w:rsidP="009C29B3">
      <w:pPr>
        <w:pStyle w:val="ListParagraph"/>
        <w:numPr>
          <w:ilvl w:val="0"/>
          <w:numId w:val="20"/>
        </w:numPr>
        <w:spacing w:line="240" w:lineRule="auto"/>
        <w:contextualSpacing w:val="0"/>
        <w:rPr>
          <w:rFonts w:ascii="Arial" w:eastAsia="Times New Roman" w:hAnsi="Arial" w:cs="Arial"/>
          <w:bCs/>
          <w:iCs/>
          <w:sz w:val="20"/>
          <w:szCs w:val="20"/>
          <w:lang w:eastAsia="en-GB"/>
        </w:rPr>
      </w:pPr>
      <w:r w:rsidRPr="009C29B3">
        <w:rPr>
          <w:rFonts w:ascii="Arial" w:eastAsia="Times New Roman" w:hAnsi="Arial" w:cs="Arial"/>
          <w:bCs/>
          <w:iCs/>
          <w:sz w:val="20"/>
          <w:szCs w:val="20"/>
          <w:lang w:eastAsia="en-GB"/>
        </w:rPr>
        <w:t xml:space="preserve">Example 10 – LV Extension Assets changed to LV Mains Service in calculation tables to align with diagram. </w:t>
      </w:r>
    </w:p>
    <w:p w14:paraId="6F43807C" w14:textId="77777777" w:rsidR="009C29B3" w:rsidRPr="009C29B3" w:rsidRDefault="009C29B3" w:rsidP="009C29B3">
      <w:pPr>
        <w:pStyle w:val="ListParagraph"/>
        <w:numPr>
          <w:ilvl w:val="0"/>
          <w:numId w:val="20"/>
        </w:numPr>
        <w:spacing w:line="240" w:lineRule="auto"/>
        <w:contextualSpacing w:val="0"/>
        <w:rPr>
          <w:rFonts w:ascii="Arial" w:eastAsia="Times New Roman" w:hAnsi="Arial" w:cs="Arial"/>
          <w:bCs/>
          <w:iCs/>
          <w:sz w:val="20"/>
          <w:szCs w:val="20"/>
          <w:lang w:eastAsia="en-GB"/>
        </w:rPr>
      </w:pPr>
      <w:r w:rsidRPr="009C29B3">
        <w:rPr>
          <w:rFonts w:ascii="Arial" w:eastAsia="Times New Roman" w:hAnsi="Arial" w:cs="Arial"/>
          <w:bCs/>
          <w:iCs/>
          <w:sz w:val="20"/>
          <w:szCs w:val="20"/>
          <w:lang w:eastAsia="en-GB"/>
        </w:rPr>
        <w:t>Example 14 – calculations amended to make example below the High-Cost Project Threshold.</w:t>
      </w:r>
    </w:p>
    <w:p w14:paraId="0BA4F602" w14:textId="3588848F" w:rsidR="009C29B3" w:rsidRPr="009C29B3" w:rsidRDefault="009C29B3" w:rsidP="009C29B3">
      <w:pPr>
        <w:pStyle w:val="ListParagraph"/>
        <w:numPr>
          <w:ilvl w:val="0"/>
          <w:numId w:val="20"/>
        </w:numPr>
        <w:spacing w:line="240" w:lineRule="auto"/>
        <w:contextualSpacing w:val="0"/>
        <w:rPr>
          <w:rFonts w:ascii="Arial" w:eastAsia="Times New Roman" w:hAnsi="Arial" w:cs="Arial"/>
          <w:bCs/>
          <w:iCs/>
          <w:sz w:val="20"/>
          <w:szCs w:val="20"/>
          <w:lang w:eastAsia="en-GB"/>
        </w:rPr>
      </w:pPr>
      <w:r w:rsidRPr="009C29B3">
        <w:rPr>
          <w:rFonts w:ascii="Arial" w:eastAsia="Times New Roman" w:hAnsi="Arial" w:cs="Arial"/>
          <w:bCs/>
          <w:iCs/>
          <w:sz w:val="20"/>
          <w:szCs w:val="20"/>
          <w:lang w:eastAsia="en-GB"/>
        </w:rPr>
        <w:t xml:space="preserve">Examples 15, 17 and 18 – diagrams updated </w:t>
      </w:r>
      <w:r>
        <w:rPr>
          <w:rFonts w:ascii="Arial" w:eastAsia="Times New Roman" w:hAnsi="Arial" w:cs="Arial"/>
          <w:bCs/>
          <w:iCs/>
          <w:sz w:val="20"/>
          <w:szCs w:val="20"/>
          <w:lang w:eastAsia="en-GB"/>
        </w:rPr>
        <w:t>to better reflect the descriptions.</w:t>
      </w:r>
    </w:p>
    <w:p w14:paraId="311DCCCA" w14:textId="7CA5C480" w:rsidR="009C29B3" w:rsidRDefault="009C29B3" w:rsidP="009C29B3">
      <w:pPr>
        <w:pStyle w:val="Heading2"/>
        <w:ind w:left="567" w:hanging="567"/>
      </w:pPr>
      <w:r>
        <w:t>The updated legal text can be found in Attachment 1 of this Change Report.</w:t>
      </w:r>
    </w:p>
    <w:p w14:paraId="61215507" w14:textId="77777777" w:rsidR="00B37F49" w:rsidRDefault="00B37F49" w:rsidP="00B37F49"/>
    <w:p w14:paraId="4B4114DD" w14:textId="77777777" w:rsidR="00B37F49" w:rsidRDefault="00B37F49" w:rsidP="00B37F49"/>
    <w:p w14:paraId="01A4D0CD" w14:textId="77777777" w:rsidR="00B37F49" w:rsidRPr="00B37F49" w:rsidRDefault="00B37F49" w:rsidP="00B37F49"/>
    <w:p w14:paraId="7A720AC8" w14:textId="279018C3" w:rsidR="00263600" w:rsidRDefault="00263600" w:rsidP="00C54891">
      <w:pPr>
        <w:pStyle w:val="Heading03"/>
      </w:pPr>
      <w:bookmarkStart w:id="14" w:name="_Toc137038614"/>
      <w:r w:rsidRPr="00EB32BB">
        <w:lastRenderedPageBreak/>
        <w:t>Relevant Objectives</w:t>
      </w:r>
      <w:bookmarkEnd w:id="12"/>
      <w:bookmarkEnd w:id="14"/>
    </w:p>
    <w:p w14:paraId="04148D4D" w14:textId="77777777" w:rsidR="005F1D2D" w:rsidRPr="00C54891" w:rsidRDefault="005F1D2D" w:rsidP="00C54891">
      <w:pPr>
        <w:pStyle w:val="Heading4"/>
        <w:keepLines w:val="0"/>
        <w:numPr>
          <w:ilvl w:val="0"/>
          <w:numId w:val="0"/>
        </w:numPr>
        <w:spacing w:before="120" w:line="360" w:lineRule="auto"/>
        <w:rPr>
          <w:rFonts w:ascii="Arial" w:eastAsia="Times New Roman" w:hAnsi="Arial" w:cs="Arial"/>
          <w:i w:val="0"/>
          <w:iCs w:val="0"/>
          <w:color w:val="008576"/>
          <w:sz w:val="24"/>
          <w:szCs w:val="28"/>
        </w:rPr>
      </w:pPr>
      <w:r w:rsidRPr="00C54891">
        <w:rPr>
          <w:rFonts w:ascii="Arial" w:eastAsia="Times New Roman" w:hAnsi="Arial" w:cs="Arial"/>
          <w:i w:val="0"/>
          <w:iCs w:val="0"/>
          <w:color w:val="008576"/>
          <w:sz w:val="24"/>
          <w:szCs w:val="28"/>
        </w:rPr>
        <w:t xml:space="preserve">Assessment Against the DCUSA Objectives </w:t>
      </w:r>
    </w:p>
    <w:p w14:paraId="44EB716C" w14:textId="53C00870" w:rsidR="0056028D" w:rsidRPr="00555B4D" w:rsidRDefault="0056028D" w:rsidP="009C29B3">
      <w:pPr>
        <w:pStyle w:val="Heading2"/>
        <w:ind w:left="567" w:hanging="567"/>
      </w:pPr>
      <w:r w:rsidRPr="00BF1449">
        <w:t xml:space="preserve">For a DCUSA </w:t>
      </w:r>
      <w:r>
        <w:t>CP</w:t>
      </w:r>
      <w:r w:rsidRPr="00BF1449">
        <w:t xml:space="preserve"> to be approved it must be demonstrated that it better facilitates the DCUSA Objectives. </w:t>
      </w:r>
      <w:r>
        <w:t xml:space="preserve"> </w:t>
      </w:r>
      <w:r w:rsidRPr="00BF1449">
        <w:t xml:space="preserve">There are five General Objectives and six Charging Objectives. </w:t>
      </w:r>
      <w:r>
        <w:t xml:space="preserve"> DCP </w:t>
      </w:r>
      <w:r w:rsidR="009C29B3">
        <w:t>422</w:t>
      </w:r>
      <w:r>
        <w:t xml:space="preserve"> will be measured against t</w:t>
      </w:r>
      <w:r w:rsidRPr="00BF1449">
        <w:t xml:space="preserve">he </w:t>
      </w:r>
      <w:r>
        <w:t xml:space="preserve">DCUSA </w:t>
      </w:r>
      <w:r w:rsidR="009C29B3">
        <w:t>Charging</w:t>
      </w:r>
      <w:r w:rsidRPr="00BF1449">
        <w:t xml:space="preserve"> Objectives</w:t>
      </w:r>
      <w:r>
        <w:t>, which are set out in the table below:</w:t>
      </w:r>
      <w:r w:rsidRPr="00BF1449">
        <w:t xml:space="preserve"> </w:t>
      </w:r>
    </w:p>
    <w:tbl>
      <w:tblPr>
        <w:tblW w:w="5209"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08"/>
        <w:gridCol w:w="7821"/>
        <w:gridCol w:w="1187"/>
      </w:tblGrid>
      <w:tr w:rsidR="009C29B3" w:rsidRPr="0060253F" w14:paraId="10A67BDB" w14:textId="77777777" w:rsidTr="009C29B3">
        <w:trPr>
          <w:cantSplit/>
          <w:trHeight w:val="397"/>
        </w:trPr>
        <w:tc>
          <w:tcPr>
            <w:tcW w:w="364" w:type="pct"/>
          </w:tcPr>
          <w:p w14:paraId="17071BC1" w14:textId="77777777" w:rsidR="009C29B3" w:rsidRPr="009C63A3" w:rsidRDefault="009C29B3" w:rsidP="006A1260">
            <w:pPr>
              <w:pStyle w:val="Tablebodycopy"/>
              <w:ind w:left="0" w:right="238"/>
              <w:rPr>
                <w:rFonts w:cs="Arial"/>
                <w:b/>
                <w:sz w:val="24"/>
              </w:rPr>
            </w:pPr>
          </w:p>
        </w:tc>
        <w:tc>
          <w:tcPr>
            <w:tcW w:w="4025" w:type="pct"/>
            <w:vAlign w:val="center"/>
          </w:tcPr>
          <w:p w14:paraId="06C06D9E" w14:textId="77777777" w:rsidR="009C29B3" w:rsidRPr="009C63A3" w:rsidRDefault="009C29B3" w:rsidP="006A1260">
            <w:pPr>
              <w:pStyle w:val="Tablebodycopy"/>
              <w:ind w:left="0" w:right="238"/>
              <w:rPr>
                <w:rFonts w:cs="Arial"/>
                <w:b/>
                <w:sz w:val="24"/>
              </w:rPr>
            </w:pPr>
            <w:r w:rsidRPr="009C63A3">
              <w:rPr>
                <w:rFonts w:cs="Arial"/>
                <w:b/>
                <w:sz w:val="24"/>
              </w:rPr>
              <w:t xml:space="preserve">DCUSA </w:t>
            </w:r>
            <w:r w:rsidRPr="007223E6">
              <w:rPr>
                <w:rFonts w:cs="Arial"/>
                <w:b/>
                <w:sz w:val="24"/>
              </w:rPr>
              <w:t xml:space="preserve">Charging </w:t>
            </w:r>
            <w:r w:rsidRPr="009C63A3">
              <w:rPr>
                <w:rFonts w:cs="Arial"/>
                <w:b/>
                <w:sz w:val="24"/>
              </w:rPr>
              <w:t>Objectives</w:t>
            </w:r>
            <w:r>
              <w:rPr>
                <w:rFonts w:cs="Arial"/>
                <w:b/>
                <w:sz w:val="24"/>
              </w:rPr>
              <w:t xml:space="preserve"> </w:t>
            </w:r>
          </w:p>
        </w:tc>
        <w:tc>
          <w:tcPr>
            <w:tcW w:w="611" w:type="pct"/>
          </w:tcPr>
          <w:p w14:paraId="1F3A0A36" w14:textId="77777777" w:rsidR="009C29B3" w:rsidRPr="0060253F" w:rsidRDefault="009C29B3" w:rsidP="006A1260">
            <w:pPr>
              <w:ind w:left="113" w:right="113"/>
              <w:rPr>
                <w:b/>
              </w:rPr>
            </w:pPr>
            <w:r w:rsidRPr="0060253F">
              <w:rPr>
                <w:b/>
              </w:rPr>
              <w:t>Identified impact</w:t>
            </w:r>
          </w:p>
        </w:tc>
      </w:tr>
      <w:tr w:rsidR="009C29B3" w:rsidRPr="00EB32BB" w14:paraId="748E1F2D" w14:textId="77777777" w:rsidTr="009C29B3">
        <w:trPr>
          <w:cantSplit/>
          <w:trHeight w:val="397"/>
        </w:trPr>
        <w:tc>
          <w:tcPr>
            <w:tcW w:w="364" w:type="pct"/>
          </w:tcPr>
          <w:p w14:paraId="5DEA49E9" w14:textId="77777777" w:rsidR="009C29B3" w:rsidRPr="00C8117D" w:rsidRDefault="009C29B3" w:rsidP="006A1260">
            <w:pPr>
              <w:pStyle w:val="BodyText"/>
              <w:spacing w:before="0"/>
              <w:jc w:val="center"/>
              <w:rPr>
                <w:rFonts w:ascii="Arial Black" w:hAnsi="Arial Black" w:cs="Arial"/>
                <w:b/>
                <w:bCs/>
                <w:noProof/>
                <w:color w:val="00B050"/>
                <w:sz w:val="48"/>
                <w:szCs w:val="56"/>
              </w:rPr>
            </w:pPr>
            <w:sdt>
              <w:sdtPr>
                <w:rPr>
                  <w:rFonts w:ascii="Arial Black" w:hAnsi="Arial Black" w:cs="Arial"/>
                  <w:b/>
                  <w:bCs/>
                  <w:noProof/>
                  <w:color w:val="00B050"/>
                  <w:sz w:val="48"/>
                  <w:szCs w:val="56"/>
                </w:rPr>
                <w:id w:val="206775814"/>
                <w14:checkbox>
                  <w14:checked w14:val="1"/>
                  <w14:checkedState w14:val="0052" w14:font="Wingdings 2"/>
                  <w14:uncheckedState w14:val="2610" w14:font="MS Gothic"/>
                </w14:checkbox>
              </w:sdtPr>
              <w:sdtContent>
                <w:r>
                  <w:rPr>
                    <w:rFonts w:ascii="Arial Black" w:hAnsi="Arial Black" w:cs="Arial"/>
                    <w:b/>
                    <w:bCs/>
                    <w:noProof/>
                    <w:color w:val="00B050"/>
                    <w:sz w:val="48"/>
                    <w:szCs w:val="56"/>
                  </w:rPr>
                  <w:sym w:font="Wingdings 2" w:char="F052"/>
                </w:r>
              </w:sdtContent>
            </w:sdt>
          </w:p>
        </w:tc>
        <w:tc>
          <w:tcPr>
            <w:tcW w:w="4025" w:type="pct"/>
          </w:tcPr>
          <w:p w14:paraId="0022692F" w14:textId="77777777" w:rsidR="009C29B3" w:rsidRPr="009146AA" w:rsidRDefault="009C29B3" w:rsidP="009C29B3">
            <w:pPr>
              <w:pStyle w:val="ListNumber"/>
              <w:numPr>
                <w:ilvl w:val="0"/>
                <w:numId w:val="41"/>
              </w:numPr>
              <w:tabs>
                <w:tab w:val="clear" w:pos="720"/>
              </w:tabs>
              <w:spacing w:before="0"/>
              <w:ind w:left="288" w:hanging="284"/>
              <w:rPr>
                <w:noProof/>
              </w:rPr>
            </w:pPr>
            <w:r>
              <w:rPr>
                <w:rFonts w:cs="Arial"/>
                <w:noProof/>
              </w:rPr>
              <w:t>T</w:t>
            </w:r>
            <w:r w:rsidRPr="002267E5">
              <w:rPr>
                <w:rFonts w:cs="Arial"/>
                <w:noProof/>
              </w:rPr>
              <w:t>hat compliance by each DNO Party with the Charging Methodologies facilitates the discharge by the DNO Party of the obligations imposed on it under the Act and by its Distribution Licence</w:t>
            </w:r>
          </w:p>
        </w:tc>
        <w:tc>
          <w:tcPr>
            <w:tcW w:w="611" w:type="pct"/>
          </w:tcPr>
          <w:p w14:paraId="4329D504" w14:textId="77777777" w:rsidR="009C29B3" w:rsidRPr="002267E5" w:rsidRDefault="009C29B3" w:rsidP="006A1260">
            <w:pPr>
              <w:pStyle w:val="NoSpacing"/>
              <w:ind w:left="113"/>
              <w:rPr>
                <w:color w:val="00B050"/>
              </w:rPr>
            </w:pPr>
            <w:r w:rsidRPr="002267E5">
              <w:rPr>
                <w:color w:val="00B050"/>
              </w:rPr>
              <w:t>Positive</w:t>
            </w:r>
          </w:p>
          <w:p w14:paraId="36DDC2FC" w14:textId="77777777" w:rsidR="009C29B3" w:rsidRPr="002267E5" w:rsidRDefault="009C29B3" w:rsidP="006A1260">
            <w:pPr>
              <w:pStyle w:val="NoSpacing"/>
              <w:ind w:left="113"/>
            </w:pPr>
          </w:p>
        </w:tc>
      </w:tr>
      <w:tr w:rsidR="009C29B3" w:rsidRPr="00EB32BB" w14:paraId="67828DD4" w14:textId="77777777" w:rsidTr="009C29B3">
        <w:trPr>
          <w:cantSplit/>
          <w:trHeight w:val="397"/>
        </w:trPr>
        <w:tc>
          <w:tcPr>
            <w:tcW w:w="364" w:type="pct"/>
          </w:tcPr>
          <w:p w14:paraId="0B4EF531" w14:textId="77777777" w:rsidR="009C29B3" w:rsidRPr="00C8117D" w:rsidRDefault="009C29B3" w:rsidP="006A12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34840054"/>
                <w14:checkbox>
                  <w14:checked w14:val="0"/>
                  <w14:checkedState w14:val="0052" w14:font="Wingdings 2"/>
                  <w14:uncheckedState w14:val="2610" w14:font="MS Gothic"/>
                </w14:checkbox>
              </w:sdtPr>
              <w:sdtContent>
                <w:r>
                  <w:rPr>
                    <w:rFonts w:ascii="MS Gothic" w:eastAsia="MS Gothic" w:hAnsi="MS Gothic" w:cs="Arial" w:hint="eastAsia"/>
                    <w:b/>
                    <w:bCs/>
                    <w:noProof/>
                    <w:color w:val="00B050"/>
                    <w:sz w:val="48"/>
                    <w:szCs w:val="56"/>
                  </w:rPr>
                  <w:t>☐</w:t>
                </w:r>
              </w:sdtContent>
            </w:sdt>
          </w:p>
        </w:tc>
        <w:tc>
          <w:tcPr>
            <w:tcW w:w="4025" w:type="pct"/>
          </w:tcPr>
          <w:p w14:paraId="6F210561" w14:textId="77777777" w:rsidR="009C29B3" w:rsidRPr="009146AA" w:rsidRDefault="009C29B3" w:rsidP="006A1260">
            <w:pPr>
              <w:pStyle w:val="ListNumber"/>
              <w:tabs>
                <w:tab w:val="clear" w:pos="720"/>
              </w:tabs>
              <w:spacing w:before="0"/>
              <w:ind w:left="280" w:hanging="280"/>
              <w:rPr>
                <w:noProof/>
              </w:rPr>
            </w:pPr>
            <w:r>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611" w:type="pct"/>
          </w:tcPr>
          <w:p w14:paraId="60D85D5C" w14:textId="77777777" w:rsidR="009C29B3" w:rsidRPr="002267E5" w:rsidRDefault="009C29B3" w:rsidP="006A1260">
            <w:pPr>
              <w:spacing w:before="0" w:line="240" w:lineRule="auto"/>
              <w:ind w:left="113" w:right="113"/>
            </w:pPr>
            <w:r w:rsidRPr="002267E5">
              <w:t>None</w:t>
            </w:r>
          </w:p>
        </w:tc>
      </w:tr>
      <w:tr w:rsidR="009C29B3" w14:paraId="26B68BB5" w14:textId="77777777" w:rsidTr="009C29B3">
        <w:trPr>
          <w:cantSplit/>
          <w:trHeight w:val="397"/>
        </w:trPr>
        <w:tc>
          <w:tcPr>
            <w:tcW w:w="364" w:type="pct"/>
          </w:tcPr>
          <w:p w14:paraId="1687DE14" w14:textId="77777777" w:rsidR="009C29B3" w:rsidRPr="00C8117D" w:rsidRDefault="009C29B3" w:rsidP="006A12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04668146"/>
                <w14:checkbox>
                  <w14:checked w14:val="0"/>
                  <w14:checkedState w14:val="0052" w14:font="Wingdings 2"/>
                  <w14:uncheckedState w14:val="2610" w14:font="MS Gothic"/>
                </w14:checkbox>
              </w:sdtPr>
              <w:sdtContent>
                <w:r>
                  <w:rPr>
                    <w:rFonts w:ascii="MS Gothic" w:eastAsia="MS Gothic" w:hAnsi="MS Gothic" w:cs="Arial" w:hint="eastAsia"/>
                    <w:b/>
                    <w:bCs/>
                    <w:noProof/>
                    <w:color w:val="00B050"/>
                    <w:sz w:val="48"/>
                    <w:szCs w:val="56"/>
                  </w:rPr>
                  <w:t>☐</w:t>
                </w:r>
              </w:sdtContent>
            </w:sdt>
          </w:p>
        </w:tc>
        <w:tc>
          <w:tcPr>
            <w:tcW w:w="4025" w:type="pct"/>
          </w:tcPr>
          <w:p w14:paraId="755F537E" w14:textId="77777777" w:rsidR="009C29B3" w:rsidRPr="009146AA" w:rsidRDefault="009C29B3" w:rsidP="006A1260">
            <w:pPr>
              <w:pStyle w:val="ListNumber"/>
              <w:tabs>
                <w:tab w:val="clear" w:pos="720"/>
              </w:tabs>
              <w:spacing w:before="0"/>
              <w:ind w:left="280" w:hanging="280"/>
              <w:rPr>
                <w:noProof/>
              </w:rPr>
            </w:pPr>
            <w:r>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611" w:type="pct"/>
          </w:tcPr>
          <w:p w14:paraId="65130BBF" w14:textId="77777777" w:rsidR="009C29B3" w:rsidRPr="002267E5" w:rsidRDefault="009C29B3" w:rsidP="006A1260">
            <w:pPr>
              <w:spacing w:before="0" w:line="240" w:lineRule="auto"/>
              <w:ind w:left="113" w:right="113"/>
            </w:pPr>
            <w:r w:rsidRPr="002267E5">
              <w:t>None</w:t>
            </w:r>
          </w:p>
        </w:tc>
      </w:tr>
      <w:tr w:rsidR="009C29B3" w:rsidRPr="00F913C3" w14:paraId="754687FC" w14:textId="77777777" w:rsidTr="009C29B3">
        <w:trPr>
          <w:cantSplit/>
          <w:trHeight w:val="397"/>
        </w:trPr>
        <w:tc>
          <w:tcPr>
            <w:tcW w:w="364" w:type="pct"/>
          </w:tcPr>
          <w:p w14:paraId="441A791E" w14:textId="77777777" w:rsidR="009C29B3" w:rsidRPr="00C8117D" w:rsidRDefault="009C29B3" w:rsidP="006A12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268390923"/>
                <w14:checkbox>
                  <w14:checked w14:val="0"/>
                  <w14:checkedState w14:val="0052" w14:font="Wingdings 2"/>
                  <w14:uncheckedState w14:val="2610" w14:font="MS Gothic"/>
                </w14:checkbox>
              </w:sdtPr>
              <w:sdtContent>
                <w:r>
                  <w:rPr>
                    <w:rFonts w:ascii="MS Gothic" w:eastAsia="MS Gothic" w:hAnsi="MS Gothic" w:cs="Arial" w:hint="eastAsia"/>
                    <w:b/>
                    <w:bCs/>
                    <w:noProof/>
                    <w:color w:val="00B050"/>
                    <w:sz w:val="48"/>
                    <w:szCs w:val="56"/>
                  </w:rPr>
                  <w:t>☐</w:t>
                </w:r>
              </w:sdtContent>
            </w:sdt>
          </w:p>
        </w:tc>
        <w:tc>
          <w:tcPr>
            <w:tcW w:w="4025" w:type="pct"/>
          </w:tcPr>
          <w:p w14:paraId="46A54FFC" w14:textId="77777777" w:rsidR="009C29B3" w:rsidRPr="009146AA" w:rsidRDefault="009C29B3" w:rsidP="006A1260">
            <w:pPr>
              <w:pStyle w:val="ListNumber"/>
              <w:tabs>
                <w:tab w:val="clear" w:pos="720"/>
              </w:tabs>
              <w:spacing w:before="0"/>
              <w:ind w:left="280" w:hanging="280"/>
              <w:rPr>
                <w:noProof/>
              </w:rPr>
            </w:pPr>
            <w:r>
              <w:rPr>
                <w:rFonts w:cs="Arial"/>
                <w:noProof/>
              </w:rPr>
              <w:t>That, so far as is consistent with Clauses 3.2.1 to 3.2.3, the Charging Methodologies, so far as is reasonably practicable, properly take account of developments in each DNO Party’s Distribution Business</w:t>
            </w:r>
          </w:p>
        </w:tc>
        <w:tc>
          <w:tcPr>
            <w:tcW w:w="611" w:type="pct"/>
          </w:tcPr>
          <w:p w14:paraId="4EFA5974" w14:textId="77777777" w:rsidR="009C29B3" w:rsidRPr="002267E5" w:rsidRDefault="009C29B3" w:rsidP="006A1260">
            <w:pPr>
              <w:spacing w:before="0" w:line="240" w:lineRule="auto"/>
              <w:ind w:left="113" w:right="113"/>
            </w:pPr>
            <w:r w:rsidRPr="002267E5">
              <w:t>None</w:t>
            </w:r>
          </w:p>
        </w:tc>
      </w:tr>
      <w:tr w:rsidR="009C29B3" w14:paraId="294D881F" w14:textId="77777777" w:rsidTr="009C29B3">
        <w:trPr>
          <w:cantSplit/>
          <w:trHeight w:val="397"/>
        </w:trPr>
        <w:tc>
          <w:tcPr>
            <w:tcW w:w="364" w:type="pct"/>
          </w:tcPr>
          <w:p w14:paraId="2DDBCE60" w14:textId="77777777" w:rsidR="009C29B3" w:rsidRPr="00C8117D" w:rsidRDefault="009C29B3" w:rsidP="006A12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71927253"/>
                <w14:checkbox>
                  <w14:checked w14:val="0"/>
                  <w14:checkedState w14:val="0052" w14:font="Wingdings 2"/>
                  <w14:uncheckedState w14:val="2610" w14:font="MS Gothic"/>
                </w14:checkbox>
              </w:sdtPr>
              <w:sdtContent>
                <w:r>
                  <w:rPr>
                    <w:rFonts w:ascii="MS Gothic" w:eastAsia="MS Gothic" w:hAnsi="MS Gothic" w:cs="Arial" w:hint="eastAsia"/>
                    <w:b/>
                    <w:bCs/>
                    <w:noProof/>
                    <w:color w:val="00B050"/>
                    <w:sz w:val="48"/>
                    <w:szCs w:val="56"/>
                  </w:rPr>
                  <w:t>☐</w:t>
                </w:r>
              </w:sdtContent>
            </w:sdt>
          </w:p>
        </w:tc>
        <w:tc>
          <w:tcPr>
            <w:tcW w:w="4025" w:type="pct"/>
          </w:tcPr>
          <w:p w14:paraId="64890E37" w14:textId="77777777" w:rsidR="009C29B3" w:rsidRPr="00E46C74" w:rsidRDefault="009C29B3" w:rsidP="006A1260">
            <w:pPr>
              <w:pStyle w:val="ListNumber"/>
              <w:tabs>
                <w:tab w:val="clear" w:pos="720"/>
              </w:tabs>
              <w:spacing w:before="0"/>
              <w:ind w:left="280" w:hanging="280"/>
              <w:rPr>
                <w:noProof/>
              </w:rPr>
            </w:pPr>
            <w:r>
              <w:rPr>
                <w:color w:val="000000"/>
                <w:shd w:val="clear" w:color="auto" w:fill="FFFFFF"/>
              </w:rPr>
              <w:t>That compliance by each DNO Party with the Charging Methodologies facilitates compliance with the EU Internal Market Regulation and any relevant legally binding decisions of the European Commission and/or the Agency for the Co-operation of Energy Regulators; and</w:t>
            </w:r>
          </w:p>
        </w:tc>
        <w:tc>
          <w:tcPr>
            <w:tcW w:w="611" w:type="pct"/>
          </w:tcPr>
          <w:p w14:paraId="78F34FE9" w14:textId="77777777" w:rsidR="009C29B3" w:rsidRPr="002267E5" w:rsidRDefault="009C29B3" w:rsidP="006A1260">
            <w:pPr>
              <w:spacing w:before="0" w:line="240" w:lineRule="auto"/>
              <w:ind w:left="113" w:right="113"/>
            </w:pPr>
            <w:r w:rsidRPr="002267E5">
              <w:t>None</w:t>
            </w:r>
          </w:p>
        </w:tc>
      </w:tr>
      <w:tr w:rsidR="009C29B3" w:rsidRPr="009F4320" w14:paraId="13ECD30E" w14:textId="77777777" w:rsidTr="009C29B3">
        <w:trPr>
          <w:cantSplit/>
          <w:trHeight w:val="397"/>
        </w:trPr>
        <w:tc>
          <w:tcPr>
            <w:tcW w:w="364" w:type="pct"/>
          </w:tcPr>
          <w:p w14:paraId="1E6BC516" w14:textId="77777777" w:rsidR="009C29B3" w:rsidRPr="00C8117D" w:rsidRDefault="009C29B3" w:rsidP="006A1260">
            <w:pPr>
              <w:pStyle w:val="BodyText"/>
              <w:spacing w:before="0"/>
              <w:jc w:val="center"/>
              <w:rPr>
                <w:rFonts w:ascii="Arial Black" w:hAnsi="Arial Black" w:cs="Arial"/>
                <w:noProof/>
                <w:sz w:val="48"/>
                <w:szCs w:val="56"/>
                <w:lang w:val="en-US" w:eastAsia="en-US"/>
              </w:rPr>
            </w:pPr>
            <w:sdt>
              <w:sdtPr>
                <w:rPr>
                  <w:rFonts w:ascii="Arial Black" w:hAnsi="Arial Black" w:cs="Arial"/>
                  <w:b/>
                  <w:bCs/>
                  <w:noProof/>
                  <w:color w:val="00B050"/>
                  <w:sz w:val="48"/>
                  <w:szCs w:val="56"/>
                </w:rPr>
                <w:id w:val="-370603705"/>
                <w14:checkbox>
                  <w14:checked w14:val="0"/>
                  <w14:checkedState w14:val="0052" w14:font="Wingdings 2"/>
                  <w14:uncheckedState w14:val="2610" w14:font="MS Gothic"/>
                </w14:checkbox>
              </w:sdtPr>
              <w:sdtContent>
                <w:r>
                  <w:rPr>
                    <w:rFonts w:ascii="MS Gothic" w:eastAsia="MS Gothic" w:hAnsi="MS Gothic" w:cs="Arial" w:hint="eastAsia"/>
                    <w:b/>
                    <w:bCs/>
                    <w:noProof/>
                    <w:color w:val="00B050"/>
                    <w:sz w:val="48"/>
                    <w:szCs w:val="56"/>
                  </w:rPr>
                  <w:t>☐</w:t>
                </w:r>
              </w:sdtContent>
            </w:sdt>
          </w:p>
        </w:tc>
        <w:tc>
          <w:tcPr>
            <w:tcW w:w="4025" w:type="pct"/>
          </w:tcPr>
          <w:p w14:paraId="27749CD5" w14:textId="77777777" w:rsidR="009C29B3" w:rsidRPr="00E46C74" w:rsidRDefault="009C29B3" w:rsidP="006A1260">
            <w:pPr>
              <w:pStyle w:val="ListNumber"/>
              <w:tabs>
                <w:tab w:val="clear" w:pos="720"/>
              </w:tabs>
              <w:spacing w:before="0"/>
              <w:ind w:left="280" w:hanging="280"/>
              <w:rPr>
                <w:noProof/>
              </w:rPr>
            </w:pPr>
            <w:r>
              <w:rPr>
                <w:rFonts w:cs="Arial"/>
                <w:noProof/>
              </w:rPr>
              <w:t>That compliance with the Charging Methodologies promotes efficiency in its own implementation and administration.</w:t>
            </w:r>
          </w:p>
        </w:tc>
        <w:tc>
          <w:tcPr>
            <w:tcW w:w="611" w:type="pct"/>
          </w:tcPr>
          <w:p w14:paraId="3FB167ED" w14:textId="77777777" w:rsidR="009C29B3" w:rsidRPr="002267E5" w:rsidRDefault="009C29B3" w:rsidP="006A1260">
            <w:pPr>
              <w:spacing w:before="0" w:line="240" w:lineRule="auto"/>
              <w:ind w:left="113" w:right="113"/>
            </w:pPr>
            <w:r w:rsidRPr="002267E5">
              <w:t>None</w:t>
            </w:r>
          </w:p>
        </w:tc>
      </w:tr>
    </w:tbl>
    <w:p w14:paraId="5000F897" w14:textId="5C819F22" w:rsidR="009C29B3" w:rsidRPr="002267E5" w:rsidRDefault="009C29B3" w:rsidP="009C29B3">
      <w:pPr>
        <w:pStyle w:val="Heading2"/>
        <w:ind w:left="567" w:hanging="567"/>
      </w:pPr>
      <w:r>
        <w:t>These changes remove errors or provide greater clarity to ensure that the Ofgem direction on Access SCR is complied with. Therefore, DCUSA Charging Objective 1 is better facilitated.</w:t>
      </w:r>
    </w:p>
    <w:p w14:paraId="0DDAB0B2" w14:textId="2B75F219" w:rsidR="00574742" w:rsidRPr="00EB32BB" w:rsidRDefault="00574742" w:rsidP="00C54891">
      <w:pPr>
        <w:pStyle w:val="Heading03"/>
        <w:rPr>
          <w:noProof/>
        </w:rPr>
      </w:pPr>
      <w:bookmarkStart w:id="15" w:name="_Toc137038615"/>
      <w:r w:rsidRPr="00EB32BB">
        <w:rPr>
          <w:noProof/>
        </w:rPr>
        <w:t xml:space="preserve">Impacts </w:t>
      </w:r>
      <w:r>
        <w:rPr>
          <w:noProof/>
        </w:rPr>
        <w:t>&amp; Other Considerations</w:t>
      </w:r>
      <w:bookmarkEnd w:id="15"/>
    </w:p>
    <w:p w14:paraId="7349F20C" w14:textId="77777777" w:rsidR="001F41ED" w:rsidRPr="00EB32BB" w:rsidRDefault="001F41ED" w:rsidP="00C54891">
      <w:pPr>
        <w:pStyle w:val="Heading4"/>
        <w:keepLines w:val="0"/>
        <w:numPr>
          <w:ilvl w:val="0"/>
          <w:numId w:val="0"/>
        </w:numPr>
        <w:spacing w:before="120" w:line="360" w:lineRule="auto"/>
        <w:rPr>
          <w:rFonts w:ascii="Arial" w:eastAsia="Times New Roman" w:hAnsi="Arial" w:cs="Arial"/>
          <w:i w:val="0"/>
          <w:iCs w:val="0"/>
          <w:color w:val="008576"/>
          <w:sz w:val="24"/>
          <w:szCs w:val="28"/>
        </w:rPr>
      </w:pPr>
      <w:bookmarkStart w:id="16" w:name="_Toc318967201"/>
      <w:r w:rsidRPr="00EB32BB">
        <w:rPr>
          <w:rFonts w:ascii="Arial" w:eastAsia="Times New Roman" w:hAnsi="Arial" w:cs="Arial"/>
          <w:i w:val="0"/>
          <w:iCs w:val="0"/>
          <w:color w:val="008576"/>
          <w:sz w:val="24"/>
          <w:szCs w:val="28"/>
        </w:rPr>
        <w:t xml:space="preserve">Does this </w:t>
      </w:r>
      <w:r>
        <w:rPr>
          <w:rFonts w:ascii="Arial" w:eastAsia="Times New Roman" w:hAnsi="Arial" w:cs="Arial"/>
          <w:i w:val="0"/>
          <w:iCs w:val="0"/>
          <w:color w:val="008576"/>
          <w:sz w:val="24"/>
          <w:szCs w:val="28"/>
        </w:rPr>
        <w:t>Change Proposal</w:t>
      </w:r>
      <w:r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14:paraId="62ED7AB2" w14:textId="446FEBF4" w:rsidR="00905CFD" w:rsidRPr="00905CFD" w:rsidRDefault="009C29B3" w:rsidP="009C29B3">
      <w:pPr>
        <w:pStyle w:val="Heading2"/>
        <w:ind w:left="567" w:hanging="567"/>
      </w:pPr>
      <w:r>
        <w:t>The Access SCR has been finalised, this CP has been raised simply to address some errors and provide extra clarity.</w:t>
      </w:r>
    </w:p>
    <w:tbl>
      <w:tblPr>
        <w:tblStyle w:val="PlainTable31"/>
        <w:tblW w:w="0" w:type="auto"/>
        <w:tblLook w:val="0600" w:firstRow="0" w:lastRow="0" w:firstColumn="0" w:lastColumn="0" w:noHBand="1" w:noVBand="1"/>
      </w:tblPr>
      <w:tblGrid>
        <w:gridCol w:w="1794"/>
        <w:gridCol w:w="536"/>
        <w:gridCol w:w="1461"/>
        <w:gridCol w:w="536"/>
        <w:gridCol w:w="1817"/>
        <w:gridCol w:w="536"/>
        <w:gridCol w:w="1350"/>
        <w:gridCol w:w="536"/>
      </w:tblGrid>
      <w:tr w:rsidR="001F41ED" w:rsidRPr="00EB32BB" w14:paraId="2BB8DC11" w14:textId="77777777" w:rsidTr="00905CFD">
        <w:trPr>
          <w:trHeight w:hRule="exact" w:val="608"/>
        </w:trPr>
        <w:tc>
          <w:tcPr>
            <w:tcW w:w="0" w:type="auto"/>
            <w:gridSpan w:val="8"/>
            <w:vAlign w:val="center"/>
          </w:tcPr>
          <w:p w14:paraId="4ADA1733" w14:textId="77777777" w:rsidR="001F41ED" w:rsidRDefault="001F41ED" w:rsidP="00C54891">
            <w:pPr>
              <w:pStyle w:val="Heading4"/>
              <w:keepLines w:val="0"/>
              <w:numPr>
                <w:ilvl w:val="0"/>
                <w:numId w:val="0"/>
              </w:numPr>
              <w:spacing w:before="120" w:line="360" w:lineRule="auto"/>
            </w:pPr>
            <w:r w:rsidRPr="00C54891">
              <w:rPr>
                <w:rFonts w:ascii="Arial" w:eastAsia="Times New Roman" w:hAnsi="Arial" w:cs="Arial"/>
                <w:i w:val="0"/>
                <w:iCs w:val="0"/>
                <w:color w:val="008576"/>
                <w:sz w:val="24"/>
                <w:szCs w:val="28"/>
              </w:rPr>
              <w:lastRenderedPageBreak/>
              <w:t>Does this Change Proposal Impact Other Codes?</w:t>
            </w:r>
          </w:p>
        </w:tc>
      </w:tr>
      <w:tr w:rsidR="00905CFD" w14:paraId="4989F830" w14:textId="7AA1D604" w:rsidTr="00905CFD">
        <w:trPr>
          <w:trHeight w:val="227"/>
        </w:trPr>
        <w:tc>
          <w:tcPr>
            <w:tcW w:w="0" w:type="auto"/>
            <w:vAlign w:val="center"/>
            <w:hideMark/>
          </w:tcPr>
          <w:p w14:paraId="277A81BF" w14:textId="77777777" w:rsidR="00905CFD" w:rsidRDefault="00905CFD" w:rsidP="00905CFD">
            <w:pPr>
              <w:spacing w:before="0" w:after="0" w:line="360" w:lineRule="auto"/>
              <w:rPr>
                <w:rFonts w:cs="Arial"/>
                <w:noProof/>
                <w:szCs w:val="20"/>
              </w:rPr>
            </w:pPr>
            <w:bookmarkStart w:id="17" w:name="_Hlk56187359"/>
            <w:r>
              <w:rPr>
                <w:rFonts w:cs="Arial"/>
                <w:noProof/>
                <w:szCs w:val="20"/>
              </w:rPr>
              <w:t>BSC……………...</w:t>
            </w:r>
          </w:p>
        </w:tc>
        <w:sdt>
          <w:sdtPr>
            <w:rPr>
              <w:rFonts w:cs="Arial"/>
              <w:noProof/>
              <w:color w:val="C00000"/>
              <w:sz w:val="32"/>
              <w:szCs w:val="32"/>
            </w:rPr>
            <w:id w:val="1843117635"/>
            <w14:checkbox>
              <w14:checked w14:val="0"/>
              <w14:checkedState w14:val="2612" w14:font="MS Gothic"/>
              <w14:uncheckedState w14:val="2610" w14:font="MS Gothic"/>
            </w14:checkbox>
          </w:sdtPr>
          <w:sdtEndPr/>
          <w:sdtContent>
            <w:tc>
              <w:tcPr>
                <w:tcW w:w="0" w:type="auto"/>
                <w:vAlign w:val="center"/>
              </w:tcPr>
              <w:p w14:paraId="21D031D0" w14:textId="77777777" w:rsidR="00905CFD" w:rsidRPr="002267E5" w:rsidRDefault="00905CFD" w:rsidP="00905CFD">
                <w:pPr>
                  <w:spacing w:before="0" w:after="0" w:line="360" w:lineRule="auto"/>
                  <w:rPr>
                    <w:rFonts w:cs="Arial"/>
                    <w:noProof/>
                    <w:color w:val="C00000"/>
                    <w:szCs w:val="20"/>
                  </w:rPr>
                </w:pPr>
                <w:r>
                  <w:rPr>
                    <w:rFonts w:ascii="MS Gothic" w:eastAsia="MS Gothic" w:hAnsi="MS Gothic" w:cs="Arial" w:hint="eastAsia"/>
                    <w:noProof/>
                    <w:color w:val="C00000"/>
                    <w:sz w:val="32"/>
                    <w:szCs w:val="32"/>
                  </w:rPr>
                  <w:t>☐</w:t>
                </w:r>
              </w:p>
            </w:tc>
          </w:sdtContent>
        </w:sdt>
        <w:tc>
          <w:tcPr>
            <w:tcW w:w="0" w:type="auto"/>
            <w:vAlign w:val="center"/>
            <w:hideMark/>
          </w:tcPr>
          <w:p w14:paraId="4B13BF98" w14:textId="77777777" w:rsidR="00905CFD" w:rsidRDefault="00905CFD" w:rsidP="00905CFD">
            <w:pPr>
              <w:spacing w:before="0" w:after="0" w:line="360" w:lineRule="auto"/>
              <w:rPr>
                <w:rFonts w:cs="Arial"/>
                <w:noProof/>
                <w:szCs w:val="20"/>
              </w:rPr>
            </w:pPr>
            <w:r>
              <w:rPr>
                <w:rFonts w:cs="Arial"/>
                <w:noProof/>
                <w:szCs w:val="20"/>
              </w:rPr>
              <w:t>MRA…………</w:t>
            </w:r>
          </w:p>
        </w:tc>
        <w:sdt>
          <w:sdtPr>
            <w:rPr>
              <w:rFonts w:cs="Arial"/>
              <w:noProof/>
              <w:color w:val="C00000"/>
              <w:sz w:val="32"/>
              <w:szCs w:val="32"/>
            </w:rPr>
            <w:id w:val="-203100804"/>
            <w14:checkbox>
              <w14:checked w14:val="0"/>
              <w14:checkedState w14:val="2612" w14:font="MS Gothic"/>
              <w14:uncheckedState w14:val="2610" w14:font="MS Gothic"/>
            </w14:checkbox>
          </w:sdtPr>
          <w:sdtEndPr/>
          <w:sdtContent>
            <w:tc>
              <w:tcPr>
                <w:tcW w:w="0" w:type="auto"/>
                <w:vAlign w:val="center"/>
                <w:hideMark/>
              </w:tcPr>
              <w:p w14:paraId="4FAA0B8D" w14:textId="77777777" w:rsidR="00905CFD" w:rsidRDefault="00905CFD" w:rsidP="00905CFD">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vAlign w:val="center"/>
          </w:tcPr>
          <w:p w14:paraId="2D9C48E5" w14:textId="3A0F5B91" w:rsidR="00905CFD" w:rsidRDefault="00905CFD" w:rsidP="00905CFD">
            <w:pPr>
              <w:spacing w:before="0" w:after="0" w:line="240" w:lineRule="auto"/>
            </w:pPr>
            <w:r>
              <w:rPr>
                <w:rFonts w:cs="Arial"/>
                <w:noProof/>
                <w:szCs w:val="20"/>
              </w:rPr>
              <w:t>Grid Code……….</w:t>
            </w:r>
          </w:p>
        </w:tc>
        <w:sdt>
          <w:sdtPr>
            <w:rPr>
              <w:rFonts w:cs="Arial"/>
              <w:noProof/>
              <w:color w:val="C00000"/>
              <w:sz w:val="32"/>
              <w:szCs w:val="32"/>
            </w:rPr>
            <w:id w:val="-193931560"/>
            <w14:checkbox>
              <w14:checked w14:val="0"/>
              <w14:checkedState w14:val="2612" w14:font="MS Gothic"/>
              <w14:uncheckedState w14:val="2610" w14:font="MS Gothic"/>
            </w14:checkbox>
          </w:sdtPr>
          <w:sdtEndPr/>
          <w:sdtContent>
            <w:tc>
              <w:tcPr>
                <w:tcW w:w="0" w:type="auto"/>
                <w:vAlign w:val="center"/>
              </w:tcPr>
              <w:p w14:paraId="5FA55354" w14:textId="45E9A4CB" w:rsidR="00905CFD" w:rsidRDefault="00905CFD" w:rsidP="00905CFD">
                <w:pPr>
                  <w:spacing w:before="0" w:after="0" w:line="240" w:lineRule="auto"/>
                </w:pPr>
                <w:r>
                  <w:rPr>
                    <w:rFonts w:ascii="MS Gothic" w:eastAsia="MS Gothic" w:hAnsi="MS Gothic" w:cs="Arial" w:hint="eastAsia"/>
                    <w:noProof/>
                    <w:color w:val="C00000"/>
                    <w:sz w:val="32"/>
                    <w:szCs w:val="32"/>
                  </w:rPr>
                  <w:t>☐</w:t>
                </w:r>
              </w:p>
            </w:tc>
          </w:sdtContent>
        </w:sdt>
        <w:tc>
          <w:tcPr>
            <w:tcW w:w="0" w:type="auto"/>
            <w:vAlign w:val="center"/>
          </w:tcPr>
          <w:p w14:paraId="647AAB0F" w14:textId="2F63E892" w:rsidR="00905CFD" w:rsidRDefault="00905CFD" w:rsidP="00905CFD">
            <w:pPr>
              <w:spacing w:before="0" w:after="0" w:line="240" w:lineRule="auto"/>
            </w:pPr>
            <w:r>
              <w:rPr>
                <w:rFonts w:cs="Arial"/>
                <w:noProof/>
                <w:szCs w:val="20"/>
              </w:rPr>
              <w:t>REC……….</w:t>
            </w:r>
          </w:p>
        </w:tc>
        <w:sdt>
          <w:sdtPr>
            <w:rPr>
              <w:rFonts w:cs="Arial"/>
              <w:noProof/>
              <w:color w:val="C00000"/>
              <w:sz w:val="32"/>
              <w:szCs w:val="32"/>
            </w:rPr>
            <w:id w:val="1304124821"/>
            <w14:checkbox>
              <w14:checked w14:val="0"/>
              <w14:checkedState w14:val="2612" w14:font="MS Gothic"/>
              <w14:uncheckedState w14:val="2610" w14:font="MS Gothic"/>
            </w14:checkbox>
          </w:sdtPr>
          <w:sdtEndPr/>
          <w:sdtContent>
            <w:tc>
              <w:tcPr>
                <w:tcW w:w="0" w:type="auto"/>
                <w:vAlign w:val="center"/>
              </w:tcPr>
              <w:p w14:paraId="51014DB8" w14:textId="375E5415" w:rsidR="00905CFD" w:rsidRDefault="00905CFD" w:rsidP="00905CFD">
                <w:pPr>
                  <w:spacing w:before="0" w:after="0" w:line="240" w:lineRule="auto"/>
                </w:pPr>
                <w:r>
                  <w:rPr>
                    <w:rFonts w:ascii="MS Gothic" w:eastAsia="MS Gothic" w:hAnsi="MS Gothic" w:cs="Arial" w:hint="eastAsia"/>
                    <w:noProof/>
                    <w:color w:val="C00000"/>
                    <w:sz w:val="32"/>
                    <w:szCs w:val="32"/>
                  </w:rPr>
                  <w:t>☐</w:t>
                </w:r>
              </w:p>
            </w:tc>
          </w:sdtContent>
        </w:sdt>
      </w:tr>
      <w:tr w:rsidR="00905CFD" w14:paraId="3A9FAD28" w14:textId="38CC8DF5" w:rsidTr="00905CFD">
        <w:trPr>
          <w:trHeight w:val="227"/>
        </w:trPr>
        <w:tc>
          <w:tcPr>
            <w:tcW w:w="0" w:type="auto"/>
            <w:vAlign w:val="center"/>
            <w:hideMark/>
          </w:tcPr>
          <w:p w14:paraId="4D032CB8" w14:textId="77777777" w:rsidR="00905CFD" w:rsidRDefault="00905CFD" w:rsidP="00905CFD">
            <w:pPr>
              <w:spacing w:before="0" w:after="0" w:line="360" w:lineRule="auto"/>
              <w:rPr>
                <w:rFonts w:cs="Arial"/>
                <w:noProof/>
                <w:szCs w:val="20"/>
              </w:rPr>
            </w:pPr>
            <w:r>
              <w:rPr>
                <w:rFonts w:cs="Arial"/>
                <w:noProof/>
                <w:szCs w:val="20"/>
              </w:rPr>
              <w:t>CUSC……………</w:t>
            </w:r>
          </w:p>
        </w:tc>
        <w:sdt>
          <w:sdtPr>
            <w:rPr>
              <w:rFonts w:cs="Arial"/>
              <w:noProof/>
              <w:color w:val="C00000"/>
              <w:sz w:val="32"/>
              <w:szCs w:val="32"/>
            </w:rPr>
            <w:id w:val="1150868351"/>
            <w14:checkbox>
              <w14:checked w14:val="0"/>
              <w14:checkedState w14:val="2612" w14:font="MS Gothic"/>
              <w14:uncheckedState w14:val="2610" w14:font="MS Gothic"/>
            </w14:checkbox>
          </w:sdtPr>
          <w:sdtEndPr/>
          <w:sdtContent>
            <w:tc>
              <w:tcPr>
                <w:tcW w:w="0" w:type="auto"/>
                <w:vAlign w:val="center"/>
                <w:hideMark/>
              </w:tcPr>
              <w:p w14:paraId="0DD75C2C" w14:textId="77777777" w:rsidR="00905CFD" w:rsidRDefault="00905CFD" w:rsidP="00905CFD">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vAlign w:val="center"/>
            <w:hideMark/>
          </w:tcPr>
          <w:p w14:paraId="19F7C8D9" w14:textId="77777777" w:rsidR="00905CFD" w:rsidRDefault="00905CFD" w:rsidP="00905CFD">
            <w:pPr>
              <w:spacing w:before="0" w:after="0" w:line="360" w:lineRule="auto"/>
              <w:rPr>
                <w:rFonts w:cs="Arial"/>
                <w:noProof/>
                <w:szCs w:val="20"/>
              </w:rPr>
            </w:pPr>
            <w:r>
              <w:rPr>
                <w:rFonts w:cs="Arial"/>
                <w:noProof/>
                <w:szCs w:val="20"/>
              </w:rPr>
              <w:t>SEC…………</w:t>
            </w:r>
          </w:p>
        </w:tc>
        <w:sdt>
          <w:sdtPr>
            <w:rPr>
              <w:rFonts w:cs="Arial"/>
              <w:noProof/>
              <w:color w:val="C00000"/>
              <w:sz w:val="32"/>
              <w:szCs w:val="32"/>
            </w:rPr>
            <w:id w:val="637385706"/>
            <w14:checkbox>
              <w14:checked w14:val="0"/>
              <w14:checkedState w14:val="2612" w14:font="MS Gothic"/>
              <w14:uncheckedState w14:val="2610" w14:font="MS Gothic"/>
            </w14:checkbox>
          </w:sdtPr>
          <w:sdtEndPr/>
          <w:sdtContent>
            <w:tc>
              <w:tcPr>
                <w:tcW w:w="0" w:type="auto"/>
                <w:vAlign w:val="center"/>
                <w:hideMark/>
              </w:tcPr>
              <w:p w14:paraId="51E0DD89" w14:textId="77777777" w:rsidR="00905CFD" w:rsidRDefault="00905CFD" w:rsidP="00905CFD">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vAlign w:val="center"/>
          </w:tcPr>
          <w:p w14:paraId="1A6ED22A" w14:textId="0EBA6201" w:rsidR="00905CFD" w:rsidRDefault="00905CFD" w:rsidP="00905CFD">
            <w:pPr>
              <w:spacing w:before="0" w:after="0" w:line="240" w:lineRule="auto"/>
            </w:pPr>
            <w:r>
              <w:rPr>
                <w:rFonts w:cs="Arial"/>
                <w:noProof/>
                <w:szCs w:val="20"/>
              </w:rPr>
              <w:t>Distrbution Code..</w:t>
            </w:r>
          </w:p>
        </w:tc>
        <w:sdt>
          <w:sdtPr>
            <w:rPr>
              <w:rFonts w:cs="Arial"/>
              <w:noProof/>
              <w:color w:val="C00000"/>
              <w:sz w:val="32"/>
              <w:szCs w:val="32"/>
            </w:rPr>
            <w:id w:val="1050429083"/>
            <w14:checkbox>
              <w14:checked w14:val="0"/>
              <w14:checkedState w14:val="2612" w14:font="MS Gothic"/>
              <w14:uncheckedState w14:val="2610" w14:font="MS Gothic"/>
            </w14:checkbox>
          </w:sdtPr>
          <w:sdtEndPr/>
          <w:sdtContent>
            <w:tc>
              <w:tcPr>
                <w:tcW w:w="0" w:type="auto"/>
                <w:vAlign w:val="center"/>
              </w:tcPr>
              <w:p w14:paraId="288146CA" w14:textId="038D5B07" w:rsidR="00905CFD" w:rsidRDefault="00905CFD" w:rsidP="00905CFD">
                <w:pPr>
                  <w:spacing w:before="0" w:after="0" w:line="240" w:lineRule="auto"/>
                </w:pPr>
                <w:r>
                  <w:rPr>
                    <w:rFonts w:ascii="MS Gothic" w:eastAsia="MS Gothic" w:hAnsi="MS Gothic" w:cs="Arial" w:hint="eastAsia"/>
                    <w:noProof/>
                    <w:color w:val="C00000"/>
                    <w:sz w:val="32"/>
                    <w:szCs w:val="32"/>
                  </w:rPr>
                  <w:t>☐</w:t>
                </w:r>
              </w:p>
            </w:tc>
          </w:sdtContent>
        </w:sdt>
        <w:tc>
          <w:tcPr>
            <w:tcW w:w="0" w:type="auto"/>
            <w:vAlign w:val="center"/>
          </w:tcPr>
          <w:p w14:paraId="02856956" w14:textId="60E9C713" w:rsidR="00905CFD" w:rsidRDefault="00905CFD" w:rsidP="00905CFD">
            <w:pPr>
              <w:spacing w:before="0" w:after="0" w:line="240" w:lineRule="auto"/>
            </w:pPr>
            <w:r>
              <w:rPr>
                <w:rFonts w:cs="Arial"/>
                <w:noProof/>
                <w:szCs w:val="20"/>
              </w:rPr>
              <w:t>None……….</w:t>
            </w:r>
          </w:p>
        </w:tc>
        <w:sdt>
          <w:sdtPr>
            <w:rPr>
              <w:rFonts w:cs="Arial"/>
              <w:noProof/>
              <w:color w:val="C00000"/>
              <w:sz w:val="32"/>
              <w:szCs w:val="32"/>
            </w:rPr>
            <w:id w:val="118415267"/>
            <w14:checkbox>
              <w14:checked w14:val="1"/>
              <w14:checkedState w14:val="2612" w14:font="MS Gothic"/>
              <w14:uncheckedState w14:val="2610" w14:font="MS Gothic"/>
            </w14:checkbox>
          </w:sdtPr>
          <w:sdtEndPr/>
          <w:sdtContent>
            <w:tc>
              <w:tcPr>
                <w:tcW w:w="0" w:type="auto"/>
                <w:vAlign w:val="center"/>
              </w:tcPr>
              <w:p w14:paraId="5326B353" w14:textId="75D759F8" w:rsidR="00905CFD" w:rsidRDefault="00905CFD" w:rsidP="00905CFD">
                <w:pPr>
                  <w:spacing w:before="0" w:after="0" w:line="240" w:lineRule="auto"/>
                </w:pPr>
                <w:r>
                  <w:rPr>
                    <w:rFonts w:ascii="MS Gothic" w:eastAsia="MS Gothic" w:hAnsi="MS Gothic" w:cs="Arial" w:hint="eastAsia"/>
                    <w:noProof/>
                    <w:color w:val="C00000"/>
                    <w:sz w:val="32"/>
                    <w:szCs w:val="32"/>
                  </w:rPr>
                  <w:t>☒</w:t>
                </w:r>
              </w:p>
            </w:tc>
          </w:sdtContent>
        </w:sdt>
      </w:tr>
    </w:tbl>
    <w:bookmarkEnd w:id="17"/>
    <w:p w14:paraId="7C11FCD4" w14:textId="6A9575CA" w:rsidR="001F41ED" w:rsidRPr="0056028D" w:rsidRDefault="0056028D" w:rsidP="0056028D">
      <w:pPr>
        <w:pStyle w:val="Heading4"/>
        <w:keepLines w:val="0"/>
        <w:numPr>
          <w:ilvl w:val="0"/>
          <w:numId w:val="0"/>
        </w:numPr>
        <w:spacing w:before="120" w:line="360" w:lineRule="auto"/>
        <w:rPr>
          <w:rFonts w:ascii="Arial" w:eastAsia="Times New Roman" w:hAnsi="Arial" w:cs="Arial"/>
          <w:i w:val="0"/>
          <w:iCs w:val="0"/>
          <w:color w:val="008576"/>
          <w:sz w:val="24"/>
          <w:szCs w:val="28"/>
        </w:rPr>
      </w:pPr>
      <w:r w:rsidRPr="0056028D">
        <w:rPr>
          <w:rFonts w:ascii="Arial" w:eastAsia="Times New Roman" w:hAnsi="Arial" w:cs="Arial"/>
          <w:i w:val="0"/>
          <w:iCs w:val="0"/>
          <w:color w:val="008576"/>
          <w:sz w:val="24"/>
          <w:szCs w:val="28"/>
        </w:rPr>
        <w:t>Consideration of Wider Industry Impacts</w:t>
      </w:r>
    </w:p>
    <w:p w14:paraId="3031856D" w14:textId="12AAF0BF" w:rsidR="0094678F" w:rsidRDefault="001F41ED" w:rsidP="0094678F">
      <w:pPr>
        <w:pStyle w:val="Heading2"/>
      </w:pPr>
      <w:r>
        <w:t>No</w:t>
      </w:r>
      <w:r w:rsidR="005E463A">
        <w:t>n</w:t>
      </w:r>
      <w:r w:rsidR="0094678F">
        <w:t xml:space="preserve">e. </w:t>
      </w:r>
    </w:p>
    <w:p w14:paraId="42E28F4D" w14:textId="2C53B761" w:rsidR="0094678F" w:rsidRPr="0094678F" w:rsidRDefault="0094678F" w:rsidP="0094678F">
      <w:pPr>
        <w:rPr>
          <w:rFonts w:cs="Arial"/>
          <w:b/>
          <w:bCs/>
          <w:color w:val="008576"/>
          <w:sz w:val="24"/>
          <w:szCs w:val="28"/>
        </w:rPr>
      </w:pPr>
      <w:r w:rsidRPr="001B706F">
        <w:rPr>
          <w:rFonts w:cs="Arial"/>
          <w:b/>
          <w:bCs/>
          <w:color w:val="008576"/>
          <w:sz w:val="24"/>
          <w:szCs w:val="28"/>
        </w:rPr>
        <w:t xml:space="preserve">Confidentiality </w:t>
      </w:r>
    </w:p>
    <w:p w14:paraId="6B6B99EF" w14:textId="77C39A25" w:rsidR="001F41ED" w:rsidRDefault="001E247C" w:rsidP="001F41ED">
      <w:pPr>
        <w:pStyle w:val="Heading2"/>
      </w:pPr>
      <w:r>
        <w:t>This CP is not confidential</w:t>
      </w:r>
      <w:r w:rsidR="005E463A">
        <w:t xml:space="preserve">. </w:t>
      </w:r>
    </w:p>
    <w:p w14:paraId="04FC8A5C" w14:textId="77777777" w:rsidR="00450385" w:rsidRPr="007A0237" w:rsidRDefault="00C31A20" w:rsidP="00C54891">
      <w:pPr>
        <w:pStyle w:val="Heading03"/>
      </w:pPr>
      <w:bookmarkStart w:id="18" w:name="_Toc137038616"/>
      <w:r w:rsidRPr="007A0237">
        <w:t>Imple</w:t>
      </w:r>
      <w:r w:rsidR="00461C2F" w:rsidRPr="007A0237">
        <w:t>me</w:t>
      </w:r>
      <w:r w:rsidRPr="007A0237">
        <w:t>ntation</w:t>
      </w:r>
      <w:bookmarkEnd w:id="16"/>
      <w:bookmarkEnd w:id="18"/>
    </w:p>
    <w:p w14:paraId="35C23F52" w14:textId="77777777" w:rsidR="006B7844" w:rsidRPr="00146A36" w:rsidRDefault="006B7844" w:rsidP="00C54891">
      <w:pPr>
        <w:pStyle w:val="Heading4"/>
        <w:keepLines w:val="0"/>
        <w:numPr>
          <w:ilvl w:val="0"/>
          <w:numId w:val="0"/>
        </w:numPr>
        <w:spacing w:before="120" w:line="360" w:lineRule="auto"/>
      </w:pPr>
      <w:bookmarkStart w:id="19" w:name="_Toc156882583"/>
      <w:bookmarkStart w:id="20" w:name="_Toc163008071"/>
      <w:bookmarkStart w:id="21" w:name="_Toc318967202"/>
      <w:r w:rsidRPr="00C54891">
        <w:rPr>
          <w:rFonts w:ascii="Arial" w:eastAsia="Times New Roman" w:hAnsi="Arial" w:cs="Arial"/>
          <w:i w:val="0"/>
          <w:iCs w:val="0"/>
          <w:color w:val="008576"/>
          <w:sz w:val="24"/>
          <w:szCs w:val="28"/>
        </w:rPr>
        <w:t>Proposed Implementation Date</w:t>
      </w:r>
    </w:p>
    <w:p w14:paraId="03A04030" w14:textId="77777777" w:rsidR="009C29B3" w:rsidRDefault="009C29B3" w:rsidP="009C29B3">
      <w:pPr>
        <w:pStyle w:val="Heading2"/>
      </w:pPr>
      <w:r>
        <w:t>It is proposed that this CP is implemented on 01 August 2023.</w:t>
      </w:r>
    </w:p>
    <w:p w14:paraId="4C348F08" w14:textId="77777777" w:rsidR="00F007A0" w:rsidRPr="00EB32BB" w:rsidRDefault="00F007A0" w:rsidP="00C54891">
      <w:pPr>
        <w:pStyle w:val="Heading03"/>
      </w:pPr>
      <w:bookmarkStart w:id="22" w:name="_Toc137038617"/>
      <w:r w:rsidRPr="00EB32BB">
        <w:t>Legal Text</w:t>
      </w:r>
      <w:bookmarkEnd w:id="19"/>
      <w:bookmarkEnd w:id="20"/>
      <w:bookmarkEnd w:id="21"/>
      <w:bookmarkEnd w:id="22"/>
    </w:p>
    <w:p w14:paraId="4FEAE6EE" w14:textId="1BFEDADC" w:rsidR="005E463A" w:rsidRPr="000115D4" w:rsidRDefault="005E463A" w:rsidP="005E463A">
      <w:pPr>
        <w:pStyle w:val="Heading2"/>
      </w:pPr>
      <w:bookmarkStart w:id="23" w:name="_Toc34720089"/>
      <w:bookmarkStart w:id="24" w:name="_Toc318967203"/>
      <w:bookmarkEnd w:id="23"/>
      <w:r>
        <w:t xml:space="preserve">The proposed legal text can be found </w:t>
      </w:r>
      <w:r w:rsidRPr="009F367E">
        <w:t xml:space="preserve">in Attachment </w:t>
      </w:r>
      <w:r w:rsidR="005F1179" w:rsidRPr="009F367E">
        <w:t>1</w:t>
      </w:r>
      <w:r w:rsidRPr="009F367E">
        <w:t>.</w:t>
      </w:r>
    </w:p>
    <w:p w14:paraId="6AEE2998" w14:textId="77777777" w:rsidR="00F73FD6" w:rsidRPr="00EB32BB" w:rsidRDefault="00A00B4A" w:rsidP="00C54891">
      <w:pPr>
        <w:pStyle w:val="Heading03"/>
      </w:pPr>
      <w:bookmarkStart w:id="25" w:name="_Toc137038618"/>
      <w:r w:rsidRPr="00EB32BB">
        <w:t>Recommendation</w:t>
      </w:r>
      <w:r w:rsidR="006D75CD">
        <w:t>s</w:t>
      </w:r>
      <w:bookmarkEnd w:id="24"/>
      <w:bookmarkEnd w:id="25"/>
      <w:r w:rsidRPr="00EB32BB">
        <w:t xml:space="preserve"> </w:t>
      </w:r>
    </w:p>
    <w:p w14:paraId="4DBE9604" w14:textId="77777777" w:rsidR="00D22CEB" w:rsidRDefault="00D10E24" w:rsidP="00C54891">
      <w:pPr>
        <w:pStyle w:val="Heading4"/>
        <w:keepLines w:val="0"/>
        <w:numPr>
          <w:ilvl w:val="0"/>
          <w:numId w:val="0"/>
        </w:numPr>
        <w:spacing w:before="120" w:line="360" w:lineRule="auto"/>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Panel’s</w:t>
      </w:r>
      <w:r w:rsidR="00D22CEB">
        <w:rPr>
          <w:rFonts w:ascii="Arial" w:eastAsia="Times New Roman" w:hAnsi="Arial" w:cs="Arial"/>
          <w:i w:val="0"/>
          <w:iCs w:val="0"/>
          <w:color w:val="008576"/>
          <w:sz w:val="24"/>
          <w:szCs w:val="28"/>
        </w:rPr>
        <w:t xml:space="preserve"> Recommendation</w:t>
      </w:r>
    </w:p>
    <w:p w14:paraId="72D518EF" w14:textId="5CF5BF2F" w:rsidR="0094678F" w:rsidRPr="0094678F" w:rsidRDefault="0094678F" w:rsidP="0094678F">
      <w:pPr>
        <w:pStyle w:val="Heading2"/>
      </w:pPr>
      <w:r w:rsidRPr="0094678F">
        <w:t xml:space="preserve">The Panel approved this Change Report on </w:t>
      </w:r>
      <w:r w:rsidR="009C29B3">
        <w:t>21 June</w:t>
      </w:r>
      <w:r w:rsidR="00912451">
        <w:t xml:space="preserve"> </w:t>
      </w:r>
      <w:r w:rsidR="009F367E">
        <w:t>202</w:t>
      </w:r>
      <w:r w:rsidR="00912451">
        <w:t>3</w:t>
      </w:r>
      <w:r w:rsidRPr="0094678F">
        <w:t xml:space="preserve">. The Panel considered that the Working Group has carried out the level of analysis required to enable Parties to understand the impact of the proposed amendment and to vote on DCP </w:t>
      </w:r>
      <w:r w:rsidR="009C29B3">
        <w:t>422</w:t>
      </w:r>
      <w:r w:rsidRPr="0094678F">
        <w:t>.</w:t>
      </w:r>
    </w:p>
    <w:p w14:paraId="742A75C4" w14:textId="77777777" w:rsidR="0094678F" w:rsidRPr="0094678F" w:rsidRDefault="0094678F" w:rsidP="0094678F">
      <w:pPr>
        <w:pStyle w:val="Heading2"/>
      </w:pPr>
      <w:r w:rsidRPr="0094678F">
        <w:t>The Panel have recommended that this report is issued for Voting and DCUSA Parties should consider whether they wish to submit views regarding this Change Proposal.</w:t>
      </w:r>
    </w:p>
    <w:p w14:paraId="247D4D16" w14:textId="77777777" w:rsidR="00684433" w:rsidRDefault="00684433" w:rsidP="00C54891">
      <w:pPr>
        <w:pStyle w:val="Heading03"/>
      </w:pPr>
      <w:bookmarkStart w:id="26" w:name="_Toc137038619"/>
      <w:r w:rsidRPr="00FD64CC">
        <w:t>Attachments</w:t>
      </w:r>
      <w:bookmarkEnd w:id="26"/>
      <w:r w:rsidRPr="00FD64CC">
        <w:t xml:space="preserve"> </w:t>
      </w:r>
    </w:p>
    <w:p w14:paraId="05FCA392" w14:textId="39FBB740" w:rsidR="005D64B4" w:rsidRDefault="008E389A" w:rsidP="008E389A">
      <w:pPr>
        <w:numPr>
          <w:ilvl w:val="0"/>
          <w:numId w:val="16"/>
        </w:numPr>
      </w:pPr>
      <w:r w:rsidRPr="002A3F8F">
        <w:t>Attachment 1</w:t>
      </w:r>
      <w:r w:rsidR="002A3186">
        <w:t xml:space="preserve"> - </w:t>
      </w:r>
      <w:r w:rsidR="005D64B4">
        <w:t xml:space="preserve">DCP </w:t>
      </w:r>
      <w:r w:rsidR="009C29B3">
        <w:t>422</w:t>
      </w:r>
      <w:r w:rsidR="005D64B4">
        <w:t xml:space="preserve"> Legal Text</w:t>
      </w:r>
    </w:p>
    <w:p w14:paraId="46EA27EA" w14:textId="2574DF7D" w:rsidR="008E389A" w:rsidRDefault="005D64B4" w:rsidP="008E389A">
      <w:pPr>
        <w:numPr>
          <w:ilvl w:val="0"/>
          <w:numId w:val="16"/>
        </w:numPr>
      </w:pPr>
      <w:r>
        <w:t>Attachment 2</w:t>
      </w:r>
      <w:r w:rsidR="002A3186">
        <w:t xml:space="preserve"> - </w:t>
      </w:r>
      <w:r w:rsidR="008E389A" w:rsidRPr="002A3F8F">
        <w:t xml:space="preserve">DCP </w:t>
      </w:r>
      <w:r w:rsidR="009C29B3">
        <w:t>422</w:t>
      </w:r>
      <w:r w:rsidR="008E389A">
        <w:t xml:space="preserve"> </w:t>
      </w:r>
      <w:r>
        <w:t>Voting</w:t>
      </w:r>
      <w:r w:rsidR="008E389A" w:rsidRPr="002A3F8F">
        <w:t xml:space="preserve"> Form</w:t>
      </w:r>
    </w:p>
    <w:p w14:paraId="1B3E6595" w14:textId="773A007C" w:rsidR="00F0005A" w:rsidRDefault="00F0005A" w:rsidP="0094678F">
      <w:pPr>
        <w:numPr>
          <w:ilvl w:val="0"/>
          <w:numId w:val="16"/>
        </w:numPr>
      </w:pPr>
      <w:r>
        <w:t xml:space="preserve">Attachment </w:t>
      </w:r>
      <w:r w:rsidR="009C29B3">
        <w:t>3</w:t>
      </w:r>
      <w:r w:rsidR="002A3186">
        <w:t xml:space="preserve"> - </w:t>
      </w:r>
      <w:r w:rsidR="001F41ED">
        <w:t xml:space="preserve">DCP </w:t>
      </w:r>
      <w:r w:rsidR="009C29B3">
        <w:t>422</w:t>
      </w:r>
      <w:r w:rsidR="001F41ED">
        <w:t xml:space="preserve"> CP Form</w:t>
      </w:r>
    </w:p>
    <w:p w14:paraId="6E11F504" w14:textId="77777777" w:rsidR="005D1FC0" w:rsidRPr="005D1FC0" w:rsidRDefault="005D1FC0" w:rsidP="006F0FE1"/>
    <w:sectPr w:rsidR="005D1FC0" w:rsidRPr="005D1FC0" w:rsidSect="00905CFD">
      <w:headerReference w:type="default" r:id="rId19"/>
      <w:footerReference w:type="default" r:id="rId20"/>
      <w:type w:val="continuous"/>
      <w:pgSz w:w="11906" w:h="16838"/>
      <w:pgMar w:top="1113" w:right="1416" w:bottom="1276" w:left="1134" w:header="142"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02BB8" w14:textId="77777777" w:rsidR="00F16C27" w:rsidRDefault="00F16C27">
      <w:pPr>
        <w:spacing w:line="240" w:lineRule="auto"/>
      </w:pPr>
      <w:r>
        <w:separator/>
      </w:r>
    </w:p>
    <w:p w14:paraId="1ACA1CEB" w14:textId="77777777" w:rsidR="00F16C27" w:rsidRDefault="00F16C27"/>
  </w:endnote>
  <w:endnote w:type="continuationSeparator" w:id="0">
    <w:p w14:paraId="3EEEEF00" w14:textId="77777777" w:rsidR="00F16C27" w:rsidRDefault="00F16C27">
      <w:pPr>
        <w:spacing w:line="240" w:lineRule="auto"/>
      </w:pPr>
      <w:r>
        <w:continuationSeparator/>
      </w:r>
    </w:p>
    <w:p w14:paraId="6F53A68B" w14:textId="77777777" w:rsidR="00F16C27" w:rsidRDefault="00F16C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8557" w14:textId="3035B384" w:rsidR="005348EE" w:rsidRDefault="00017E87"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 xml:space="preserve">DCP </w:t>
    </w:r>
    <w:r w:rsidR="00C64285">
      <w:rPr>
        <w:rFonts w:cs="Arial"/>
        <w:sz w:val="16"/>
        <w:szCs w:val="16"/>
      </w:rPr>
      <w:t>422</w:t>
    </w:r>
    <w:r w:rsidR="005348EE">
      <w:rPr>
        <w:rFonts w:cs="Arial"/>
        <w:sz w:val="16"/>
        <w:szCs w:val="16"/>
      </w:rPr>
      <w:tab/>
    </w:r>
    <w:r w:rsidR="005348EE">
      <w:rPr>
        <w:rFonts w:cs="Arial"/>
        <w:sz w:val="16"/>
        <w:szCs w:val="16"/>
      </w:rPr>
      <w:tab/>
    </w:r>
    <w:r w:rsidR="005348EE" w:rsidRPr="000660DF">
      <w:rPr>
        <w:rFonts w:cs="Arial"/>
        <w:sz w:val="16"/>
        <w:szCs w:val="16"/>
        <w:lang w:val="en-US"/>
      </w:rPr>
      <w:t xml:space="preserve">Page </w:t>
    </w:r>
    <w:r w:rsidR="005348EE" w:rsidRPr="000660DF">
      <w:rPr>
        <w:rFonts w:cs="Arial"/>
        <w:sz w:val="16"/>
        <w:szCs w:val="16"/>
        <w:lang w:val="en-US"/>
      </w:rPr>
      <w:fldChar w:fldCharType="begin"/>
    </w:r>
    <w:r w:rsidR="005348EE" w:rsidRPr="000660DF">
      <w:rPr>
        <w:rFonts w:cs="Arial"/>
        <w:sz w:val="16"/>
        <w:szCs w:val="16"/>
        <w:lang w:val="en-US"/>
      </w:rPr>
      <w:instrText xml:space="preserve"> PAGE </w:instrText>
    </w:r>
    <w:r w:rsidR="005348EE" w:rsidRPr="000660DF">
      <w:rPr>
        <w:rFonts w:cs="Arial"/>
        <w:sz w:val="16"/>
        <w:szCs w:val="16"/>
        <w:lang w:val="en-US"/>
      </w:rPr>
      <w:fldChar w:fldCharType="separate"/>
    </w:r>
    <w:r w:rsidR="00E13CDF">
      <w:rPr>
        <w:rFonts w:cs="Arial"/>
        <w:noProof/>
        <w:sz w:val="16"/>
        <w:szCs w:val="16"/>
        <w:lang w:val="en-US"/>
      </w:rPr>
      <w:t>4</w:t>
    </w:r>
    <w:r w:rsidR="005348EE" w:rsidRPr="000660DF">
      <w:rPr>
        <w:rFonts w:cs="Arial"/>
        <w:sz w:val="16"/>
        <w:szCs w:val="16"/>
        <w:lang w:val="en-US"/>
      </w:rPr>
      <w:fldChar w:fldCharType="end"/>
    </w:r>
    <w:r w:rsidR="005348EE" w:rsidRPr="000660DF">
      <w:rPr>
        <w:rFonts w:cs="Arial"/>
        <w:sz w:val="16"/>
        <w:szCs w:val="16"/>
        <w:lang w:val="en-US"/>
      </w:rPr>
      <w:t xml:space="preserve"> of </w:t>
    </w:r>
    <w:r w:rsidR="005348EE" w:rsidRPr="000660DF">
      <w:rPr>
        <w:rFonts w:cs="Arial"/>
        <w:sz w:val="16"/>
        <w:szCs w:val="16"/>
        <w:lang w:val="en-US"/>
      </w:rPr>
      <w:fldChar w:fldCharType="begin"/>
    </w:r>
    <w:r w:rsidR="005348EE" w:rsidRPr="000660DF">
      <w:rPr>
        <w:rFonts w:cs="Arial"/>
        <w:sz w:val="16"/>
        <w:szCs w:val="16"/>
        <w:lang w:val="en-US"/>
      </w:rPr>
      <w:instrText xml:space="preserve"> NUMPAGES </w:instrText>
    </w:r>
    <w:r w:rsidR="005348EE" w:rsidRPr="000660DF">
      <w:rPr>
        <w:rFonts w:cs="Arial"/>
        <w:sz w:val="16"/>
        <w:szCs w:val="16"/>
        <w:lang w:val="en-US"/>
      </w:rPr>
      <w:fldChar w:fldCharType="separate"/>
    </w:r>
    <w:r w:rsidR="00E13CDF">
      <w:rPr>
        <w:rFonts w:cs="Arial"/>
        <w:noProof/>
        <w:sz w:val="16"/>
        <w:szCs w:val="16"/>
        <w:lang w:val="en-US"/>
      </w:rPr>
      <w:t>7</w:t>
    </w:r>
    <w:r w:rsidR="005348EE" w:rsidRPr="000660DF">
      <w:rPr>
        <w:rFonts w:cs="Arial"/>
        <w:sz w:val="16"/>
        <w:szCs w:val="16"/>
        <w:lang w:val="en-US"/>
      </w:rPr>
      <w:fldChar w:fldCharType="end"/>
    </w:r>
    <w:r w:rsidR="005348EE">
      <w:rPr>
        <w:rFonts w:cs="Arial"/>
        <w:sz w:val="16"/>
        <w:szCs w:val="16"/>
        <w:lang w:val="en-US"/>
      </w:rPr>
      <w:tab/>
      <w:t>Version 1.0</w:t>
    </w:r>
  </w:p>
  <w:p w14:paraId="7DF90CA7" w14:textId="75582361" w:rsidR="005348EE" w:rsidRPr="000660DF" w:rsidRDefault="005348EE"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Change Report</w:t>
    </w:r>
    <w:r>
      <w:rPr>
        <w:rFonts w:cs="Arial"/>
        <w:sz w:val="16"/>
        <w:szCs w:val="16"/>
        <w:lang w:val="en-US"/>
      </w:rPr>
      <w:tab/>
    </w:r>
    <w:r w:rsidRPr="000660DF">
      <w:rPr>
        <w:rFonts w:cs="Arial"/>
        <w:sz w:val="16"/>
        <w:szCs w:val="16"/>
      </w:rPr>
      <w:t xml:space="preserve">© </w:t>
    </w:r>
    <w:r>
      <w:rPr>
        <w:rFonts w:cs="Arial"/>
        <w:sz w:val="16"/>
        <w:szCs w:val="16"/>
      </w:rPr>
      <w:t>201</w:t>
    </w:r>
    <w:r w:rsidR="008E4762">
      <w:rPr>
        <w:rFonts w:cs="Arial"/>
        <w:sz w:val="16"/>
        <w:szCs w:val="16"/>
      </w:rPr>
      <w:t>8</w:t>
    </w:r>
    <w:r>
      <w:rPr>
        <w:rFonts w:cs="Arial"/>
        <w:sz w:val="16"/>
        <w:szCs w:val="16"/>
      </w:rPr>
      <w:t xml:space="preserve"> </w:t>
    </w:r>
    <w:r w:rsidRPr="000660DF">
      <w:rPr>
        <w:rFonts w:cs="Arial"/>
        <w:sz w:val="16"/>
        <w:szCs w:val="16"/>
      </w:rPr>
      <w:t>all rights reserved</w:t>
    </w:r>
    <w:r>
      <w:rPr>
        <w:rFonts w:cs="Arial"/>
        <w:sz w:val="16"/>
        <w:szCs w:val="16"/>
      </w:rPr>
      <w:tab/>
    </w:r>
    <w:r w:rsidR="00C64285">
      <w:rPr>
        <w:rFonts w:cs="Arial"/>
        <w:sz w:val="16"/>
        <w:szCs w:val="16"/>
        <w:lang w:val="en-US"/>
      </w:rPr>
      <w:t>14 June</w:t>
    </w:r>
    <w:r w:rsidR="005D0347">
      <w:rPr>
        <w:rFonts w:cs="Arial"/>
        <w:sz w:val="16"/>
        <w:szCs w:val="16"/>
        <w:lang w:val="en-US"/>
      </w:rP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976C6" w14:textId="77777777" w:rsidR="00F16C27" w:rsidRDefault="00F16C27">
      <w:pPr>
        <w:spacing w:line="240" w:lineRule="auto"/>
      </w:pPr>
      <w:r>
        <w:separator/>
      </w:r>
    </w:p>
    <w:p w14:paraId="25BE85F0" w14:textId="77777777" w:rsidR="00F16C27" w:rsidRDefault="00F16C27"/>
  </w:footnote>
  <w:footnote w:type="continuationSeparator" w:id="0">
    <w:p w14:paraId="3E60F1B1" w14:textId="77777777" w:rsidR="00F16C27" w:rsidRDefault="00F16C27">
      <w:pPr>
        <w:spacing w:line="240" w:lineRule="auto"/>
      </w:pPr>
      <w:r>
        <w:continuationSeparator/>
      </w:r>
    </w:p>
    <w:p w14:paraId="2824F2E9" w14:textId="77777777" w:rsidR="00F16C27" w:rsidRDefault="00F16C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5E97" w14:textId="7E76E1E0" w:rsidR="005348EE" w:rsidRDefault="007A0237">
    <w:pPr>
      <w:pStyle w:val="Header"/>
    </w:pPr>
    <w:r>
      <w:rPr>
        <w:noProof/>
      </w:rPr>
      <w:drawing>
        <wp:anchor distT="0" distB="0" distL="114300" distR="114300" simplePos="0" relativeHeight="251657728" behindDoc="0" locked="0" layoutInCell="1" allowOverlap="1" wp14:anchorId="37B2D607" wp14:editId="5214AE7D">
          <wp:simplePos x="0" y="0"/>
          <wp:positionH relativeFrom="column">
            <wp:posOffset>4118610</wp:posOffset>
          </wp:positionH>
          <wp:positionV relativeFrom="paragraph">
            <wp:posOffset>-17780</wp:posOffset>
          </wp:positionV>
          <wp:extent cx="2308225" cy="632460"/>
          <wp:effectExtent l="0" t="0" r="0" b="0"/>
          <wp:wrapNone/>
          <wp:docPr id="2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225" cy="632460"/>
                  </a:xfrm>
                  <a:prstGeom prst="rect">
                    <a:avLst/>
                  </a:prstGeom>
                  <a:noFill/>
                  <a:ln>
                    <a:noFill/>
                  </a:ln>
                </pic:spPr>
              </pic:pic>
            </a:graphicData>
          </a:graphic>
          <wp14:sizeRelH relativeFrom="page">
            <wp14:pctWidth>0</wp14:pctWidth>
          </wp14:sizeRelH>
          <wp14:sizeRelV relativeFrom="page">
            <wp14:pctHeight>0</wp14:pctHeight>
          </wp14:sizeRelV>
        </wp:anchor>
      </w:drawing>
    </w:r>
    <w:r w:rsidR="005348E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4AFE"/>
    <w:multiLevelType w:val="hybridMultilevel"/>
    <w:tmpl w:val="4F18DB72"/>
    <w:lvl w:ilvl="0" w:tplc="08090001">
      <w:start w:val="1"/>
      <w:numFmt w:val="bullet"/>
      <w:lvlText w:val=""/>
      <w:lvlJc w:val="left"/>
      <w:pPr>
        <w:ind w:left="1645" w:hanging="360"/>
      </w:pPr>
      <w:rPr>
        <w:rFonts w:ascii="Symbol" w:hAnsi="Symbol" w:hint="default"/>
      </w:rPr>
    </w:lvl>
    <w:lvl w:ilvl="1" w:tplc="08090003" w:tentative="1">
      <w:start w:val="1"/>
      <w:numFmt w:val="bullet"/>
      <w:lvlText w:val="o"/>
      <w:lvlJc w:val="left"/>
      <w:pPr>
        <w:ind w:left="2365" w:hanging="360"/>
      </w:pPr>
      <w:rPr>
        <w:rFonts w:ascii="Courier New" w:hAnsi="Courier New" w:cs="Courier New" w:hint="default"/>
      </w:rPr>
    </w:lvl>
    <w:lvl w:ilvl="2" w:tplc="08090005" w:tentative="1">
      <w:start w:val="1"/>
      <w:numFmt w:val="bullet"/>
      <w:lvlText w:val=""/>
      <w:lvlJc w:val="left"/>
      <w:pPr>
        <w:ind w:left="3085" w:hanging="360"/>
      </w:pPr>
      <w:rPr>
        <w:rFonts w:ascii="Wingdings" w:hAnsi="Wingdings" w:hint="default"/>
      </w:rPr>
    </w:lvl>
    <w:lvl w:ilvl="3" w:tplc="08090001" w:tentative="1">
      <w:start w:val="1"/>
      <w:numFmt w:val="bullet"/>
      <w:lvlText w:val=""/>
      <w:lvlJc w:val="left"/>
      <w:pPr>
        <w:ind w:left="3805" w:hanging="360"/>
      </w:pPr>
      <w:rPr>
        <w:rFonts w:ascii="Symbol" w:hAnsi="Symbol" w:hint="default"/>
      </w:rPr>
    </w:lvl>
    <w:lvl w:ilvl="4" w:tplc="08090003" w:tentative="1">
      <w:start w:val="1"/>
      <w:numFmt w:val="bullet"/>
      <w:lvlText w:val="o"/>
      <w:lvlJc w:val="left"/>
      <w:pPr>
        <w:ind w:left="4525" w:hanging="360"/>
      </w:pPr>
      <w:rPr>
        <w:rFonts w:ascii="Courier New" w:hAnsi="Courier New" w:cs="Courier New" w:hint="default"/>
      </w:rPr>
    </w:lvl>
    <w:lvl w:ilvl="5" w:tplc="08090005" w:tentative="1">
      <w:start w:val="1"/>
      <w:numFmt w:val="bullet"/>
      <w:lvlText w:val=""/>
      <w:lvlJc w:val="left"/>
      <w:pPr>
        <w:ind w:left="5245" w:hanging="360"/>
      </w:pPr>
      <w:rPr>
        <w:rFonts w:ascii="Wingdings" w:hAnsi="Wingdings" w:hint="default"/>
      </w:rPr>
    </w:lvl>
    <w:lvl w:ilvl="6" w:tplc="08090001" w:tentative="1">
      <w:start w:val="1"/>
      <w:numFmt w:val="bullet"/>
      <w:lvlText w:val=""/>
      <w:lvlJc w:val="left"/>
      <w:pPr>
        <w:ind w:left="5965" w:hanging="360"/>
      </w:pPr>
      <w:rPr>
        <w:rFonts w:ascii="Symbol" w:hAnsi="Symbol" w:hint="default"/>
      </w:rPr>
    </w:lvl>
    <w:lvl w:ilvl="7" w:tplc="08090003" w:tentative="1">
      <w:start w:val="1"/>
      <w:numFmt w:val="bullet"/>
      <w:lvlText w:val="o"/>
      <w:lvlJc w:val="left"/>
      <w:pPr>
        <w:ind w:left="6685" w:hanging="360"/>
      </w:pPr>
      <w:rPr>
        <w:rFonts w:ascii="Courier New" w:hAnsi="Courier New" w:cs="Courier New" w:hint="default"/>
      </w:rPr>
    </w:lvl>
    <w:lvl w:ilvl="8" w:tplc="08090005" w:tentative="1">
      <w:start w:val="1"/>
      <w:numFmt w:val="bullet"/>
      <w:lvlText w:val=""/>
      <w:lvlJc w:val="left"/>
      <w:pPr>
        <w:ind w:left="7405" w:hanging="360"/>
      </w:pPr>
      <w:rPr>
        <w:rFonts w:ascii="Wingdings" w:hAnsi="Wingdings" w:hint="default"/>
      </w:rPr>
    </w:lvl>
  </w:abstractNum>
  <w:abstractNum w:abstractNumId="1" w15:restartNumberingAfterBreak="0">
    <w:nsid w:val="06314909"/>
    <w:multiLevelType w:val="multilevel"/>
    <w:tmpl w:val="8EC471F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18" w:hanging="576"/>
      </w:pPr>
      <w:rPr>
        <w:rFonts w:ascii="Arial" w:hAnsi="Arial" w:cs="Arial" w:hint="default"/>
        <w:b w:val="0"/>
        <w:i w:val="0"/>
        <w:color w:val="000000"/>
        <w:sz w:val="20"/>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4" w15:restartNumberingAfterBreak="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5" w15:restartNumberingAfterBreak="0">
    <w:nsid w:val="14E24729"/>
    <w:multiLevelType w:val="hybridMultilevel"/>
    <w:tmpl w:val="3612C6A6"/>
    <w:lvl w:ilvl="0" w:tplc="C5D06C32">
      <w:start w:val="1"/>
      <w:numFmt w:val="bullet"/>
      <w:lvlText w:val="-"/>
      <w:lvlJc w:val="left"/>
      <w:pPr>
        <w:ind w:left="1798" w:hanging="360"/>
      </w:pPr>
      <w:rPr>
        <w:rFonts w:ascii="Arial" w:eastAsia="Times New Roman" w:hAnsi="Arial" w:cs="Arial" w:hint="default"/>
      </w:rPr>
    </w:lvl>
    <w:lvl w:ilvl="1" w:tplc="08090003" w:tentative="1">
      <w:start w:val="1"/>
      <w:numFmt w:val="bullet"/>
      <w:lvlText w:val="o"/>
      <w:lvlJc w:val="left"/>
      <w:pPr>
        <w:ind w:left="2518" w:hanging="360"/>
      </w:pPr>
      <w:rPr>
        <w:rFonts w:ascii="Courier New" w:hAnsi="Courier New" w:cs="Courier New" w:hint="default"/>
      </w:rPr>
    </w:lvl>
    <w:lvl w:ilvl="2" w:tplc="08090005" w:tentative="1">
      <w:start w:val="1"/>
      <w:numFmt w:val="bullet"/>
      <w:lvlText w:val=""/>
      <w:lvlJc w:val="left"/>
      <w:pPr>
        <w:ind w:left="3238" w:hanging="360"/>
      </w:pPr>
      <w:rPr>
        <w:rFonts w:ascii="Wingdings" w:hAnsi="Wingdings" w:hint="default"/>
      </w:rPr>
    </w:lvl>
    <w:lvl w:ilvl="3" w:tplc="08090001" w:tentative="1">
      <w:start w:val="1"/>
      <w:numFmt w:val="bullet"/>
      <w:lvlText w:val=""/>
      <w:lvlJc w:val="left"/>
      <w:pPr>
        <w:ind w:left="3958" w:hanging="360"/>
      </w:pPr>
      <w:rPr>
        <w:rFonts w:ascii="Symbol" w:hAnsi="Symbol" w:hint="default"/>
      </w:rPr>
    </w:lvl>
    <w:lvl w:ilvl="4" w:tplc="08090003" w:tentative="1">
      <w:start w:val="1"/>
      <w:numFmt w:val="bullet"/>
      <w:lvlText w:val="o"/>
      <w:lvlJc w:val="left"/>
      <w:pPr>
        <w:ind w:left="4678" w:hanging="360"/>
      </w:pPr>
      <w:rPr>
        <w:rFonts w:ascii="Courier New" w:hAnsi="Courier New" w:cs="Courier New" w:hint="default"/>
      </w:rPr>
    </w:lvl>
    <w:lvl w:ilvl="5" w:tplc="08090005" w:tentative="1">
      <w:start w:val="1"/>
      <w:numFmt w:val="bullet"/>
      <w:lvlText w:val=""/>
      <w:lvlJc w:val="left"/>
      <w:pPr>
        <w:ind w:left="5398" w:hanging="360"/>
      </w:pPr>
      <w:rPr>
        <w:rFonts w:ascii="Wingdings" w:hAnsi="Wingdings" w:hint="default"/>
      </w:rPr>
    </w:lvl>
    <w:lvl w:ilvl="6" w:tplc="08090001" w:tentative="1">
      <w:start w:val="1"/>
      <w:numFmt w:val="bullet"/>
      <w:lvlText w:val=""/>
      <w:lvlJc w:val="left"/>
      <w:pPr>
        <w:ind w:left="6118" w:hanging="360"/>
      </w:pPr>
      <w:rPr>
        <w:rFonts w:ascii="Symbol" w:hAnsi="Symbol" w:hint="default"/>
      </w:rPr>
    </w:lvl>
    <w:lvl w:ilvl="7" w:tplc="08090003" w:tentative="1">
      <w:start w:val="1"/>
      <w:numFmt w:val="bullet"/>
      <w:lvlText w:val="o"/>
      <w:lvlJc w:val="left"/>
      <w:pPr>
        <w:ind w:left="6838" w:hanging="360"/>
      </w:pPr>
      <w:rPr>
        <w:rFonts w:ascii="Courier New" w:hAnsi="Courier New" w:cs="Courier New" w:hint="default"/>
      </w:rPr>
    </w:lvl>
    <w:lvl w:ilvl="8" w:tplc="08090005" w:tentative="1">
      <w:start w:val="1"/>
      <w:numFmt w:val="bullet"/>
      <w:lvlText w:val=""/>
      <w:lvlJc w:val="left"/>
      <w:pPr>
        <w:ind w:left="7558" w:hanging="360"/>
      </w:pPr>
      <w:rPr>
        <w:rFonts w:ascii="Wingdings" w:hAnsi="Wingdings" w:hint="default"/>
      </w:r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CE95EBC"/>
    <w:multiLevelType w:val="hybridMultilevel"/>
    <w:tmpl w:val="597AF2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972678"/>
    <w:multiLevelType w:val="hybridMultilevel"/>
    <w:tmpl w:val="A86238EC"/>
    <w:lvl w:ilvl="0" w:tplc="D6980FA2">
      <w:start w:val="1"/>
      <w:numFmt w:val="bullet"/>
      <w:lvlText w:val=""/>
      <w:lvlJc w:val="left"/>
      <w:pPr>
        <w:ind w:left="1080" w:hanging="360"/>
      </w:pPr>
      <w:rPr>
        <w:rFonts w:ascii="Symbol" w:hAnsi="Symbol" w:hint="default"/>
      </w:rPr>
    </w:lvl>
    <w:lvl w:ilvl="1" w:tplc="FEB8A302">
      <w:start w:val="1"/>
      <w:numFmt w:val="bullet"/>
      <w:pStyle w:val="Index3"/>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00A541C"/>
    <w:multiLevelType w:val="multilevel"/>
    <w:tmpl w:val="2C647AF8"/>
    <w:lvl w:ilvl="0">
      <w:start w:val="1"/>
      <w:numFmt w:val="decimal"/>
      <w:lvlText w:val="%1."/>
      <w:lvlJc w:val="left"/>
      <w:pPr>
        <w:ind w:left="360" w:hanging="360"/>
      </w:pPr>
      <w:rPr>
        <w:rFonts w:hint="default"/>
      </w:rPr>
    </w:lvl>
    <w:lvl w:ilvl="1">
      <w:start w:val="1"/>
      <w:numFmt w:val="decimal"/>
      <w:lvlText w:val="%1.%2."/>
      <w:lvlJc w:val="left"/>
      <w:rPr>
        <w:rFonts w:hint="default"/>
        <w:b w:val="0"/>
        <w:bCs w:val="0"/>
        <w:i w:val="0"/>
        <w:i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CA26CA3"/>
    <w:multiLevelType w:val="hybridMultilevel"/>
    <w:tmpl w:val="E376CC00"/>
    <w:lvl w:ilvl="0" w:tplc="A95A6478">
      <w:start w:val="30"/>
      <w:numFmt w:val="bullet"/>
      <w:lvlText w:val="-"/>
      <w:lvlJc w:val="left"/>
      <w:pPr>
        <w:ind w:left="1080" w:hanging="360"/>
      </w:pPr>
      <w:rPr>
        <w:rFonts w:ascii="Calibri" w:eastAsia="Calibr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3" w15:restartNumberingAfterBreak="0">
    <w:nsid w:val="30295E0A"/>
    <w:multiLevelType w:val="hybridMultilevel"/>
    <w:tmpl w:val="C5DE4B34"/>
    <w:lvl w:ilvl="0" w:tplc="08090001">
      <w:start w:val="1"/>
      <w:numFmt w:val="bullet"/>
      <w:lvlText w:val=""/>
      <w:lvlJc w:val="left"/>
      <w:pPr>
        <w:ind w:left="862" w:hanging="360"/>
      </w:pPr>
      <w:rPr>
        <w:rFonts w:ascii="Symbol" w:hAnsi="Symbol" w:hint="default"/>
      </w:rPr>
    </w:lvl>
    <w:lvl w:ilvl="1" w:tplc="08090003">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4"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CE0FF8"/>
    <w:multiLevelType w:val="hybridMultilevel"/>
    <w:tmpl w:val="9CBEAE08"/>
    <w:lvl w:ilvl="0" w:tplc="A9F6E1D0">
      <w:start w:val="1"/>
      <w:numFmt w:val="upp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47195048"/>
    <w:multiLevelType w:val="hybridMultilevel"/>
    <w:tmpl w:val="E35E0FDC"/>
    <w:lvl w:ilvl="0" w:tplc="08090001">
      <w:start w:val="1"/>
      <w:numFmt w:val="bullet"/>
      <w:lvlText w:val=""/>
      <w:lvlJc w:val="left"/>
      <w:pPr>
        <w:ind w:left="792" w:hanging="360"/>
      </w:pPr>
      <w:rPr>
        <w:rFonts w:ascii="Symbol" w:hAnsi="Symbol" w:hint="default"/>
      </w:rPr>
    </w:lvl>
    <w:lvl w:ilvl="1" w:tplc="08090003">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8" w15:restartNumberingAfterBreak="0">
    <w:nsid w:val="4BFE07B1"/>
    <w:multiLevelType w:val="hybridMultilevel"/>
    <w:tmpl w:val="F6001D72"/>
    <w:lvl w:ilvl="0" w:tplc="1542D3C6">
      <w:start w:val="30"/>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0"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E93E5C"/>
    <w:multiLevelType w:val="hybridMultilevel"/>
    <w:tmpl w:val="B01A6C1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8F79EB"/>
    <w:multiLevelType w:val="hybridMultilevel"/>
    <w:tmpl w:val="C76AC42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76A86190"/>
    <w:multiLevelType w:val="multilevel"/>
    <w:tmpl w:val="88A25760"/>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27" w15:restartNumberingAfterBreak="0">
    <w:nsid w:val="7A210585"/>
    <w:multiLevelType w:val="multilevel"/>
    <w:tmpl w:val="51BADF6C"/>
    <w:lvl w:ilvl="0">
      <w:start w:val="1"/>
      <w:numFmt w:val="decimal"/>
      <w:lvlText w:val="%1."/>
      <w:lvlJc w:val="left"/>
      <w:pPr>
        <w:tabs>
          <w:tab w:val="num" w:pos="567"/>
        </w:tabs>
        <w:ind w:left="567" w:hanging="567"/>
      </w:pPr>
      <w:rPr>
        <w:rFonts w:hint="default"/>
        <w:sz w:val="28"/>
        <w:szCs w:val="28"/>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4D4D4D"/>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8" w15:restartNumberingAfterBreak="0">
    <w:nsid w:val="7DC676BB"/>
    <w:multiLevelType w:val="hybridMultilevel"/>
    <w:tmpl w:val="C150C0CC"/>
    <w:lvl w:ilvl="0" w:tplc="08090001">
      <w:start w:val="1"/>
      <w:numFmt w:val="bullet"/>
      <w:lvlText w:val=""/>
      <w:lvlJc w:val="left"/>
      <w:pPr>
        <w:ind w:left="1438" w:hanging="360"/>
      </w:pPr>
      <w:rPr>
        <w:rFonts w:ascii="Symbol" w:hAnsi="Symbol" w:hint="default"/>
      </w:rPr>
    </w:lvl>
    <w:lvl w:ilvl="1" w:tplc="08090003" w:tentative="1">
      <w:start w:val="1"/>
      <w:numFmt w:val="bullet"/>
      <w:lvlText w:val="o"/>
      <w:lvlJc w:val="left"/>
      <w:pPr>
        <w:ind w:left="2158" w:hanging="360"/>
      </w:pPr>
      <w:rPr>
        <w:rFonts w:ascii="Courier New" w:hAnsi="Courier New" w:cs="Courier New" w:hint="default"/>
      </w:rPr>
    </w:lvl>
    <w:lvl w:ilvl="2" w:tplc="08090005" w:tentative="1">
      <w:start w:val="1"/>
      <w:numFmt w:val="bullet"/>
      <w:lvlText w:val=""/>
      <w:lvlJc w:val="left"/>
      <w:pPr>
        <w:ind w:left="2878" w:hanging="360"/>
      </w:pPr>
      <w:rPr>
        <w:rFonts w:ascii="Wingdings" w:hAnsi="Wingdings" w:hint="default"/>
      </w:rPr>
    </w:lvl>
    <w:lvl w:ilvl="3" w:tplc="08090001" w:tentative="1">
      <w:start w:val="1"/>
      <w:numFmt w:val="bullet"/>
      <w:lvlText w:val=""/>
      <w:lvlJc w:val="left"/>
      <w:pPr>
        <w:ind w:left="3598" w:hanging="360"/>
      </w:pPr>
      <w:rPr>
        <w:rFonts w:ascii="Symbol" w:hAnsi="Symbol" w:hint="default"/>
      </w:rPr>
    </w:lvl>
    <w:lvl w:ilvl="4" w:tplc="08090003" w:tentative="1">
      <w:start w:val="1"/>
      <w:numFmt w:val="bullet"/>
      <w:lvlText w:val="o"/>
      <w:lvlJc w:val="left"/>
      <w:pPr>
        <w:ind w:left="4318" w:hanging="360"/>
      </w:pPr>
      <w:rPr>
        <w:rFonts w:ascii="Courier New" w:hAnsi="Courier New" w:cs="Courier New" w:hint="default"/>
      </w:rPr>
    </w:lvl>
    <w:lvl w:ilvl="5" w:tplc="08090005" w:tentative="1">
      <w:start w:val="1"/>
      <w:numFmt w:val="bullet"/>
      <w:lvlText w:val=""/>
      <w:lvlJc w:val="left"/>
      <w:pPr>
        <w:ind w:left="5038" w:hanging="360"/>
      </w:pPr>
      <w:rPr>
        <w:rFonts w:ascii="Wingdings" w:hAnsi="Wingdings" w:hint="default"/>
      </w:rPr>
    </w:lvl>
    <w:lvl w:ilvl="6" w:tplc="08090001" w:tentative="1">
      <w:start w:val="1"/>
      <w:numFmt w:val="bullet"/>
      <w:lvlText w:val=""/>
      <w:lvlJc w:val="left"/>
      <w:pPr>
        <w:ind w:left="5758" w:hanging="360"/>
      </w:pPr>
      <w:rPr>
        <w:rFonts w:ascii="Symbol" w:hAnsi="Symbol" w:hint="default"/>
      </w:rPr>
    </w:lvl>
    <w:lvl w:ilvl="7" w:tplc="08090003" w:tentative="1">
      <w:start w:val="1"/>
      <w:numFmt w:val="bullet"/>
      <w:lvlText w:val="o"/>
      <w:lvlJc w:val="left"/>
      <w:pPr>
        <w:ind w:left="6478" w:hanging="360"/>
      </w:pPr>
      <w:rPr>
        <w:rFonts w:ascii="Courier New" w:hAnsi="Courier New" w:cs="Courier New" w:hint="default"/>
      </w:rPr>
    </w:lvl>
    <w:lvl w:ilvl="8" w:tplc="08090005" w:tentative="1">
      <w:start w:val="1"/>
      <w:numFmt w:val="bullet"/>
      <w:lvlText w:val=""/>
      <w:lvlJc w:val="left"/>
      <w:pPr>
        <w:ind w:left="7198" w:hanging="360"/>
      </w:pPr>
      <w:rPr>
        <w:rFonts w:ascii="Wingdings" w:hAnsi="Wingdings" w:hint="default"/>
      </w:rPr>
    </w:lvl>
  </w:abstractNum>
  <w:num w:numId="1" w16cid:durableId="942344853">
    <w:abstractNumId w:val="26"/>
  </w:num>
  <w:num w:numId="2" w16cid:durableId="1155104694">
    <w:abstractNumId w:val="23"/>
  </w:num>
  <w:num w:numId="3" w16cid:durableId="1071274764">
    <w:abstractNumId w:val="11"/>
  </w:num>
  <w:num w:numId="4" w16cid:durableId="768310966">
    <w:abstractNumId w:val="14"/>
  </w:num>
  <w:num w:numId="5" w16cid:durableId="1077559417">
    <w:abstractNumId w:val="6"/>
  </w:num>
  <w:num w:numId="6" w16cid:durableId="1753963034">
    <w:abstractNumId w:val="24"/>
  </w:num>
  <w:num w:numId="7" w16cid:durableId="56130692">
    <w:abstractNumId w:val="15"/>
  </w:num>
  <w:num w:numId="8" w16cid:durableId="1053306449">
    <w:abstractNumId w:val="8"/>
  </w:num>
  <w:num w:numId="9" w16cid:durableId="2036925294">
    <w:abstractNumId w:val="21"/>
  </w:num>
  <w:num w:numId="10" w16cid:durableId="1332639584">
    <w:abstractNumId w:val="19"/>
  </w:num>
  <w:num w:numId="11" w16cid:durableId="218826097">
    <w:abstractNumId w:val="3"/>
  </w:num>
  <w:num w:numId="12" w16cid:durableId="324748645">
    <w:abstractNumId w:val="2"/>
  </w:num>
  <w:num w:numId="13" w16cid:durableId="1853642700">
    <w:abstractNumId w:val="20"/>
  </w:num>
  <w:num w:numId="14" w16cid:durableId="785929498">
    <w:abstractNumId w:val="1"/>
  </w:num>
  <w:num w:numId="15" w16cid:durableId="439954097">
    <w:abstractNumId w:val="4"/>
  </w:num>
  <w:num w:numId="16" w16cid:durableId="1964267072">
    <w:abstractNumId w:val="17"/>
  </w:num>
  <w:num w:numId="17" w16cid:durableId="1786584100">
    <w:abstractNumId w:val="9"/>
  </w:num>
  <w:num w:numId="18" w16cid:durableId="902300099">
    <w:abstractNumId w:val="0"/>
  </w:num>
  <w:num w:numId="19" w16cid:durableId="1502622169">
    <w:abstractNumId w:val="10"/>
  </w:num>
  <w:num w:numId="20" w16cid:durableId="947393940">
    <w:abstractNumId w:val="28"/>
  </w:num>
  <w:num w:numId="21" w16cid:durableId="549195006">
    <w:abstractNumId w:val="25"/>
  </w:num>
  <w:num w:numId="22" w16cid:durableId="361632322">
    <w:abstractNumId w:val="13"/>
  </w:num>
  <w:num w:numId="23" w16cid:durableId="1671365875">
    <w:abstractNumId w:val="27"/>
  </w:num>
  <w:num w:numId="24" w16cid:durableId="2070762446">
    <w:abstractNumId w:val="22"/>
  </w:num>
  <w:num w:numId="25" w16cid:durableId="2066834886">
    <w:abstractNumId w:val="1"/>
  </w:num>
  <w:num w:numId="26" w16cid:durableId="481315109">
    <w:abstractNumId w:val="1"/>
  </w:num>
  <w:num w:numId="27" w16cid:durableId="958686598">
    <w:abstractNumId w:val="7"/>
  </w:num>
  <w:num w:numId="28" w16cid:durableId="21051937">
    <w:abstractNumId w:val="16"/>
  </w:num>
  <w:num w:numId="29" w16cid:durableId="2096126517">
    <w:abstractNumId w:val="1"/>
  </w:num>
  <w:num w:numId="30" w16cid:durableId="351537466">
    <w:abstractNumId w:val="1"/>
  </w:num>
  <w:num w:numId="31" w16cid:durableId="193662565">
    <w:abstractNumId w:val="1"/>
  </w:num>
  <w:num w:numId="32" w16cid:durableId="520511452">
    <w:abstractNumId w:val="1"/>
  </w:num>
  <w:num w:numId="33" w16cid:durableId="559949503">
    <w:abstractNumId w:val="1"/>
  </w:num>
  <w:num w:numId="34" w16cid:durableId="603801859">
    <w:abstractNumId w:val="1"/>
  </w:num>
  <w:num w:numId="35" w16cid:durableId="153300981">
    <w:abstractNumId w:val="1"/>
  </w:num>
  <w:num w:numId="36" w16cid:durableId="1508011608">
    <w:abstractNumId w:val="1"/>
  </w:num>
  <w:num w:numId="37" w16cid:durableId="1191994508">
    <w:abstractNumId w:val="18"/>
    <w:lvlOverride w:ilvl="0"/>
    <w:lvlOverride w:ilvl="1"/>
    <w:lvlOverride w:ilvl="2"/>
    <w:lvlOverride w:ilvl="3"/>
    <w:lvlOverride w:ilvl="4"/>
    <w:lvlOverride w:ilvl="5"/>
    <w:lvlOverride w:ilvl="6"/>
    <w:lvlOverride w:ilvl="7"/>
    <w:lvlOverride w:ilvl="8"/>
  </w:num>
  <w:num w:numId="38" w16cid:durableId="448162403">
    <w:abstractNumId w:val="12"/>
    <w:lvlOverride w:ilvl="0"/>
    <w:lvlOverride w:ilvl="1"/>
    <w:lvlOverride w:ilvl="2"/>
    <w:lvlOverride w:ilvl="3"/>
    <w:lvlOverride w:ilvl="4"/>
    <w:lvlOverride w:ilvl="5"/>
    <w:lvlOverride w:ilvl="6"/>
    <w:lvlOverride w:ilvl="7"/>
    <w:lvlOverride w:ilvl="8"/>
  </w:num>
  <w:num w:numId="39" w16cid:durableId="835076496">
    <w:abstractNumId w:val="5"/>
  </w:num>
  <w:num w:numId="40" w16cid:durableId="1667368333">
    <w:abstractNumId w:val="1"/>
  </w:num>
  <w:num w:numId="41" w16cid:durableId="1723845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53805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91241683">
    <w:abstractNumId w:val="1"/>
  </w:num>
  <w:num w:numId="44" w16cid:durableId="1469123341">
    <w:abstractNumId w:val="1"/>
  </w:num>
  <w:num w:numId="45" w16cid:durableId="182863604">
    <w:abstractNumId w:val="1"/>
  </w:num>
  <w:num w:numId="46" w16cid:durableId="1928344968">
    <w:abstractNumId w:val="1"/>
  </w:num>
  <w:num w:numId="47" w16cid:durableId="838889381">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2699"/>
    <w:rsid w:val="00003462"/>
    <w:rsid w:val="00003DF5"/>
    <w:rsid w:val="00004426"/>
    <w:rsid w:val="00004A78"/>
    <w:rsid w:val="00005C2A"/>
    <w:rsid w:val="0001179C"/>
    <w:rsid w:val="0001312A"/>
    <w:rsid w:val="000131C0"/>
    <w:rsid w:val="00013EFA"/>
    <w:rsid w:val="00014A06"/>
    <w:rsid w:val="00017208"/>
    <w:rsid w:val="00017E87"/>
    <w:rsid w:val="00021E27"/>
    <w:rsid w:val="00023050"/>
    <w:rsid w:val="0002309B"/>
    <w:rsid w:val="000255CA"/>
    <w:rsid w:val="00026A6A"/>
    <w:rsid w:val="0003042E"/>
    <w:rsid w:val="000312A9"/>
    <w:rsid w:val="0003260A"/>
    <w:rsid w:val="0003264F"/>
    <w:rsid w:val="000333B9"/>
    <w:rsid w:val="00033494"/>
    <w:rsid w:val="00034A4A"/>
    <w:rsid w:val="000363FA"/>
    <w:rsid w:val="00037D4E"/>
    <w:rsid w:val="00041A17"/>
    <w:rsid w:val="000427B0"/>
    <w:rsid w:val="0004563A"/>
    <w:rsid w:val="000546C7"/>
    <w:rsid w:val="00055793"/>
    <w:rsid w:val="0005617C"/>
    <w:rsid w:val="000561DC"/>
    <w:rsid w:val="00057C9D"/>
    <w:rsid w:val="000606A6"/>
    <w:rsid w:val="000619CC"/>
    <w:rsid w:val="000623A5"/>
    <w:rsid w:val="00062E0D"/>
    <w:rsid w:val="00063C82"/>
    <w:rsid w:val="00070630"/>
    <w:rsid w:val="00071055"/>
    <w:rsid w:val="00074800"/>
    <w:rsid w:val="0007480D"/>
    <w:rsid w:val="000803CF"/>
    <w:rsid w:val="000812BB"/>
    <w:rsid w:val="00081CDE"/>
    <w:rsid w:val="00082674"/>
    <w:rsid w:val="00082F1D"/>
    <w:rsid w:val="00082F6D"/>
    <w:rsid w:val="000841C6"/>
    <w:rsid w:val="00090008"/>
    <w:rsid w:val="0009592C"/>
    <w:rsid w:val="00096C4E"/>
    <w:rsid w:val="000A010C"/>
    <w:rsid w:val="000A0114"/>
    <w:rsid w:val="000A0744"/>
    <w:rsid w:val="000A27EE"/>
    <w:rsid w:val="000A36A8"/>
    <w:rsid w:val="000A5E88"/>
    <w:rsid w:val="000A681F"/>
    <w:rsid w:val="000B007D"/>
    <w:rsid w:val="000B2E3D"/>
    <w:rsid w:val="000B33AF"/>
    <w:rsid w:val="000B3FAE"/>
    <w:rsid w:val="000B57B0"/>
    <w:rsid w:val="000B5D6C"/>
    <w:rsid w:val="000B7AA9"/>
    <w:rsid w:val="000C2A59"/>
    <w:rsid w:val="000C4165"/>
    <w:rsid w:val="000C63E4"/>
    <w:rsid w:val="000D1ECA"/>
    <w:rsid w:val="000D202E"/>
    <w:rsid w:val="000D5720"/>
    <w:rsid w:val="000E0100"/>
    <w:rsid w:val="000E034A"/>
    <w:rsid w:val="000E118A"/>
    <w:rsid w:val="000E16B8"/>
    <w:rsid w:val="000E1892"/>
    <w:rsid w:val="000E2E48"/>
    <w:rsid w:val="000E3F5B"/>
    <w:rsid w:val="000E7379"/>
    <w:rsid w:val="000E76BF"/>
    <w:rsid w:val="000F002B"/>
    <w:rsid w:val="000F2F2E"/>
    <w:rsid w:val="0010008D"/>
    <w:rsid w:val="00102881"/>
    <w:rsid w:val="00103B8E"/>
    <w:rsid w:val="001060C1"/>
    <w:rsid w:val="001073D0"/>
    <w:rsid w:val="00110195"/>
    <w:rsid w:val="00110799"/>
    <w:rsid w:val="00111795"/>
    <w:rsid w:val="00111F27"/>
    <w:rsid w:val="00112F45"/>
    <w:rsid w:val="0011664F"/>
    <w:rsid w:val="00116E9B"/>
    <w:rsid w:val="001216C5"/>
    <w:rsid w:val="0012230C"/>
    <w:rsid w:val="0012496E"/>
    <w:rsid w:val="00126FED"/>
    <w:rsid w:val="00133C80"/>
    <w:rsid w:val="0013614F"/>
    <w:rsid w:val="0013680B"/>
    <w:rsid w:val="00143041"/>
    <w:rsid w:val="0014327C"/>
    <w:rsid w:val="00144363"/>
    <w:rsid w:val="001445A0"/>
    <w:rsid w:val="001451F4"/>
    <w:rsid w:val="0014612D"/>
    <w:rsid w:val="00146A36"/>
    <w:rsid w:val="00151AFF"/>
    <w:rsid w:val="00153B91"/>
    <w:rsid w:val="00155623"/>
    <w:rsid w:val="00155EA4"/>
    <w:rsid w:val="001619C3"/>
    <w:rsid w:val="00163588"/>
    <w:rsid w:val="00163C76"/>
    <w:rsid w:val="00163CD8"/>
    <w:rsid w:val="00164E30"/>
    <w:rsid w:val="00165536"/>
    <w:rsid w:val="0017277E"/>
    <w:rsid w:val="001735FD"/>
    <w:rsid w:val="001738C7"/>
    <w:rsid w:val="00174D21"/>
    <w:rsid w:val="00174F63"/>
    <w:rsid w:val="0018128E"/>
    <w:rsid w:val="001815B3"/>
    <w:rsid w:val="00182A0C"/>
    <w:rsid w:val="0018581B"/>
    <w:rsid w:val="001868F1"/>
    <w:rsid w:val="00187E2F"/>
    <w:rsid w:val="001900EB"/>
    <w:rsid w:val="00192171"/>
    <w:rsid w:val="001937A0"/>
    <w:rsid w:val="00193F47"/>
    <w:rsid w:val="00194C79"/>
    <w:rsid w:val="00195684"/>
    <w:rsid w:val="00197A37"/>
    <w:rsid w:val="001A1140"/>
    <w:rsid w:val="001A1612"/>
    <w:rsid w:val="001A533E"/>
    <w:rsid w:val="001A564E"/>
    <w:rsid w:val="001A5839"/>
    <w:rsid w:val="001A6361"/>
    <w:rsid w:val="001A6F74"/>
    <w:rsid w:val="001B0464"/>
    <w:rsid w:val="001B18B2"/>
    <w:rsid w:val="001B2566"/>
    <w:rsid w:val="001B2D7A"/>
    <w:rsid w:val="001B6C3E"/>
    <w:rsid w:val="001C01D5"/>
    <w:rsid w:val="001C0AAE"/>
    <w:rsid w:val="001C0C6E"/>
    <w:rsid w:val="001C207A"/>
    <w:rsid w:val="001C579C"/>
    <w:rsid w:val="001C5BE2"/>
    <w:rsid w:val="001C665E"/>
    <w:rsid w:val="001D0B92"/>
    <w:rsid w:val="001D124D"/>
    <w:rsid w:val="001D3EFD"/>
    <w:rsid w:val="001D7EC5"/>
    <w:rsid w:val="001E247C"/>
    <w:rsid w:val="001E276F"/>
    <w:rsid w:val="001E32D7"/>
    <w:rsid w:val="001E37A8"/>
    <w:rsid w:val="001E5D9F"/>
    <w:rsid w:val="001E6908"/>
    <w:rsid w:val="001E69CD"/>
    <w:rsid w:val="001E6DCF"/>
    <w:rsid w:val="001F0E80"/>
    <w:rsid w:val="001F13A6"/>
    <w:rsid w:val="001F36FC"/>
    <w:rsid w:val="001F37B6"/>
    <w:rsid w:val="001F3812"/>
    <w:rsid w:val="001F3F34"/>
    <w:rsid w:val="001F41ED"/>
    <w:rsid w:val="001F4DA0"/>
    <w:rsid w:val="001F6DA9"/>
    <w:rsid w:val="001F7908"/>
    <w:rsid w:val="001F7CC1"/>
    <w:rsid w:val="001F7D0E"/>
    <w:rsid w:val="00200462"/>
    <w:rsid w:val="00201CA0"/>
    <w:rsid w:val="00202432"/>
    <w:rsid w:val="002036BB"/>
    <w:rsid w:val="002039A5"/>
    <w:rsid w:val="00203CBD"/>
    <w:rsid w:val="002047E2"/>
    <w:rsid w:val="00205E60"/>
    <w:rsid w:val="002126D4"/>
    <w:rsid w:val="00212BF5"/>
    <w:rsid w:val="0021418F"/>
    <w:rsid w:val="002148B6"/>
    <w:rsid w:val="00215877"/>
    <w:rsid w:val="00215B6D"/>
    <w:rsid w:val="002161A4"/>
    <w:rsid w:val="002165FD"/>
    <w:rsid w:val="002179A0"/>
    <w:rsid w:val="00223D50"/>
    <w:rsid w:val="00225F2B"/>
    <w:rsid w:val="002272EF"/>
    <w:rsid w:val="0023003B"/>
    <w:rsid w:val="00230857"/>
    <w:rsid w:val="00234F6D"/>
    <w:rsid w:val="002358F1"/>
    <w:rsid w:val="00235D03"/>
    <w:rsid w:val="00236DCB"/>
    <w:rsid w:val="0023717E"/>
    <w:rsid w:val="0024000A"/>
    <w:rsid w:val="002426A7"/>
    <w:rsid w:val="002472E4"/>
    <w:rsid w:val="00251F86"/>
    <w:rsid w:val="0025316D"/>
    <w:rsid w:val="0025587A"/>
    <w:rsid w:val="00256075"/>
    <w:rsid w:val="002560F6"/>
    <w:rsid w:val="00256566"/>
    <w:rsid w:val="00260BAE"/>
    <w:rsid w:val="00260C2C"/>
    <w:rsid w:val="002612FD"/>
    <w:rsid w:val="0026248A"/>
    <w:rsid w:val="00263600"/>
    <w:rsid w:val="00263EFB"/>
    <w:rsid w:val="0026579C"/>
    <w:rsid w:val="00266BC0"/>
    <w:rsid w:val="00270346"/>
    <w:rsid w:val="0027155D"/>
    <w:rsid w:val="0027208F"/>
    <w:rsid w:val="00272979"/>
    <w:rsid w:val="00272D0A"/>
    <w:rsid w:val="002758A6"/>
    <w:rsid w:val="00277121"/>
    <w:rsid w:val="00281CF1"/>
    <w:rsid w:val="00281F45"/>
    <w:rsid w:val="00282E85"/>
    <w:rsid w:val="00284D16"/>
    <w:rsid w:val="00286CBD"/>
    <w:rsid w:val="00290F86"/>
    <w:rsid w:val="00291083"/>
    <w:rsid w:val="00291A31"/>
    <w:rsid w:val="002A1DAF"/>
    <w:rsid w:val="002A1FBB"/>
    <w:rsid w:val="002A2403"/>
    <w:rsid w:val="002A2DBB"/>
    <w:rsid w:val="002A3186"/>
    <w:rsid w:val="002A369F"/>
    <w:rsid w:val="002A559F"/>
    <w:rsid w:val="002B02D6"/>
    <w:rsid w:val="002B170A"/>
    <w:rsid w:val="002B1E43"/>
    <w:rsid w:val="002B290E"/>
    <w:rsid w:val="002B3E75"/>
    <w:rsid w:val="002B4393"/>
    <w:rsid w:val="002B611B"/>
    <w:rsid w:val="002B6671"/>
    <w:rsid w:val="002B68DB"/>
    <w:rsid w:val="002C12DD"/>
    <w:rsid w:val="002C1553"/>
    <w:rsid w:val="002C2A0C"/>
    <w:rsid w:val="002C5CF7"/>
    <w:rsid w:val="002D09BE"/>
    <w:rsid w:val="002D25F9"/>
    <w:rsid w:val="002D348C"/>
    <w:rsid w:val="002D3723"/>
    <w:rsid w:val="002D4EB6"/>
    <w:rsid w:val="002D575C"/>
    <w:rsid w:val="002D584E"/>
    <w:rsid w:val="002D5DFC"/>
    <w:rsid w:val="002D6272"/>
    <w:rsid w:val="002E2ECA"/>
    <w:rsid w:val="002E6056"/>
    <w:rsid w:val="002E62EA"/>
    <w:rsid w:val="002F0224"/>
    <w:rsid w:val="002F13B8"/>
    <w:rsid w:val="002F29B5"/>
    <w:rsid w:val="002F357D"/>
    <w:rsid w:val="002F37C5"/>
    <w:rsid w:val="002F40F9"/>
    <w:rsid w:val="002F6CD0"/>
    <w:rsid w:val="00301DAF"/>
    <w:rsid w:val="00302F67"/>
    <w:rsid w:val="0030347F"/>
    <w:rsid w:val="003034CA"/>
    <w:rsid w:val="00305AC5"/>
    <w:rsid w:val="0030648D"/>
    <w:rsid w:val="00306BF5"/>
    <w:rsid w:val="0030775D"/>
    <w:rsid w:val="00307AB3"/>
    <w:rsid w:val="003104BB"/>
    <w:rsid w:val="00313E9E"/>
    <w:rsid w:val="00313FE4"/>
    <w:rsid w:val="00316676"/>
    <w:rsid w:val="00316EA7"/>
    <w:rsid w:val="00320457"/>
    <w:rsid w:val="00321773"/>
    <w:rsid w:val="003221E9"/>
    <w:rsid w:val="00322C3F"/>
    <w:rsid w:val="003252E7"/>
    <w:rsid w:val="0033031A"/>
    <w:rsid w:val="0033097B"/>
    <w:rsid w:val="00332FE3"/>
    <w:rsid w:val="00333358"/>
    <w:rsid w:val="0033445B"/>
    <w:rsid w:val="00336821"/>
    <w:rsid w:val="00341CAD"/>
    <w:rsid w:val="00344FDC"/>
    <w:rsid w:val="00351769"/>
    <w:rsid w:val="00351960"/>
    <w:rsid w:val="003519A1"/>
    <w:rsid w:val="00352A27"/>
    <w:rsid w:val="0035351A"/>
    <w:rsid w:val="0035487C"/>
    <w:rsid w:val="00354C30"/>
    <w:rsid w:val="003557B1"/>
    <w:rsid w:val="00356350"/>
    <w:rsid w:val="00356B6B"/>
    <w:rsid w:val="00357570"/>
    <w:rsid w:val="00362030"/>
    <w:rsid w:val="00363FE9"/>
    <w:rsid w:val="0036651E"/>
    <w:rsid w:val="00367018"/>
    <w:rsid w:val="00367606"/>
    <w:rsid w:val="00367F60"/>
    <w:rsid w:val="0037034E"/>
    <w:rsid w:val="00370957"/>
    <w:rsid w:val="00370EB1"/>
    <w:rsid w:val="003711F3"/>
    <w:rsid w:val="003742E1"/>
    <w:rsid w:val="003760F8"/>
    <w:rsid w:val="00377752"/>
    <w:rsid w:val="00380C64"/>
    <w:rsid w:val="003817D4"/>
    <w:rsid w:val="00381EB7"/>
    <w:rsid w:val="003822C1"/>
    <w:rsid w:val="00382814"/>
    <w:rsid w:val="0038438F"/>
    <w:rsid w:val="00386096"/>
    <w:rsid w:val="00390957"/>
    <w:rsid w:val="00390D19"/>
    <w:rsid w:val="003920ED"/>
    <w:rsid w:val="003971AB"/>
    <w:rsid w:val="003A016A"/>
    <w:rsid w:val="003A0F21"/>
    <w:rsid w:val="003A1F27"/>
    <w:rsid w:val="003A2AA8"/>
    <w:rsid w:val="003A2BCC"/>
    <w:rsid w:val="003A4FC7"/>
    <w:rsid w:val="003A5A57"/>
    <w:rsid w:val="003A6CCA"/>
    <w:rsid w:val="003B0780"/>
    <w:rsid w:val="003B19DB"/>
    <w:rsid w:val="003B1A71"/>
    <w:rsid w:val="003B38E4"/>
    <w:rsid w:val="003B4359"/>
    <w:rsid w:val="003B44D0"/>
    <w:rsid w:val="003B5816"/>
    <w:rsid w:val="003C0C21"/>
    <w:rsid w:val="003C1BBC"/>
    <w:rsid w:val="003C1E4D"/>
    <w:rsid w:val="003C22DF"/>
    <w:rsid w:val="003C457B"/>
    <w:rsid w:val="003C4891"/>
    <w:rsid w:val="003C69FB"/>
    <w:rsid w:val="003C6AB2"/>
    <w:rsid w:val="003D0281"/>
    <w:rsid w:val="003D0AB9"/>
    <w:rsid w:val="003D213B"/>
    <w:rsid w:val="003D266D"/>
    <w:rsid w:val="003D31F5"/>
    <w:rsid w:val="003D41D8"/>
    <w:rsid w:val="003D4AEE"/>
    <w:rsid w:val="003D5877"/>
    <w:rsid w:val="003D6028"/>
    <w:rsid w:val="003D6504"/>
    <w:rsid w:val="003D7D58"/>
    <w:rsid w:val="003E04CE"/>
    <w:rsid w:val="003E0757"/>
    <w:rsid w:val="003E0B53"/>
    <w:rsid w:val="003E16D8"/>
    <w:rsid w:val="003E1B16"/>
    <w:rsid w:val="003E4910"/>
    <w:rsid w:val="003F030F"/>
    <w:rsid w:val="003F0B70"/>
    <w:rsid w:val="003F2A86"/>
    <w:rsid w:val="003F572B"/>
    <w:rsid w:val="004008C9"/>
    <w:rsid w:val="004028D5"/>
    <w:rsid w:val="004045E4"/>
    <w:rsid w:val="00405D8A"/>
    <w:rsid w:val="0040603C"/>
    <w:rsid w:val="00407D25"/>
    <w:rsid w:val="00410CB2"/>
    <w:rsid w:val="0041106C"/>
    <w:rsid w:val="00411A09"/>
    <w:rsid w:val="00413790"/>
    <w:rsid w:val="00414088"/>
    <w:rsid w:val="004142E7"/>
    <w:rsid w:val="00416A6D"/>
    <w:rsid w:val="00416FBF"/>
    <w:rsid w:val="00416FC8"/>
    <w:rsid w:val="00420FB8"/>
    <w:rsid w:val="004212E8"/>
    <w:rsid w:val="00421B40"/>
    <w:rsid w:val="00422258"/>
    <w:rsid w:val="004226A8"/>
    <w:rsid w:val="00422929"/>
    <w:rsid w:val="0042584E"/>
    <w:rsid w:val="004258C7"/>
    <w:rsid w:val="00426D8C"/>
    <w:rsid w:val="00426FD6"/>
    <w:rsid w:val="00430E90"/>
    <w:rsid w:val="00431240"/>
    <w:rsid w:val="00431EB4"/>
    <w:rsid w:val="00432081"/>
    <w:rsid w:val="00433909"/>
    <w:rsid w:val="00433CFE"/>
    <w:rsid w:val="00434B6B"/>
    <w:rsid w:val="0043503E"/>
    <w:rsid w:val="00435C42"/>
    <w:rsid w:val="00435CF2"/>
    <w:rsid w:val="00436AEA"/>
    <w:rsid w:val="0044205C"/>
    <w:rsid w:val="004420B9"/>
    <w:rsid w:val="004428DE"/>
    <w:rsid w:val="00446636"/>
    <w:rsid w:val="00447064"/>
    <w:rsid w:val="00450385"/>
    <w:rsid w:val="004504EA"/>
    <w:rsid w:val="0045172D"/>
    <w:rsid w:val="004551D8"/>
    <w:rsid w:val="0045576D"/>
    <w:rsid w:val="00456407"/>
    <w:rsid w:val="004570AC"/>
    <w:rsid w:val="004579CF"/>
    <w:rsid w:val="0046001A"/>
    <w:rsid w:val="00461C2F"/>
    <w:rsid w:val="00463EF6"/>
    <w:rsid w:val="00464F87"/>
    <w:rsid w:val="00465DFE"/>
    <w:rsid w:val="0046650B"/>
    <w:rsid w:val="00471E03"/>
    <w:rsid w:val="00473B9D"/>
    <w:rsid w:val="00474727"/>
    <w:rsid w:val="00483048"/>
    <w:rsid w:val="004847C1"/>
    <w:rsid w:val="00485072"/>
    <w:rsid w:val="004861E8"/>
    <w:rsid w:val="0048657A"/>
    <w:rsid w:val="00492D24"/>
    <w:rsid w:val="004944C6"/>
    <w:rsid w:val="004958FC"/>
    <w:rsid w:val="004A06F4"/>
    <w:rsid w:val="004A0EC4"/>
    <w:rsid w:val="004A105A"/>
    <w:rsid w:val="004A22E8"/>
    <w:rsid w:val="004A3386"/>
    <w:rsid w:val="004A57F1"/>
    <w:rsid w:val="004A5970"/>
    <w:rsid w:val="004A631D"/>
    <w:rsid w:val="004B0369"/>
    <w:rsid w:val="004B0EA7"/>
    <w:rsid w:val="004B16B3"/>
    <w:rsid w:val="004B27FB"/>
    <w:rsid w:val="004B376C"/>
    <w:rsid w:val="004B40B2"/>
    <w:rsid w:val="004B53C8"/>
    <w:rsid w:val="004B7ABF"/>
    <w:rsid w:val="004C2609"/>
    <w:rsid w:val="004C4371"/>
    <w:rsid w:val="004C6117"/>
    <w:rsid w:val="004C66D0"/>
    <w:rsid w:val="004D09F0"/>
    <w:rsid w:val="004D0D74"/>
    <w:rsid w:val="004D149E"/>
    <w:rsid w:val="004D1720"/>
    <w:rsid w:val="004D1CB3"/>
    <w:rsid w:val="004D3694"/>
    <w:rsid w:val="004D4119"/>
    <w:rsid w:val="004D430C"/>
    <w:rsid w:val="004D6A3E"/>
    <w:rsid w:val="004E2468"/>
    <w:rsid w:val="004F2F75"/>
    <w:rsid w:val="004F358E"/>
    <w:rsid w:val="004F4A12"/>
    <w:rsid w:val="004F5355"/>
    <w:rsid w:val="00500399"/>
    <w:rsid w:val="00500707"/>
    <w:rsid w:val="005023B5"/>
    <w:rsid w:val="00502763"/>
    <w:rsid w:val="00504125"/>
    <w:rsid w:val="00504E6C"/>
    <w:rsid w:val="00507305"/>
    <w:rsid w:val="005079E0"/>
    <w:rsid w:val="005110B2"/>
    <w:rsid w:val="00512085"/>
    <w:rsid w:val="00513062"/>
    <w:rsid w:val="00513631"/>
    <w:rsid w:val="0051566C"/>
    <w:rsid w:val="005177DA"/>
    <w:rsid w:val="005251AD"/>
    <w:rsid w:val="005310CC"/>
    <w:rsid w:val="00531B35"/>
    <w:rsid w:val="005348EE"/>
    <w:rsid w:val="005352A6"/>
    <w:rsid w:val="005357A0"/>
    <w:rsid w:val="00540357"/>
    <w:rsid w:val="00541CE8"/>
    <w:rsid w:val="00542C19"/>
    <w:rsid w:val="005445B1"/>
    <w:rsid w:val="00544949"/>
    <w:rsid w:val="005469C0"/>
    <w:rsid w:val="0055068A"/>
    <w:rsid w:val="00555F2A"/>
    <w:rsid w:val="00555FFA"/>
    <w:rsid w:val="005560F3"/>
    <w:rsid w:val="0055632B"/>
    <w:rsid w:val="0055672D"/>
    <w:rsid w:val="0055718E"/>
    <w:rsid w:val="0056028D"/>
    <w:rsid w:val="00560EF2"/>
    <w:rsid w:val="00562F4A"/>
    <w:rsid w:val="005649CA"/>
    <w:rsid w:val="00565733"/>
    <w:rsid w:val="00566436"/>
    <w:rsid w:val="00566CA6"/>
    <w:rsid w:val="00567FB3"/>
    <w:rsid w:val="005703B3"/>
    <w:rsid w:val="00570529"/>
    <w:rsid w:val="00570941"/>
    <w:rsid w:val="00571185"/>
    <w:rsid w:val="005722E5"/>
    <w:rsid w:val="00574742"/>
    <w:rsid w:val="005751C9"/>
    <w:rsid w:val="00586610"/>
    <w:rsid w:val="00587E1E"/>
    <w:rsid w:val="00590587"/>
    <w:rsid w:val="0059712A"/>
    <w:rsid w:val="00597D29"/>
    <w:rsid w:val="00597E76"/>
    <w:rsid w:val="005A0143"/>
    <w:rsid w:val="005A1E00"/>
    <w:rsid w:val="005A21BE"/>
    <w:rsid w:val="005A4046"/>
    <w:rsid w:val="005A4F5D"/>
    <w:rsid w:val="005A6174"/>
    <w:rsid w:val="005A7145"/>
    <w:rsid w:val="005A73D3"/>
    <w:rsid w:val="005B0B30"/>
    <w:rsid w:val="005B105E"/>
    <w:rsid w:val="005B20F8"/>
    <w:rsid w:val="005B3302"/>
    <w:rsid w:val="005B378E"/>
    <w:rsid w:val="005B3F75"/>
    <w:rsid w:val="005B72F3"/>
    <w:rsid w:val="005C11CE"/>
    <w:rsid w:val="005C1425"/>
    <w:rsid w:val="005C2175"/>
    <w:rsid w:val="005C22EF"/>
    <w:rsid w:val="005D0347"/>
    <w:rsid w:val="005D1FC0"/>
    <w:rsid w:val="005D2050"/>
    <w:rsid w:val="005D32F2"/>
    <w:rsid w:val="005D4418"/>
    <w:rsid w:val="005D4631"/>
    <w:rsid w:val="005D4958"/>
    <w:rsid w:val="005D4A2B"/>
    <w:rsid w:val="005D64B4"/>
    <w:rsid w:val="005D72CA"/>
    <w:rsid w:val="005E0601"/>
    <w:rsid w:val="005E103C"/>
    <w:rsid w:val="005E295B"/>
    <w:rsid w:val="005E3915"/>
    <w:rsid w:val="005E463A"/>
    <w:rsid w:val="005E661A"/>
    <w:rsid w:val="005E6728"/>
    <w:rsid w:val="005E73D9"/>
    <w:rsid w:val="005E7981"/>
    <w:rsid w:val="005F1179"/>
    <w:rsid w:val="005F197E"/>
    <w:rsid w:val="005F1D2D"/>
    <w:rsid w:val="005F3932"/>
    <w:rsid w:val="005F4AE3"/>
    <w:rsid w:val="005F5231"/>
    <w:rsid w:val="005F7F87"/>
    <w:rsid w:val="00600B78"/>
    <w:rsid w:val="0060262E"/>
    <w:rsid w:val="00604B7D"/>
    <w:rsid w:val="00610C8D"/>
    <w:rsid w:val="00613074"/>
    <w:rsid w:val="0061797C"/>
    <w:rsid w:val="0062062A"/>
    <w:rsid w:val="0062154B"/>
    <w:rsid w:val="00622259"/>
    <w:rsid w:val="00622DC8"/>
    <w:rsid w:val="00623022"/>
    <w:rsid w:val="00623CC4"/>
    <w:rsid w:val="00624065"/>
    <w:rsid w:val="00624FA6"/>
    <w:rsid w:val="006258BB"/>
    <w:rsid w:val="00627983"/>
    <w:rsid w:val="00630EDC"/>
    <w:rsid w:val="00630F15"/>
    <w:rsid w:val="00631710"/>
    <w:rsid w:val="0063186C"/>
    <w:rsid w:val="00631EBB"/>
    <w:rsid w:val="00631EE0"/>
    <w:rsid w:val="00633FA5"/>
    <w:rsid w:val="00635CD6"/>
    <w:rsid w:val="006361BA"/>
    <w:rsid w:val="006377B6"/>
    <w:rsid w:val="00637CD6"/>
    <w:rsid w:val="00642ED5"/>
    <w:rsid w:val="0064412D"/>
    <w:rsid w:val="006446DD"/>
    <w:rsid w:val="0064559D"/>
    <w:rsid w:val="00647335"/>
    <w:rsid w:val="00650186"/>
    <w:rsid w:val="0065177B"/>
    <w:rsid w:val="00652628"/>
    <w:rsid w:val="00652D78"/>
    <w:rsid w:val="006533C3"/>
    <w:rsid w:val="006551B8"/>
    <w:rsid w:val="00660451"/>
    <w:rsid w:val="00662A1E"/>
    <w:rsid w:val="0066493A"/>
    <w:rsid w:val="00665358"/>
    <w:rsid w:val="006653B5"/>
    <w:rsid w:val="00666DF5"/>
    <w:rsid w:val="006726C8"/>
    <w:rsid w:val="006736E9"/>
    <w:rsid w:val="0067455A"/>
    <w:rsid w:val="00674659"/>
    <w:rsid w:val="00676124"/>
    <w:rsid w:val="0068219F"/>
    <w:rsid w:val="006838C0"/>
    <w:rsid w:val="00684433"/>
    <w:rsid w:val="00686835"/>
    <w:rsid w:val="006876B6"/>
    <w:rsid w:val="00691644"/>
    <w:rsid w:val="00691A06"/>
    <w:rsid w:val="00693BD7"/>
    <w:rsid w:val="00694865"/>
    <w:rsid w:val="00696F78"/>
    <w:rsid w:val="00697683"/>
    <w:rsid w:val="00697BE1"/>
    <w:rsid w:val="006A0767"/>
    <w:rsid w:val="006A1D12"/>
    <w:rsid w:val="006A5279"/>
    <w:rsid w:val="006A6FAD"/>
    <w:rsid w:val="006B68D8"/>
    <w:rsid w:val="006B6D83"/>
    <w:rsid w:val="006B6F47"/>
    <w:rsid w:val="006B7844"/>
    <w:rsid w:val="006B7A59"/>
    <w:rsid w:val="006C0FE8"/>
    <w:rsid w:val="006C1856"/>
    <w:rsid w:val="006C5440"/>
    <w:rsid w:val="006C5683"/>
    <w:rsid w:val="006C72D5"/>
    <w:rsid w:val="006C7846"/>
    <w:rsid w:val="006D0CC1"/>
    <w:rsid w:val="006D0E98"/>
    <w:rsid w:val="006D0FB6"/>
    <w:rsid w:val="006D1F16"/>
    <w:rsid w:val="006D3676"/>
    <w:rsid w:val="006D502D"/>
    <w:rsid w:val="006D75CD"/>
    <w:rsid w:val="006E6CF9"/>
    <w:rsid w:val="006E7327"/>
    <w:rsid w:val="006E7560"/>
    <w:rsid w:val="006E7A7E"/>
    <w:rsid w:val="006F0FE1"/>
    <w:rsid w:val="006F19E3"/>
    <w:rsid w:val="006F4689"/>
    <w:rsid w:val="006F4798"/>
    <w:rsid w:val="006F6A9A"/>
    <w:rsid w:val="007015FF"/>
    <w:rsid w:val="00701D85"/>
    <w:rsid w:val="00701E18"/>
    <w:rsid w:val="00703C8E"/>
    <w:rsid w:val="00704098"/>
    <w:rsid w:val="007044BE"/>
    <w:rsid w:val="007052D0"/>
    <w:rsid w:val="00706916"/>
    <w:rsid w:val="00710E92"/>
    <w:rsid w:val="00711686"/>
    <w:rsid w:val="0071547D"/>
    <w:rsid w:val="00716594"/>
    <w:rsid w:val="0071661A"/>
    <w:rsid w:val="0071735E"/>
    <w:rsid w:val="00717885"/>
    <w:rsid w:val="00722FCE"/>
    <w:rsid w:val="0072385C"/>
    <w:rsid w:val="00726171"/>
    <w:rsid w:val="0073036F"/>
    <w:rsid w:val="00731B99"/>
    <w:rsid w:val="00733D46"/>
    <w:rsid w:val="00733F4B"/>
    <w:rsid w:val="00734630"/>
    <w:rsid w:val="007374B9"/>
    <w:rsid w:val="00740A8F"/>
    <w:rsid w:val="007426A1"/>
    <w:rsid w:val="00742876"/>
    <w:rsid w:val="00743841"/>
    <w:rsid w:val="00747044"/>
    <w:rsid w:val="00747A24"/>
    <w:rsid w:val="007511CF"/>
    <w:rsid w:val="00756896"/>
    <w:rsid w:val="007607E8"/>
    <w:rsid w:val="007608FF"/>
    <w:rsid w:val="00760BD6"/>
    <w:rsid w:val="007626D9"/>
    <w:rsid w:val="0076615D"/>
    <w:rsid w:val="007717B9"/>
    <w:rsid w:val="00771ACE"/>
    <w:rsid w:val="00772942"/>
    <w:rsid w:val="007740DA"/>
    <w:rsid w:val="00774F15"/>
    <w:rsid w:val="00775EF4"/>
    <w:rsid w:val="00780130"/>
    <w:rsid w:val="00783924"/>
    <w:rsid w:val="00784486"/>
    <w:rsid w:val="007909D9"/>
    <w:rsid w:val="0079113B"/>
    <w:rsid w:val="00795F7D"/>
    <w:rsid w:val="00797AA8"/>
    <w:rsid w:val="007A0237"/>
    <w:rsid w:val="007A0FB2"/>
    <w:rsid w:val="007A373E"/>
    <w:rsid w:val="007A4592"/>
    <w:rsid w:val="007A4F58"/>
    <w:rsid w:val="007A6725"/>
    <w:rsid w:val="007A6F91"/>
    <w:rsid w:val="007A794B"/>
    <w:rsid w:val="007A7ADD"/>
    <w:rsid w:val="007A7E5F"/>
    <w:rsid w:val="007B002D"/>
    <w:rsid w:val="007B0BC5"/>
    <w:rsid w:val="007B2962"/>
    <w:rsid w:val="007B4476"/>
    <w:rsid w:val="007B49E2"/>
    <w:rsid w:val="007B4FCE"/>
    <w:rsid w:val="007B5D47"/>
    <w:rsid w:val="007C00DA"/>
    <w:rsid w:val="007C0E16"/>
    <w:rsid w:val="007C11AB"/>
    <w:rsid w:val="007C25E4"/>
    <w:rsid w:val="007C3A32"/>
    <w:rsid w:val="007C4E06"/>
    <w:rsid w:val="007C75F7"/>
    <w:rsid w:val="007D1D41"/>
    <w:rsid w:val="007D26C6"/>
    <w:rsid w:val="007D40E2"/>
    <w:rsid w:val="007D4C23"/>
    <w:rsid w:val="007D52EC"/>
    <w:rsid w:val="007D57C5"/>
    <w:rsid w:val="007D7C47"/>
    <w:rsid w:val="007E0C4A"/>
    <w:rsid w:val="007E1A43"/>
    <w:rsid w:val="007E3C0E"/>
    <w:rsid w:val="007E4EBF"/>
    <w:rsid w:val="007E572E"/>
    <w:rsid w:val="007E718E"/>
    <w:rsid w:val="007F1003"/>
    <w:rsid w:val="007F41DB"/>
    <w:rsid w:val="007F4641"/>
    <w:rsid w:val="007F506A"/>
    <w:rsid w:val="007F5606"/>
    <w:rsid w:val="00800EA1"/>
    <w:rsid w:val="00807F3C"/>
    <w:rsid w:val="00810BAE"/>
    <w:rsid w:val="008115C5"/>
    <w:rsid w:val="00812C70"/>
    <w:rsid w:val="0081305D"/>
    <w:rsid w:val="008135BE"/>
    <w:rsid w:val="0081418A"/>
    <w:rsid w:val="008149B0"/>
    <w:rsid w:val="008177D7"/>
    <w:rsid w:val="0082149A"/>
    <w:rsid w:val="00822AD0"/>
    <w:rsid w:val="00822D9F"/>
    <w:rsid w:val="00823222"/>
    <w:rsid w:val="0082453F"/>
    <w:rsid w:val="00826203"/>
    <w:rsid w:val="008272A5"/>
    <w:rsid w:val="008277A6"/>
    <w:rsid w:val="00830C79"/>
    <w:rsid w:val="00833183"/>
    <w:rsid w:val="00833733"/>
    <w:rsid w:val="00841138"/>
    <w:rsid w:val="00841401"/>
    <w:rsid w:val="008423A3"/>
    <w:rsid w:val="008442D2"/>
    <w:rsid w:val="00844C1E"/>
    <w:rsid w:val="00846D9D"/>
    <w:rsid w:val="0085211A"/>
    <w:rsid w:val="008529F5"/>
    <w:rsid w:val="00853696"/>
    <w:rsid w:val="00856C0B"/>
    <w:rsid w:val="008577F0"/>
    <w:rsid w:val="0086142A"/>
    <w:rsid w:val="00861D88"/>
    <w:rsid w:val="00862D16"/>
    <w:rsid w:val="0086300F"/>
    <w:rsid w:val="00863681"/>
    <w:rsid w:val="008647B0"/>
    <w:rsid w:val="00865DE1"/>
    <w:rsid w:val="00870086"/>
    <w:rsid w:val="00872787"/>
    <w:rsid w:val="0087362B"/>
    <w:rsid w:val="00876FA4"/>
    <w:rsid w:val="00880168"/>
    <w:rsid w:val="00880EB3"/>
    <w:rsid w:val="00881B35"/>
    <w:rsid w:val="00882D3C"/>
    <w:rsid w:val="008847ED"/>
    <w:rsid w:val="00885406"/>
    <w:rsid w:val="008868D7"/>
    <w:rsid w:val="00887D24"/>
    <w:rsid w:val="00892D3B"/>
    <w:rsid w:val="00894FCA"/>
    <w:rsid w:val="00895154"/>
    <w:rsid w:val="00897EDC"/>
    <w:rsid w:val="00897F6D"/>
    <w:rsid w:val="008A17EB"/>
    <w:rsid w:val="008A2824"/>
    <w:rsid w:val="008A2F12"/>
    <w:rsid w:val="008A3853"/>
    <w:rsid w:val="008A3C81"/>
    <w:rsid w:val="008A44D8"/>
    <w:rsid w:val="008A5134"/>
    <w:rsid w:val="008A72CD"/>
    <w:rsid w:val="008B4953"/>
    <w:rsid w:val="008B6CCD"/>
    <w:rsid w:val="008C5774"/>
    <w:rsid w:val="008C579E"/>
    <w:rsid w:val="008C71E1"/>
    <w:rsid w:val="008D0FCF"/>
    <w:rsid w:val="008D1E4A"/>
    <w:rsid w:val="008D337B"/>
    <w:rsid w:val="008D37F6"/>
    <w:rsid w:val="008D4440"/>
    <w:rsid w:val="008D5B54"/>
    <w:rsid w:val="008D6266"/>
    <w:rsid w:val="008D7983"/>
    <w:rsid w:val="008E2440"/>
    <w:rsid w:val="008E2A49"/>
    <w:rsid w:val="008E389A"/>
    <w:rsid w:val="008E4762"/>
    <w:rsid w:val="008E576D"/>
    <w:rsid w:val="008E69FB"/>
    <w:rsid w:val="008F09A9"/>
    <w:rsid w:val="008F3D78"/>
    <w:rsid w:val="008F419E"/>
    <w:rsid w:val="008F63F7"/>
    <w:rsid w:val="008F704B"/>
    <w:rsid w:val="00900963"/>
    <w:rsid w:val="009031F7"/>
    <w:rsid w:val="0090446B"/>
    <w:rsid w:val="009047F7"/>
    <w:rsid w:val="0090492C"/>
    <w:rsid w:val="00905CFD"/>
    <w:rsid w:val="00906107"/>
    <w:rsid w:val="00907717"/>
    <w:rsid w:val="0090794B"/>
    <w:rsid w:val="009121FF"/>
    <w:rsid w:val="00912451"/>
    <w:rsid w:val="009129DC"/>
    <w:rsid w:val="00913148"/>
    <w:rsid w:val="00913BEA"/>
    <w:rsid w:val="009208D8"/>
    <w:rsid w:val="009217DD"/>
    <w:rsid w:val="0092191F"/>
    <w:rsid w:val="00922DBD"/>
    <w:rsid w:val="0092387F"/>
    <w:rsid w:val="00925F3A"/>
    <w:rsid w:val="00926505"/>
    <w:rsid w:val="009265C0"/>
    <w:rsid w:val="00926F0E"/>
    <w:rsid w:val="00927651"/>
    <w:rsid w:val="0093052B"/>
    <w:rsid w:val="00930817"/>
    <w:rsid w:val="0093109F"/>
    <w:rsid w:val="00935573"/>
    <w:rsid w:val="009356A2"/>
    <w:rsid w:val="00940DC4"/>
    <w:rsid w:val="009417E7"/>
    <w:rsid w:val="00943BA9"/>
    <w:rsid w:val="00945537"/>
    <w:rsid w:val="00946726"/>
    <w:rsid w:val="0094678F"/>
    <w:rsid w:val="009469BE"/>
    <w:rsid w:val="00946E5B"/>
    <w:rsid w:val="0094797C"/>
    <w:rsid w:val="00947DC2"/>
    <w:rsid w:val="00950C38"/>
    <w:rsid w:val="009515C2"/>
    <w:rsid w:val="00951FDE"/>
    <w:rsid w:val="00952AC0"/>
    <w:rsid w:val="00954168"/>
    <w:rsid w:val="00954FC6"/>
    <w:rsid w:val="00956474"/>
    <w:rsid w:val="00957FBC"/>
    <w:rsid w:val="00960420"/>
    <w:rsid w:val="00960714"/>
    <w:rsid w:val="00962189"/>
    <w:rsid w:val="0096255F"/>
    <w:rsid w:val="009675F1"/>
    <w:rsid w:val="00967C6A"/>
    <w:rsid w:val="009704FB"/>
    <w:rsid w:val="00971FF2"/>
    <w:rsid w:val="00972082"/>
    <w:rsid w:val="0097527E"/>
    <w:rsid w:val="0097572C"/>
    <w:rsid w:val="009804E7"/>
    <w:rsid w:val="009832ED"/>
    <w:rsid w:val="00985FC1"/>
    <w:rsid w:val="00990586"/>
    <w:rsid w:val="00991785"/>
    <w:rsid w:val="00991D57"/>
    <w:rsid w:val="00993E9F"/>
    <w:rsid w:val="00994B34"/>
    <w:rsid w:val="00994EF3"/>
    <w:rsid w:val="00996BEA"/>
    <w:rsid w:val="00997577"/>
    <w:rsid w:val="009A03A4"/>
    <w:rsid w:val="009A200B"/>
    <w:rsid w:val="009B5BC7"/>
    <w:rsid w:val="009C1C52"/>
    <w:rsid w:val="009C29B3"/>
    <w:rsid w:val="009C2C40"/>
    <w:rsid w:val="009C2EA4"/>
    <w:rsid w:val="009C5518"/>
    <w:rsid w:val="009C7CDB"/>
    <w:rsid w:val="009D02D4"/>
    <w:rsid w:val="009D16C5"/>
    <w:rsid w:val="009D16E8"/>
    <w:rsid w:val="009D173D"/>
    <w:rsid w:val="009D1A9A"/>
    <w:rsid w:val="009D4A92"/>
    <w:rsid w:val="009D52B6"/>
    <w:rsid w:val="009D7913"/>
    <w:rsid w:val="009D7B56"/>
    <w:rsid w:val="009E046C"/>
    <w:rsid w:val="009E0E47"/>
    <w:rsid w:val="009E0F29"/>
    <w:rsid w:val="009E1A09"/>
    <w:rsid w:val="009E318C"/>
    <w:rsid w:val="009E3C13"/>
    <w:rsid w:val="009E4D2D"/>
    <w:rsid w:val="009E63A4"/>
    <w:rsid w:val="009E6F7F"/>
    <w:rsid w:val="009E7589"/>
    <w:rsid w:val="009F164D"/>
    <w:rsid w:val="009F1F70"/>
    <w:rsid w:val="009F2FC3"/>
    <w:rsid w:val="009F367E"/>
    <w:rsid w:val="009F3981"/>
    <w:rsid w:val="009F4D87"/>
    <w:rsid w:val="009F4F92"/>
    <w:rsid w:val="009F672C"/>
    <w:rsid w:val="009F70E9"/>
    <w:rsid w:val="00A00B4A"/>
    <w:rsid w:val="00A031A9"/>
    <w:rsid w:val="00A07169"/>
    <w:rsid w:val="00A0777B"/>
    <w:rsid w:val="00A10251"/>
    <w:rsid w:val="00A1190F"/>
    <w:rsid w:val="00A1282F"/>
    <w:rsid w:val="00A12CFA"/>
    <w:rsid w:val="00A13230"/>
    <w:rsid w:val="00A13570"/>
    <w:rsid w:val="00A15EA5"/>
    <w:rsid w:val="00A16360"/>
    <w:rsid w:val="00A16887"/>
    <w:rsid w:val="00A2165B"/>
    <w:rsid w:val="00A22B6C"/>
    <w:rsid w:val="00A25D84"/>
    <w:rsid w:val="00A26630"/>
    <w:rsid w:val="00A31D12"/>
    <w:rsid w:val="00A32387"/>
    <w:rsid w:val="00A349C3"/>
    <w:rsid w:val="00A3751E"/>
    <w:rsid w:val="00A40670"/>
    <w:rsid w:val="00A40E27"/>
    <w:rsid w:val="00A41FBB"/>
    <w:rsid w:val="00A43002"/>
    <w:rsid w:val="00A4337D"/>
    <w:rsid w:val="00A433A4"/>
    <w:rsid w:val="00A465A2"/>
    <w:rsid w:val="00A4697B"/>
    <w:rsid w:val="00A50847"/>
    <w:rsid w:val="00A50878"/>
    <w:rsid w:val="00A51787"/>
    <w:rsid w:val="00A52B47"/>
    <w:rsid w:val="00A52F3F"/>
    <w:rsid w:val="00A532AC"/>
    <w:rsid w:val="00A53DC6"/>
    <w:rsid w:val="00A56C93"/>
    <w:rsid w:val="00A56ED0"/>
    <w:rsid w:val="00A579D3"/>
    <w:rsid w:val="00A61565"/>
    <w:rsid w:val="00A646CD"/>
    <w:rsid w:val="00A65E7A"/>
    <w:rsid w:val="00A66894"/>
    <w:rsid w:val="00A707B2"/>
    <w:rsid w:val="00A723BA"/>
    <w:rsid w:val="00A73110"/>
    <w:rsid w:val="00A73F87"/>
    <w:rsid w:val="00A7766F"/>
    <w:rsid w:val="00A77FCF"/>
    <w:rsid w:val="00A809BC"/>
    <w:rsid w:val="00A80CD4"/>
    <w:rsid w:val="00A80E01"/>
    <w:rsid w:val="00A80EE0"/>
    <w:rsid w:val="00A81AA5"/>
    <w:rsid w:val="00A853CB"/>
    <w:rsid w:val="00A85694"/>
    <w:rsid w:val="00A85732"/>
    <w:rsid w:val="00A93BF0"/>
    <w:rsid w:val="00A94C94"/>
    <w:rsid w:val="00A96295"/>
    <w:rsid w:val="00A968AB"/>
    <w:rsid w:val="00A97DD5"/>
    <w:rsid w:val="00AA2416"/>
    <w:rsid w:val="00AA320F"/>
    <w:rsid w:val="00AA463E"/>
    <w:rsid w:val="00AA62BD"/>
    <w:rsid w:val="00AA69EF"/>
    <w:rsid w:val="00AA6F1F"/>
    <w:rsid w:val="00AA7E89"/>
    <w:rsid w:val="00AB2DA2"/>
    <w:rsid w:val="00AB3019"/>
    <w:rsid w:val="00AB3915"/>
    <w:rsid w:val="00AB4451"/>
    <w:rsid w:val="00AC0309"/>
    <w:rsid w:val="00AC0716"/>
    <w:rsid w:val="00AC1EBE"/>
    <w:rsid w:val="00AC4C63"/>
    <w:rsid w:val="00AC5BEF"/>
    <w:rsid w:val="00AC68BE"/>
    <w:rsid w:val="00AD0028"/>
    <w:rsid w:val="00AD1F96"/>
    <w:rsid w:val="00AD6B10"/>
    <w:rsid w:val="00AD6B8C"/>
    <w:rsid w:val="00AE254D"/>
    <w:rsid w:val="00AE275B"/>
    <w:rsid w:val="00AE3E05"/>
    <w:rsid w:val="00AE4FA9"/>
    <w:rsid w:val="00AE5F4A"/>
    <w:rsid w:val="00AE7C82"/>
    <w:rsid w:val="00AF0634"/>
    <w:rsid w:val="00AF152B"/>
    <w:rsid w:val="00AF158C"/>
    <w:rsid w:val="00AF270F"/>
    <w:rsid w:val="00AF2B40"/>
    <w:rsid w:val="00AF30A5"/>
    <w:rsid w:val="00AF3186"/>
    <w:rsid w:val="00AF36D2"/>
    <w:rsid w:val="00AF3762"/>
    <w:rsid w:val="00AF3A82"/>
    <w:rsid w:val="00AF3CEE"/>
    <w:rsid w:val="00AF4A72"/>
    <w:rsid w:val="00AF5B6E"/>
    <w:rsid w:val="00AF686B"/>
    <w:rsid w:val="00AF7F70"/>
    <w:rsid w:val="00B003EB"/>
    <w:rsid w:val="00B02405"/>
    <w:rsid w:val="00B035F2"/>
    <w:rsid w:val="00B057CB"/>
    <w:rsid w:val="00B10136"/>
    <w:rsid w:val="00B20729"/>
    <w:rsid w:val="00B20C7D"/>
    <w:rsid w:val="00B2285F"/>
    <w:rsid w:val="00B23506"/>
    <w:rsid w:val="00B256D6"/>
    <w:rsid w:val="00B269F0"/>
    <w:rsid w:val="00B320DC"/>
    <w:rsid w:val="00B34B69"/>
    <w:rsid w:val="00B35A8E"/>
    <w:rsid w:val="00B37887"/>
    <w:rsid w:val="00B37F49"/>
    <w:rsid w:val="00B4014F"/>
    <w:rsid w:val="00B438CB"/>
    <w:rsid w:val="00B45635"/>
    <w:rsid w:val="00B4667B"/>
    <w:rsid w:val="00B46A47"/>
    <w:rsid w:val="00B50B93"/>
    <w:rsid w:val="00B52044"/>
    <w:rsid w:val="00B52A9E"/>
    <w:rsid w:val="00B53898"/>
    <w:rsid w:val="00B539A1"/>
    <w:rsid w:val="00B53C15"/>
    <w:rsid w:val="00B6081B"/>
    <w:rsid w:val="00B615CC"/>
    <w:rsid w:val="00B6291B"/>
    <w:rsid w:val="00B635FB"/>
    <w:rsid w:val="00B638E3"/>
    <w:rsid w:val="00B658A1"/>
    <w:rsid w:val="00B663BC"/>
    <w:rsid w:val="00B66BCC"/>
    <w:rsid w:val="00B67476"/>
    <w:rsid w:val="00B67CA3"/>
    <w:rsid w:val="00B7023F"/>
    <w:rsid w:val="00B754B6"/>
    <w:rsid w:val="00B7630C"/>
    <w:rsid w:val="00B81F70"/>
    <w:rsid w:val="00B9165C"/>
    <w:rsid w:val="00B92DAE"/>
    <w:rsid w:val="00B9451F"/>
    <w:rsid w:val="00B965D7"/>
    <w:rsid w:val="00BA1082"/>
    <w:rsid w:val="00BA1B61"/>
    <w:rsid w:val="00BA2391"/>
    <w:rsid w:val="00BB32F0"/>
    <w:rsid w:val="00BB3790"/>
    <w:rsid w:val="00BB3A8D"/>
    <w:rsid w:val="00BB473F"/>
    <w:rsid w:val="00BB49B5"/>
    <w:rsid w:val="00BC05A6"/>
    <w:rsid w:val="00BC07AA"/>
    <w:rsid w:val="00BC0F54"/>
    <w:rsid w:val="00BC10C2"/>
    <w:rsid w:val="00BC1CFB"/>
    <w:rsid w:val="00BC6220"/>
    <w:rsid w:val="00BC6FDB"/>
    <w:rsid w:val="00BD10A6"/>
    <w:rsid w:val="00BD176E"/>
    <w:rsid w:val="00BD334C"/>
    <w:rsid w:val="00BD3E31"/>
    <w:rsid w:val="00BD4FDD"/>
    <w:rsid w:val="00BD658B"/>
    <w:rsid w:val="00BD78DB"/>
    <w:rsid w:val="00BE2659"/>
    <w:rsid w:val="00BE50AA"/>
    <w:rsid w:val="00BE512E"/>
    <w:rsid w:val="00BE62F6"/>
    <w:rsid w:val="00BE7316"/>
    <w:rsid w:val="00BE7C55"/>
    <w:rsid w:val="00BF00E3"/>
    <w:rsid w:val="00BF0C5F"/>
    <w:rsid w:val="00BF5A4E"/>
    <w:rsid w:val="00BF7224"/>
    <w:rsid w:val="00C007C5"/>
    <w:rsid w:val="00C01ACE"/>
    <w:rsid w:val="00C048BB"/>
    <w:rsid w:val="00C071C0"/>
    <w:rsid w:val="00C10827"/>
    <w:rsid w:val="00C11964"/>
    <w:rsid w:val="00C14277"/>
    <w:rsid w:val="00C1695D"/>
    <w:rsid w:val="00C20AD3"/>
    <w:rsid w:val="00C22773"/>
    <w:rsid w:val="00C236F4"/>
    <w:rsid w:val="00C27F1D"/>
    <w:rsid w:val="00C27F32"/>
    <w:rsid w:val="00C309B8"/>
    <w:rsid w:val="00C3150E"/>
    <w:rsid w:val="00C31A20"/>
    <w:rsid w:val="00C3321C"/>
    <w:rsid w:val="00C356E8"/>
    <w:rsid w:val="00C37BDF"/>
    <w:rsid w:val="00C43695"/>
    <w:rsid w:val="00C43DF1"/>
    <w:rsid w:val="00C46969"/>
    <w:rsid w:val="00C471ED"/>
    <w:rsid w:val="00C5056D"/>
    <w:rsid w:val="00C50F95"/>
    <w:rsid w:val="00C5251F"/>
    <w:rsid w:val="00C5348A"/>
    <w:rsid w:val="00C54891"/>
    <w:rsid w:val="00C607C9"/>
    <w:rsid w:val="00C625FD"/>
    <w:rsid w:val="00C6379C"/>
    <w:rsid w:val="00C64285"/>
    <w:rsid w:val="00C64B15"/>
    <w:rsid w:val="00C652EE"/>
    <w:rsid w:val="00C65823"/>
    <w:rsid w:val="00C67F24"/>
    <w:rsid w:val="00C72782"/>
    <w:rsid w:val="00C72CFB"/>
    <w:rsid w:val="00C730A2"/>
    <w:rsid w:val="00C75154"/>
    <w:rsid w:val="00C76D9F"/>
    <w:rsid w:val="00C776E4"/>
    <w:rsid w:val="00C77FAA"/>
    <w:rsid w:val="00C830C9"/>
    <w:rsid w:val="00C83898"/>
    <w:rsid w:val="00C8410C"/>
    <w:rsid w:val="00C8498C"/>
    <w:rsid w:val="00C867BC"/>
    <w:rsid w:val="00C91EE2"/>
    <w:rsid w:val="00C924ED"/>
    <w:rsid w:val="00C94E7B"/>
    <w:rsid w:val="00C954D7"/>
    <w:rsid w:val="00CA3058"/>
    <w:rsid w:val="00CA30AA"/>
    <w:rsid w:val="00CA4EA1"/>
    <w:rsid w:val="00CA6F12"/>
    <w:rsid w:val="00CA75DC"/>
    <w:rsid w:val="00CA7800"/>
    <w:rsid w:val="00CA7D25"/>
    <w:rsid w:val="00CB2774"/>
    <w:rsid w:val="00CB31BB"/>
    <w:rsid w:val="00CB478F"/>
    <w:rsid w:val="00CB5D46"/>
    <w:rsid w:val="00CB5E98"/>
    <w:rsid w:val="00CB62FF"/>
    <w:rsid w:val="00CB6330"/>
    <w:rsid w:val="00CC39D2"/>
    <w:rsid w:val="00CC6982"/>
    <w:rsid w:val="00CD40B4"/>
    <w:rsid w:val="00CD4346"/>
    <w:rsid w:val="00CD70EB"/>
    <w:rsid w:val="00CD719F"/>
    <w:rsid w:val="00CD7B9B"/>
    <w:rsid w:val="00CE0A78"/>
    <w:rsid w:val="00CE19AC"/>
    <w:rsid w:val="00CE1AD3"/>
    <w:rsid w:val="00CE2029"/>
    <w:rsid w:val="00CE2982"/>
    <w:rsid w:val="00CE5938"/>
    <w:rsid w:val="00CE7F33"/>
    <w:rsid w:val="00CF0D64"/>
    <w:rsid w:val="00CF549A"/>
    <w:rsid w:val="00CF7666"/>
    <w:rsid w:val="00D00307"/>
    <w:rsid w:val="00D01127"/>
    <w:rsid w:val="00D012D1"/>
    <w:rsid w:val="00D0325A"/>
    <w:rsid w:val="00D050B5"/>
    <w:rsid w:val="00D05FC8"/>
    <w:rsid w:val="00D06875"/>
    <w:rsid w:val="00D10864"/>
    <w:rsid w:val="00D1099A"/>
    <w:rsid w:val="00D10E24"/>
    <w:rsid w:val="00D122BE"/>
    <w:rsid w:val="00D1530C"/>
    <w:rsid w:val="00D1613E"/>
    <w:rsid w:val="00D20C24"/>
    <w:rsid w:val="00D22CEB"/>
    <w:rsid w:val="00D2369E"/>
    <w:rsid w:val="00D247A8"/>
    <w:rsid w:val="00D2501C"/>
    <w:rsid w:val="00D2507E"/>
    <w:rsid w:val="00D253BF"/>
    <w:rsid w:val="00D27490"/>
    <w:rsid w:val="00D27BBE"/>
    <w:rsid w:val="00D345FF"/>
    <w:rsid w:val="00D34E70"/>
    <w:rsid w:val="00D35A55"/>
    <w:rsid w:val="00D363E8"/>
    <w:rsid w:val="00D4014A"/>
    <w:rsid w:val="00D41486"/>
    <w:rsid w:val="00D4173D"/>
    <w:rsid w:val="00D429B8"/>
    <w:rsid w:val="00D42CA7"/>
    <w:rsid w:val="00D4465B"/>
    <w:rsid w:val="00D44B4B"/>
    <w:rsid w:val="00D46856"/>
    <w:rsid w:val="00D50089"/>
    <w:rsid w:val="00D519A7"/>
    <w:rsid w:val="00D51F3C"/>
    <w:rsid w:val="00D52D3D"/>
    <w:rsid w:val="00D54568"/>
    <w:rsid w:val="00D561BD"/>
    <w:rsid w:val="00D60867"/>
    <w:rsid w:val="00D60AD5"/>
    <w:rsid w:val="00D616EE"/>
    <w:rsid w:val="00D620D5"/>
    <w:rsid w:val="00D6286D"/>
    <w:rsid w:val="00D6312B"/>
    <w:rsid w:val="00D635CE"/>
    <w:rsid w:val="00D7092D"/>
    <w:rsid w:val="00D72B64"/>
    <w:rsid w:val="00D76D25"/>
    <w:rsid w:val="00D80A98"/>
    <w:rsid w:val="00D81778"/>
    <w:rsid w:val="00D86289"/>
    <w:rsid w:val="00D8769C"/>
    <w:rsid w:val="00D90F5D"/>
    <w:rsid w:val="00D92ED5"/>
    <w:rsid w:val="00D93C07"/>
    <w:rsid w:val="00D95F0F"/>
    <w:rsid w:val="00DA5F89"/>
    <w:rsid w:val="00DA6586"/>
    <w:rsid w:val="00DA6594"/>
    <w:rsid w:val="00DA6C89"/>
    <w:rsid w:val="00DB00CA"/>
    <w:rsid w:val="00DB270A"/>
    <w:rsid w:val="00DB5096"/>
    <w:rsid w:val="00DC0CFF"/>
    <w:rsid w:val="00DC3562"/>
    <w:rsid w:val="00DC44E7"/>
    <w:rsid w:val="00DC480E"/>
    <w:rsid w:val="00DC5122"/>
    <w:rsid w:val="00DC58A9"/>
    <w:rsid w:val="00DC60B5"/>
    <w:rsid w:val="00DC6235"/>
    <w:rsid w:val="00DD1E0F"/>
    <w:rsid w:val="00DD269D"/>
    <w:rsid w:val="00DD65F9"/>
    <w:rsid w:val="00DD7C82"/>
    <w:rsid w:val="00DE018E"/>
    <w:rsid w:val="00DE1518"/>
    <w:rsid w:val="00DE2088"/>
    <w:rsid w:val="00DE347E"/>
    <w:rsid w:val="00DE6A97"/>
    <w:rsid w:val="00DF14D4"/>
    <w:rsid w:val="00DF184E"/>
    <w:rsid w:val="00DF2865"/>
    <w:rsid w:val="00DF2E29"/>
    <w:rsid w:val="00DF5E60"/>
    <w:rsid w:val="00DF6863"/>
    <w:rsid w:val="00E02333"/>
    <w:rsid w:val="00E02A21"/>
    <w:rsid w:val="00E02F60"/>
    <w:rsid w:val="00E070F1"/>
    <w:rsid w:val="00E07BA5"/>
    <w:rsid w:val="00E10A8C"/>
    <w:rsid w:val="00E129F1"/>
    <w:rsid w:val="00E13867"/>
    <w:rsid w:val="00E13CDF"/>
    <w:rsid w:val="00E16916"/>
    <w:rsid w:val="00E1701D"/>
    <w:rsid w:val="00E24B9A"/>
    <w:rsid w:val="00E24BDF"/>
    <w:rsid w:val="00E26B0B"/>
    <w:rsid w:val="00E2789D"/>
    <w:rsid w:val="00E35DE5"/>
    <w:rsid w:val="00E3672F"/>
    <w:rsid w:val="00E37E6E"/>
    <w:rsid w:val="00E40304"/>
    <w:rsid w:val="00E41BB9"/>
    <w:rsid w:val="00E4348E"/>
    <w:rsid w:val="00E45F49"/>
    <w:rsid w:val="00E510C9"/>
    <w:rsid w:val="00E52456"/>
    <w:rsid w:val="00E541E6"/>
    <w:rsid w:val="00E558C8"/>
    <w:rsid w:val="00E55C4A"/>
    <w:rsid w:val="00E573CC"/>
    <w:rsid w:val="00E60912"/>
    <w:rsid w:val="00E6212D"/>
    <w:rsid w:val="00E62B69"/>
    <w:rsid w:val="00E65503"/>
    <w:rsid w:val="00E65D0A"/>
    <w:rsid w:val="00E65EE8"/>
    <w:rsid w:val="00E666BF"/>
    <w:rsid w:val="00E66D30"/>
    <w:rsid w:val="00E70BE7"/>
    <w:rsid w:val="00E71B9E"/>
    <w:rsid w:val="00E72E5B"/>
    <w:rsid w:val="00E74111"/>
    <w:rsid w:val="00E75169"/>
    <w:rsid w:val="00E80851"/>
    <w:rsid w:val="00E81739"/>
    <w:rsid w:val="00E82BDD"/>
    <w:rsid w:val="00E844CC"/>
    <w:rsid w:val="00E853B8"/>
    <w:rsid w:val="00E855A5"/>
    <w:rsid w:val="00E91400"/>
    <w:rsid w:val="00E94B0F"/>
    <w:rsid w:val="00E965BC"/>
    <w:rsid w:val="00E965BF"/>
    <w:rsid w:val="00E96E07"/>
    <w:rsid w:val="00E97DB3"/>
    <w:rsid w:val="00EA1C2B"/>
    <w:rsid w:val="00EA2475"/>
    <w:rsid w:val="00EA3750"/>
    <w:rsid w:val="00EA3F0B"/>
    <w:rsid w:val="00EA42F4"/>
    <w:rsid w:val="00EA43C0"/>
    <w:rsid w:val="00EA4674"/>
    <w:rsid w:val="00EA536A"/>
    <w:rsid w:val="00EA632D"/>
    <w:rsid w:val="00EB1FF2"/>
    <w:rsid w:val="00EB32BB"/>
    <w:rsid w:val="00EB362B"/>
    <w:rsid w:val="00EB45DC"/>
    <w:rsid w:val="00EC3F6D"/>
    <w:rsid w:val="00EC5B5D"/>
    <w:rsid w:val="00EC647D"/>
    <w:rsid w:val="00ED11A7"/>
    <w:rsid w:val="00ED173D"/>
    <w:rsid w:val="00ED4049"/>
    <w:rsid w:val="00ED5B31"/>
    <w:rsid w:val="00ED637D"/>
    <w:rsid w:val="00ED7EC3"/>
    <w:rsid w:val="00EE0B53"/>
    <w:rsid w:val="00EE0E88"/>
    <w:rsid w:val="00EE1190"/>
    <w:rsid w:val="00EE2334"/>
    <w:rsid w:val="00EE2569"/>
    <w:rsid w:val="00EE2CD5"/>
    <w:rsid w:val="00EE417E"/>
    <w:rsid w:val="00EE4519"/>
    <w:rsid w:val="00EE5CD9"/>
    <w:rsid w:val="00EE6709"/>
    <w:rsid w:val="00EF0CE5"/>
    <w:rsid w:val="00EF5FC5"/>
    <w:rsid w:val="00EF6CC8"/>
    <w:rsid w:val="00EF789C"/>
    <w:rsid w:val="00EF7E6F"/>
    <w:rsid w:val="00F0005A"/>
    <w:rsid w:val="00F007A0"/>
    <w:rsid w:val="00F0411C"/>
    <w:rsid w:val="00F04DA2"/>
    <w:rsid w:val="00F05A06"/>
    <w:rsid w:val="00F1043A"/>
    <w:rsid w:val="00F10E14"/>
    <w:rsid w:val="00F1132A"/>
    <w:rsid w:val="00F1175C"/>
    <w:rsid w:val="00F11CCB"/>
    <w:rsid w:val="00F1359E"/>
    <w:rsid w:val="00F14070"/>
    <w:rsid w:val="00F14A61"/>
    <w:rsid w:val="00F14EC4"/>
    <w:rsid w:val="00F16C27"/>
    <w:rsid w:val="00F17AE5"/>
    <w:rsid w:val="00F17B9C"/>
    <w:rsid w:val="00F201B1"/>
    <w:rsid w:val="00F20FAB"/>
    <w:rsid w:val="00F212C1"/>
    <w:rsid w:val="00F306DA"/>
    <w:rsid w:val="00F31C1D"/>
    <w:rsid w:val="00F346BF"/>
    <w:rsid w:val="00F3515A"/>
    <w:rsid w:val="00F40044"/>
    <w:rsid w:val="00F42F29"/>
    <w:rsid w:val="00F4356A"/>
    <w:rsid w:val="00F450E7"/>
    <w:rsid w:val="00F504AF"/>
    <w:rsid w:val="00F50812"/>
    <w:rsid w:val="00F50C02"/>
    <w:rsid w:val="00F511D1"/>
    <w:rsid w:val="00F51FCB"/>
    <w:rsid w:val="00F531F5"/>
    <w:rsid w:val="00F53A06"/>
    <w:rsid w:val="00F55883"/>
    <w:rsid w:val="00F57A16"/>
    <w:rsid w:val="00F61549"/>
    <w:rsid w:val="00F61582"/>
    <w:rsid w:val="00F62226"/>
    <w:rsid w:val="00F62E4B"/>
    <w:rsid w:val="00F7126F"/>
    <w:rsid w:val="00F71499"/>
    <w:rsid w:val="00F71D99"/>
    <w:rsid w:val="00F726D8"/>
    <w:rsid w:val="00F73FD6"/>
    <w:rsid w:val="00F751E8"/>
    <w:rsid w:val="00F80207"/>
    <w:rsid w:val="00F80510"/>
    <w:rsid w:val="00F80DF7"/>
    <w:rsid w:val="00F81314"/>
    <w:rsid w:val="00F815F9"/>
    <w:rsid w:val="00F845CD"/>
    <w:rsid w:val="00F847DE"/>
    <w:rsid w:val="00F85491"/>
    <w:rsid w:val="00F86E35"/>
    <w:rsid w:val="00F91453"/>
    <w:rsid w:val="00F9188D"/>
    <w:rsid w:val="00F940B1"/>
    <w:rsid w:val="00F94961"/>
    <w:rsid w:val="00F94F85"/>
    <w:rsid w:val="00F95088"/>
    <w:rsid w:val="00F95A44"/>
    <w:rsid w:val="00F962B5"/>
    <w:rsid w:val="00F97061"/>
    <w:rsid w:val="00F97170"/>
    <w:rsid w:val="00FA177B"/>
    <w:rsid w:val="00FA22E9"/>
    <w:rsid w:val="00FA4B61"/>
    <w:rsid w:val="00FA68E3"/>
    <w:rsid w:val="00FB24DB"/>
    <w:rsid w:val="00FB3016"/>
    <w:rsid w:val="00FB44B2"/>
    <w:rsid w:val="00FB6E0C"/>
    <w:rsid w:val="00FB71C1"/>
    <w:rsid w:val="00FC1065"/>
    <w:rsid w:val="00FC1DFD"/>
    <w:rsid w:val="00FC4C6E"/>
    <w:rsid w:val="00FC4CF1"/>
    <w:rsid w:val="00FC73FE"/>
    <w:rsid w:val="00FD0257"/>
    <w:rsid w:val="00FD0396"/>
    <w:rsid w:val="00FD0418"/>
    <w:rsid w:val="00FD0F67"/>
    <w:rsid w:val="00FD2289"/>
    <w:rsid w:val="00FD25CF"/>
    <w:rsid w:val="00FD29A2"/>
    <w:rsid w:val="00FD2BFB"/>
    <w:rsid w:val="00FD32A2"/>
    <w:rsid w:val="00FD584E"/>
    <w:rsid w:val="00FD60CA"/>
    <w:rsid w:val="00FD64CC"/>
    <w:rsid w:val="00FD6A1E"/>
    <w:rsid w:val="00FD7B74"/>
    <w:rsid w:val="00FE004A"/>
    <w:rsid w:val="00FE3169"/>
    <w:rsid w:val="00FE4A41"/>
    <w:rsid w:val="00FE5388"/>
    <w:rsid w:val="00FE6BFE"/>
    <w:rsid w:val="00FE73E7"/>
    <w:rsid w:val="00FF046C"/>
    <w:rsid w:val="00FF0C32"/>
    <w:rsid w:val="00FF252A"/>
    <w:rsid w:val="00FF3A73"/>
    <w:rsid w:val="00FF3DE2"/>
    <w:rsid w:val="00FF40F2"/>
    <w:rsid w:val="00FF4ED7"/>
    <w:rsid w:val="00FF5549"/>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A45C1A"/>
  <w15:docId w15:val="{88F99B58-0F75-4145-B751-29A30392E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1565"/>
    <w:pPr>
      <w:spacing w:before="120" w:after="120" w:line="300" w:lineRule="atLeast"/>
    </w:pPr>
    <w:rPr>
      <w:rFonts w:ascii="Arial" w:eastAsia="Times New Roman" w:hAnsi="Arial"/>
      <w:szCs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DCUSA H2,2,Chapter,1.Seite,Sub Heading,Chapter Title,Attribute Heading 2,H2,h2,(Alt+2),heading2,heading h2,KJL:1st Level,Level 2,PARA2,Major1,Sub section title,S Heading,S Heading 2,Major,Reset numbering,H21,H22,H23,H211,H221"/>
    <w:basedOn w:val="Normal"/>
    <w:next w:val="Normal"/>
    <w:link w:val="Heading2Char"/>
    <w:qFormat/>
    <w:rsid w:val="003C69FB"/>
    <w:pPr>
      <w:numPr>
        <w:ilvl w:val="1"/>
        <w:numId w:val="14"/>
      </w:numPr>
      <w:spacing w:line="360" w:lineRule="auto"/>
      <w:jc w:val="both"/>
      <w:outlineLvl w:val="1"/>
    </w:pPr>
    <w:rPr>
      <w:rFonts w:cs="Arial"/>
      <w:bCs/>
      <w:iCs/>
      <w:szCs w:val="20"/>
    </w:rPr>
  </w:style>
  <w:style w:type="paragraph" w:styleId="Heading3">
    <w:name w:val="heading 3"/>
    <w:aliases w:val="DCUSA H3,level 3,level3,Nadpis 3,3,Section,Annotationen,(Alt+3),(Alt+3)1,(Alt+3)2,(Alt+3)3,(Alt+3)4,(Alt+3)5,(Alt+3)6,(Alt+3)11,(Alt+3)21,(Alt+3)31,(Alt+3)41,(Alt+3)7,(Alt+3)12,(Alt+3)22,(Alt+3)32,(Alt+3)42,(Alt+3)8,(Alt+3)9,(Alt+3)10"/>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aliases w:val="level2(a)"/>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aliases w:val="App Heading,level3(i)"/>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DCUSA H2 Char,2 Char,Chapter Char,1.Seite Char,Sub Heading Char,Chapter Title Char,Attribute Heading 2 Char,H2 Char,h2 Char,(Alt+2) Char,heading2 Char,heading h2 Char,KJL:1st Level Char,Level 2 Char,PARA2 Char"/>
    <w:link w:val="Heading2"/>
    <w:rsid w:val="003C69FB"/>
    <w:rPr>
      <w:rFonts w:ascii="Arial" w:eastAsia="Times New Roman" w:hAnsi="Arial" w:cs="Arial"/>
      <w:bCs/>
      <w:iCs/>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link w:val="Heading4"/>
    <w:rsid w:val="00313E9E"/>
    <w:rPr>
      <w:rFonts w:ascii="Calibri" w:eastAsia="MS Gothic" w:hAnsi="Calibri"/>
      <w:b/>
      <w:bCs/>
      <w:i/>
      <w:iCs/>
      <w:color w:val="4F81BD"/>
      <w:szCs w:val="24"/>
    </w:rPr>
  </w:style>
  <w:style w:type="character" w:customStyle="1" w:styleId="Heading8Char">
    <w:name w:val="Heading 8 Char"/>
    <w:aliases w:val="level2(a) Char"/>
    <w:link w:val="Heading8"/>
    <w:rsid w:val="00313E9E"/>
    <w:rPr>
      <w:rFonts w:ascii="Calibri" w:eastAsia="MS Gothic" w:hAnsi="Calibri"/>
      <w:color w:val="363636"/>
    </w:rPr>
  </w:style>
  <w:style w:type="paragraph" w:styleId="ListNumber">
    <w:name w:val="List Number"/>
    <w:basedOn w:val="Normal"/>
    <w:link w:val="ListNumberChar"/>
    <w:qFormat/>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313E9E"/>
    <w:rPr>
      <w:rFonts w:ascii="Calibri" w:eastAsia="MS Gothic" w:hAnsi="Calibri"/>
      <w:b/>
      <w:bCs/>
      <w:color w:val="4F81BD"/>
      <w:szCs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link w:val="Heading5"/>
    <w:rsid w:val="00313E9E"/>
    <w:rPr>
      <w:rFonts w:ascii="Calibri" w:eastAsia="MS Gothic" w:hAnsi="Calibri"/>
      <w:color w:val="244061"/>
      <w:szCs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link w:val="Heading6"/>
    <w:rsid w:val="00313E9E"/>
    <w:rPr>
      <w:rFonts w:ascii="Calibri" w:eastAsia="MS Gothic" w:hAnsi="Calibri"/>
      <w:i/>
      <w:iCs/>
      <w:color w:val="244061"/>
      <w:szCs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link w:val="Heading7"/>
    <w:rsid w:val="00313E9E"/>
    <w:rPr>
      <w:rFonts w:ascii="Calibri" w:eastAsia="MS Gothic" w:hAnsi="Calibri"/>
      <w:i/>
      <w:iCs/>
      <w:color w:val="404040"/>
      <w:szCs w:val="24"/>
    </w:rPr>
  </w:style>
  <w:style w:type="character" w:customStyle="1" w:styleId="Heading9Char">
    <w:name w:val="Heading 9 Char"/>
    <w:aliases w:val="App Heading Char,level3(i)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3C69FB"/>
    <w:pPr>
      <w:framePr w:wrap="around"/>
      <w:tabs>
        <w:tab w:val="clear" w:pos="7655"/>
        <w:tab w:val="right" w:pos="6095"/>
      </w:tabs>
    </w:pPr>
  </w:style>
  <w:style w:type="table" w:styleId="TableGrid">
    <w:name w:val="Table Grid"/>
    <w:basedOn w:val="TableNormal"/>
    <w:uiPriority w:val="59"/>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uiPriority w:val="22"/>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C54891"/>
    <w:pPr>
      <w:keepNext w:val="0"/>
      <w:pBdr>
        <w:top w:val="single" w:sz="48" w:space="1" w:color="9A4D9E"/>
        <w:left w:val="single" w:sz="48" w:space="4" w:color="9A4D9E"/>
        <w:bottom w:val="single" w:sz="48" w:space="1" w:color="9A4D9E"/>
        <w:right w:val="single" w:sz="48" w:space="4" w:color="9A4D9E"/>
      </w:pBdr>
      <w:shd w:val="clear" w:color="auto" w:fill="9A4D9E"/>
      <w:spacing w:before="120"/>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FootnoteText">
    <w:name w:val="footnote text"/>
    <w:basedOn w:val="Normal"/>
    <w:link w:val="FootnoteTextChar"/>
    <w:rsid w:val="003B38E4"/>
    <w:rPr>
      <w:szCs w:val="20"/>
    </w:rPr>
  </w:style>
  <w:style w:type="character" w:customStyle="1" w:styleId="FootnoteTextChar">
    <w:name w:val="Footnote Text Char"/>
    <w:link w:val="FootnoteText"/>
    <w:rsid w:val="003B38E4"/>
    <w:rPr>
      <w:rFonts w:ascii="Arial" w:eastAsia="Times New Roman" w:hAnsi="Arial"/>
    </w:rPr>
  </w:style>
  <w:style w:type="character" w:styleId="FootnoteReference">
    <w:name w:val="footnote reference"/>
    <w:rsid w:val="003B38E4"/>
    <w:rPr>
      <w:vertAlign w:val="superscript"/>
    </w:rPr>
  </w:style>
  <w:style w:type="paragraph" w:customStyle="1" w:styleId="GSBodyParawithnumb">
    <w:name w:val="GS Body Para with numb"/>
    <w:basedOn w:val="Normal"/>
    <w:link w:val="GSBodyParawithnumbChar"/>
    <w:qFormat/>
    <w:rsid w:val="003B38E4"/>
    <w:pPr>
      <w:numPr>
        <w:ilvl w:val="1"/>
        <w:numId w:val="15"/>
      </w:numPr>
      <w:spacing w:before="60" w:line="240" w:lineRule="auto"/>
      <w:outlineLvl w:val="1"/>
    </w:pPr>
    <w:rPr>
      <w:rFonts w:ascii="Calibri" w:eastAsia="Calibri" w:hAnsi="Calibri"/>
      <w:sz w:val="24"/>
      <w:szCs w:val="20"/>
      <w:lang w:val="x-none" w:eastAsia="x-none"/>
    </w:rPr>
  </w:style>
  <w:style w:type="character" w:customStyle="1" w:styleId="GSBodyParawithnumbChar">
    <w:name w:val="GS Body Para with numb Char"/>
    <w:link w:val="GSBodyParawithnumb"/>
    <w:rsid w:val="003B38E4"/>
    <w:rPr>
      <w:rFonts w:ascii="Calibri" w:eastAsia="Calibri" w:hAnsi="Calibri"/>
      <w:sz w:val="24"/>
      <w:lang w:val="x-none" w:eastAsia="x-none"/>
    </w:rPr>
  </w:style>
  <w:style w:type="paragraph" w:customStyle="1" w:styleId="GSHeading1withnumb">
    <w:name w:val="GS Heading 1 with numb"/>
    <w:basedOn w:val="Normal"/>
    <w:qFormat/>
    <w:rsid w:val="003B38E4"/>
    <w:pPr>
      <w:numPr>
        <w:numId w:val="15"/>
      </w:numPr>
      <w:spacing w:before="240" w:after="240" w:line="240" w:lineRule="auto"/>
      <w:outlineLvl w:val="0"/>
    </w:pPr>
    <w:rPr>
      <w:rFonts w:ascii="Calibri" w:eastAsia="Calibri" w:hAnsi="Calibri"/>
      <w:b/>
      <w:caps/>
      <w:sz w:val="24"/>
      <w:szCs w:val="20"/>
      <w:lang w:val="x-none" w:eastAsia="x-none"/>
    </w:rPr>
  </w:style>
  <w:style w:type="paragraph" w:customStyle="1" w:styleId="Form-Explanation">
    <w:name w:val="Form - Explanation"/>
    <w:basedOn w:val="Normal"/>
    <w:uiPriority w:val="99"/>
    <w:rsid w:val="003B38E4"/>
    <w:pPr>
      <w:spacing w:before="0" w:after="60" w:line="240" w:lineRule="auto"/>
    </w:pPr>
    <w:rPr>
      <w:rFonts w:ascii="Times New Roman" w:hAnsi="Times New Roman"/>
      <w:i/>
      <w:szCs w:val="20"/>
      <w:lang w:eastAsia="en-US"/>
    </w:rPr>
  </w:style>
  <w:style w:type="paragraph" w:styleId="ListParagraph">
    <w:name w:val="List Paragraph"/>
    <w:basedOn w:val="Normal"/>
    <w:link w:val="ListParagraphChar"/>
    <w:uiPriority w:val="34"/>
    <w:qFormat/>
    <w:rsid w:val="003B38E4"/>
    <w:pPr>
      <w:spacing w:before="0" w:after="0" w:line="276" w:lineRule="auto"/>
      <w:ind w:left="720"/>
      <w:contextualSpacing/>
    </w:pPr>
    <w:rPr>
      <w:rFonts w:ascii="Calibri" w:eastAsia="Calibri" w:hAnsi="Calibri"/>
      <w:sz w:val="22"/>
      <w:szCs w:val="22"/>
      <w:lang w:eastAsia="en-US"/>
    </w:rPr>
  </w:style>
  <w:style w:type="paragraph" w:styleId="Revision">
    <w:name w:val="Revision"/>
    <w:hidden/>
    <w:rsid w:val="00D60AD5"/>
    <w:rPr>
      <w:rFonts w:ascii="Arial" w:eastAsia="Times New Roman" w:hAnsi="Arial"/>
      <w:szCs w:val="24"/>
    </w:rPr>
  </w:style>
  <w:style w:type="paragraph" w:customStyle="1" w:styleId="Default">
    <w:name w:val="Default"/>
    <w:rsid w:val="00071055"/>
    <w:pPr>
      <w:autoSpaceDE w:val="0"/>
      <w:autoSpaceDN w:val="0"/>
      <w:adjustRightInd w:val="0"/>
    </w:pPr>
    <w:rPr>
      <w:rFonts w:ascii="Verdana" w:hAnsi="Verdana" w:cs="Verdana"/>
      <w:color w:val="000000"/>
      <w:sz w:val="24"/>
      <w:szCs w:val="24"/>
    </w:rPr>
  </w:style>
  <w:style w:type="paragraph" w:styleId="NoSpacing">
    <w:name w:val="No Spacing"/>
    <w:qFormat/>
    <w:rsid w:val="00954168"/>
    <w:rPr>
      <w:rFonts w:ascii="Arial" w:eastAsia="Times New Roman" w:hAnsi="Arial"/>
      <w:szCs w:val="24"/>
    </w:rPr>
  </w:style>
  <w:style w:type="paragraph" w:styleId="Subtitle">
    <w:name w:val="Subtitle"/>
    <w:basedOn w:val="BodyTest5"/>
    <w:next w:val="Normal"/>
    <w:link w:val="SubtitleChar"/>
    <w:qFormat/>
    <w:rsid w:val="00B003EB"/>
    <w:rPr>
      <w:color w:val="008576"/>
    </w:rPr>
  </w:style>
  <w:style w:type="character" w:customStyle="1" w:styleId="SubtitleChar">
    <w:name w:val="Subtitle Char"/>
    <w:link w:val="Subtitle"/>
    <w:rsid w:val="00B003EB"/>
    <w:rPr>
      <w:rFonts w:ascii="Arial" w:eastAsia="Times New Roman" w:hAnsi="Arial"/>
      <w:b/>
      <w:color w:val="008576"/>
      <w:sz w:val="24"/>
      <w:szCs w:val="16"/>
    </w:rPr>
  </w:style>
  <w:style w:type="paragraph" w:styleId="List3">
    <w:name w:val="List 3"/>
    <w:basedOn w:val="Normal"/>
    <w:rsid w:val="003C69FB"/>
    <w:pPr>
      <w:ind w:left="849" w:hanging="283"/>
      <w:contextualSpacing/>
    </w:pPr>
  </w:style>
  <w:style w:type="paragraph" w:styleId="List5">
    <w:name w:val="List 5"/>
    <w:basedOn w:val="Normal"/>
    <w:rsid w:val="003C69FB"/>
    <w:pPr>
      <w:ind w:left="1415" w:hanging="283"/>
      <w:contextualSpacing/>
    </w:pPr>
  </w:style>
  <w:style w:type="paragraph" w:styleId="Index3">
    <w:name w:val="index 3"/>
    <w:basedOn w:val="Normal"/>
    <w:next w:val="Normal"/>
    <w:autoRedefine/>
    <w:rsid w:val="005F1D2D"/>
    <w:pPr>
      <w:numPr>
        <w:ilvl w:val="1"/>
        <w:numId w:val="17"/>
      </w:numPr>
    </w:pPr>
  </w:style>
  <w:style w:type="character" w:customStyle="1" w:styleId="UnresolvedMention1">
    <w:name w:val="Unresolved Mention1"/>
    <w:uiPriority w:val="99"/>
    <w:semiHidden/>
    <w:unhideWhenUsed/>
    <w:rsid w:val="005F1D2D"/>
    <w:rPr>
      <w:color w:val="605E5C"/>
      <w:shd w:val="clear" w:color="auto" w:fill="E1DFDD"/>
    </w:rPr>
  </w:style>
  <w:style w:type="character" w:customStyle="1" w:styleId="ListParagraphChar">
    <w:name w:val="List Paragraph Char"/>
    <w:link w:val="ListParagraph"/>
    <w:uiPriority w:val="34"/>
    <w:rsid w:val="00570941"/>
    <w:rPr>
      <w:rFonts w:ascii="Calibri" w:eastAsia="Calibri" w:hAnsi="Calibri"/>
      <w:sz w:val="22"/>
      <w:szCs w:val="22"/>
      <w:lang w:eastAsia="en-US"/>
    </w:rPr>
  </w:style>
  <w:style w:type="character" w:customStyle="1" w:styleId="TemplateFill">
    <w:name w:val="Template Fill"/>
    <w:uiPriority w:val="1"/>
    <w:rsid w:val="00D561BD"/>
    <w:rPr>
      <w:rFonts w:ascii="Calibri" w:hAnsi="Calibri" w:cs="Calibri" w:hint="default"/>
      <w:color w:val="auto"/>
      <w:sz w:val="22"/>
    </w:rPr>
  </w:style>
  <w:style w:type="character" w:styleId="IntenseEmphasis">
    <w:name w:val="Intense Emphasis"/>
    <w:basedOn w:val="Emphasis"/>
    <w:qFormat/>
    <w:rsid w:val="00F97170"/>
    <w:rPr>
      <w:rFonts w:ascii="Arial" w:eastAsia="Times New Roman" w:hAnsi="Arial" w:cs="Arial"/>
      <w:i/>
      <w:iCs w:val="0"/>
      <w:color w:val="00B274"/>
      <w:sz w:val="20"/>
      <w:szCs w:val="28"/>
    </w:rPr>
  </w:style>
  <w:style w:type="table" w:customStyle="1" w:styleId="TableGrid10">
    <w:name w:val="Table Grid1"/>
    <w:basedOn w:val="TableNormal"/>
    <w:uiPriority w:val="39"/>
    <w:rsid w:val="00407D25"/>
    <w:rPr>
      <w:rFonts w:ascii="Calibri" w:eastAsia="Calibri" w:hAnsi="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qFormat/>
    <w:rsid w:val="00426D8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426D8C"/>
    <w:rPr>
      <w:rFonts w:ascii="Arial" w:eastAsia="Times New Roman" w:hAnsi="Arial"/>
      <w:i/>
      <w:iCs/>
      <w:color w:val="404040" w:themeColor="text1" w:themeTint="BF"/>
      <w:szCs w:val="24"/>
    </w:rPr>
  </w:style>
  <w:style w:type="table" w:customStyle="1" w:styleId="PlainTable31">
    <w:name w:val="Plain Table 31"/>
    <w:basedOn w:val="TableNormal"/>
    <w:rsid w:val="00905CF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175075784">
      <w:bodyDiv w:val="1"/>
      <w:marLeft w:val="0"/>
      <w:marRight w:val="0"/>
      <w:marTop w:val="0"/>
      <w:marBottom w:val="0"/>
      <w:divBdr>
        <w:top w:val="none" w:sz="0" w:space="0" w:color="auto"/>
        <w:left w:val="none" w:sz="0" w:space="0" w:color="auto"/>
        <w:bottom w:val="none" w:sz="0" w:space="0" w:color="auto"/>
        <w:right w:val="none" w:sz="0" w:space="0" w:color="auto"/>
      </w:divBdr>
    </w:div>
    <w:div w:id="192311100">
      <w:bodyDiv w:val="1"/>
      <w:marLeft w:val="0"/>
      <w:marRight w:val="0"/>
      <w:marTop w:val="0"/>
      <w:marBottom w:val="0"/>
      <w:divBdr>
        <w:top w:val="none" w:sz="0" w:space="0" w:color="auto"/>
        <w:left w:val="none" w:sz="0" w:space="0" w:color="auto"/>
        <w:bottom w:val="none" w:sz="0" w:space="0" w:color="auto"/>
        <w:right w:val="none" w:sz="0" w:space="0" w:color="auto"/>
      </w:divBdr>
    </w:div>
    <w:div w:id="306709487">
      <w:bodyDiv w:val="1"/>
      <w:marLeft w:val="0"/>
      <w:marRight w:val="0"/>
      <w:marTop w:val="0"/>
      <w:marBottom w:val="0"/>
      <w:divBdr>
        <w:top w:val="none" w:sz="0" w:space="0" w:color="auto"/>
        <w:left w:val="none" w:sz="0" w:space="0" w:color="auto"/>
        <w:bottom w:val="none" w:sz="0" w:space="0" w:color="auto"/>
        <w:right w:val="none" w:sz="0" w:space="0" w:color="auto"/>
      </w:divBdr>
    </w:div>
    <w:div w:id="390351681">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22095773">
      <w:bodyDiv w:val="1"/>
      <w:marLeft w:val="0"/>
      <w:marRight w:val="0"/>
      <w:marTop w:val="0"/>
      <w:marBottom w:val="0"/>
      <w:divBdr>
        <w:top w:val="none" w:sz="0" w:space="0" w:color="auto"/>
        <w:left w:val="none" w:sz="0" w:space="0" w:color="auto"/>
        <w:bottom w:val="none" w:sz="0" w:space="0" w:color="auto"/>
        <w:right w:val="none" w:sz="0" w:space="0" w:color="auto"/>
      </w:divBdr>
    </w:div>
    <w:div w:id="999818977">
      <w:bodyDiv w:val="1"/>
      <w:marLeft w:val="0"/>
      <w:marRight w:val="0"/>
      <w:marTop w:val="0"/>
      <w:marBottom w:val="0"/>
      <w:divBdr>
        <w:top w:val="none" w:sz="0" w:space="0" w:color="auto"/>
        <w:left w:val="none" w:sz="0" w:space="0" w:color="auto"/>
        <w:bottom w:val="none" w:sz="0" w:space="0" w:color="auto"/>
        <w:right w:val="none" w:sz="0" w:space="0" w:color="auto"/>
      </w:divBdr>
    </w:div>
    <w:div w:id="1027557998">
      <w:bodyDiv w:val="1"/>
      <w:marLeft w:val="0"/>
      <w:marRight w:val="0"/>
      <w:marTop w:val="0"/>
      <w:marBottom w:val="0"/>
      <w:divBdr>
        <w:top w:val="none" w:sz="0" w:space="0" w:color="auto"/>
        <w:left w:val="none" w:sz="0" w:space="0" w:color="auto"/>
        <w:bottom w:val="none" w:sz="0" w:space="0" w:color="auto"/>
        <w:right w:val="none" w:sz="0" w:space="0" w:color="auto"/>
      </w:divBdr>
    </w:div>
    <w:div w:id="1127088833">
      <w:bodyDiv w:val="1"/>
      <w:marLeft w:val="0"/>
      <w:marRight w:val="0"/>
      <w:marTop w:val="0"/>
      <w:marBottom w:val="0"/>
      <w:divBdr>
        <w:top w:val="none" w:sz="0" w:space="0" w:color="auto"/>
        <w:left w:val="none" w:sz="0" w:space="0" w:color="auto"/>
        <w:bottom w:val="none" w:sz="0" w:space="0" w:color="auto"/>
        <w:right w:val="none" w:sz="0" w:space="0" w:color="auto"/>
      </w:divBdr>
    </w:div>
    <w:div w:id="1220094483">
      <w:bodyDiv w:val="1"/>
      <w:marLeft w:val="0"/>
      <w:marRight w:val="0"/>
      <w:marTop w:val="0"/>
      <w:marBottom w:val="0"/>
      <w:divBdr>
        <w:top w:val="none" w:sz="0" w:space="0" w:color="auto"/>
        <w:left w:val="none" w:sz="0" w:space="0" w:color="auto"/>
        <w:bottom w:val="none" w:sz="0" w:space="0" w:color="auto"/>
        <w:right w:val="none" w:sz="0" w:space="0" w:color="auto"/>
      </w:divBdr>
    </w:div>
    <w:div w:id="1346129495">
      <w:bodyDiv w:val="1"/>
      <w:marLeft w:val="0"/>
      <w:marRight w:val="0"/>
      <w:marTop w:val="0"/>
      <w:marBottom w:val="0"/>
      <w:divBdr>
        <w:top w:val="none" w:sz="0" w:space="0" w:color="auto"/>
        <w:left w:val="none" w:sz="0" w:space="0" w:color="auto"/>
        <w:bottom w:val="none" w:sz="0" w:space="0" w:color="auto"/>
        <w:right w:val="none" w:sz="0" w:space="0" w:color="auto"/>
      </w:divBdr>
    </w:div>
    <w:div w:id="1399285796">
      <w:bodyDiv w:val="1"/>
      <w:marLeft w:val="0"/>
      <w:marRight w:val="0"/>
      <w:marTop w:val="0"/>
      <w:marBottom w:val="0"/>
      <w:divBdr>
        <w:top w:val="none" w:sz="0" w:space="0" w:color="auto"/>
        <w:left w:val="none" w:sz="0" w:space="0" w:color="auto"/>
        <w:bottom w:val="none" w:sz="0" w:space="0" w:color="auto"/>
        <w:right w:val="none" w:sz="0" w:space="0" w:color="auto"/>
      </w:divBdr>
    </w:div>
    <w:div w:id="1586187498">
      <w:bodyDiv w:val="1"/>
      <w:marLeft w:val="0"/>
      <w:marRight w:val="0"/>
      <w:marTop w:val="0"/>
      <w:marBottom w:val="0"/>
      <w:divBdr>
        <w:top w:val="none" w:sz="0" w:space="0" w:color="auto"/>
        <w:left w:val="none" w:sz="0" w:space="0" w:color="auto"/>
        <w:bottom w:val="none" w:sz="0" w:space="0" w:color="auto"/>
        <w:right w:val="none" w:sz="0" w:space="0" w:color="auto"/>
      </w:divBdr>
    </w:div>
    <w:div w:id="1601333692">
      <w:bodyDiv w:val="1"/>
      <w:marLeft w:val="0"/>
      <w:marRight w:val="0"/>
      <w:marTop w:val="0"/>
      <w:marBottom w:val="0"/>
      <w:divBdr>
        <w:top w:val="none" w:sz="0" w:space="0" w:color="auto"/>
        <w:left w:val="none" w:sz="0" w:space="0" w:color="auto"/>
        <w:bottom w:val="none" w:sz="0" w:space="0" w:color="auto"/>
        <w:right w:val="none" w:sz="0" w:space="0" w:color="auto"/>
      </w:divBdr>
    </w:div>
    <w:div w:id="1804345268">
      <w:bodyDiv w:val="1"/>
      <w:marLeft w:val="0"/>
      <w:marRight w:val="0"/>
      <w:marTop w:val="0"/>
      <w:marBottom w:val="0"/>
      <w:divBdr>
        <w:top w:val="none" w:sz="0" w:space="0" w:color="auto"/>
        <w:left w:val="none" w:sz="0" w:space="0" w:color="auto"/>
        <w:bottom w:val="none" w:sz="0" w:space="0" w:color="auto"/>
        <w:right w:val="none" w:sz="0" w:space="0" w:color="auto"/>
      </w:divBdr>
    </w:div>
    <w:div w:id="1984698228">
      <w:bodyDiv w:val="1"/>
      <w:marLeft w:val="0"/>
      <w:marRight w:val="0"/>
      <w:marTop w:val="0"/>
      <w:marBottom w:val="0"/>
      <w:divBdr>
        <w:top w:val="none" w:sz="0" w:space="0" w:color="auto"/>
        <w:left w:val="none" w:sz="0" w:space="0" w:color="auto"/>
        <w:bottom w:val="none" w:sz="0" w:space="0" w:color="auto"/>
        <w:right w:val="none" w:sz="0" w:space="0" w:color="auto"/>
      </w:divBdr>
      <w:divsChild>
        <w:div w:id="232394510">
          <w:marLeft w:val="0"/>
          <w:marRight w:val="0"/>
          <w:marTop w:val="0"/>
          <w:marBottom w:val="0"/>
          <w:divBdr>
            <w:top w:val="none" w:sz="0" w:space="0" w:color="auto"/>
            <w:left w:val="none" w:sz="0" w:space="0" w:color="auto"/>
            <w:bottom w:val="none" w:sz="0" w:space="0" w:color="auto"/>
            <w:right w:val="none" w:sz="0" w:space="0" w:color="auto"/>
          </w:divBdr>
          <w:divsChild>
            <w:div w:id="69470899">
              <w:marLeft w:val="0"/>
              <w:marRight w:val="0"/>
              <w:marTop w:val="0"/>
              <w:marBottom w:val="0"/>
              <w:divBdr>
                <w:top w:val="none" w:sz="0" w:space="0" w:color="auto"/>
                <w:left w:val="none" w:sz="0" w:space="0" w:color="auto"/>
                <w:bottom w:val="none" w:sz="0" w:space="0" w:color="auto"/>
                <w:right w:val="none" w:sz="0" w:space="0" w:color="auto"/>
              </w:divBdr>
              <w:divsChild>
                <w:div w:id="405416586">
                  <w:marLeft w:val="0"/>
                  <w:marRight w:val="0"/>
                  <w:marTop w:val="0"/>
                  <w:marBottom w:val="0"/>
                  <w:divBdr>
                    <w:top w:val="single" w:sz="2" w:space="0" w:color="auto"/>
                    <w:left w:val="single" w:sz="2" w:space="0" w:color="auto"/>
                    <w:bottom w:val="single" w:sz="2" w:space="0" w:color="auto"/>
                    <w:right w:val="single" w:sz="2" w:space="0" w:color="auto"/>
                  </w:divBdr>
                  <w:divsChild>
                    <w:div w:id="38098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cusa@electralink.co.uk" TargetMode="External"/><Relationship Id="rId18" Type="http://schemas.openxmlformats.org/officeDocument/2006/relationships/hyperlink" Target="http://www.dcusa.co.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dcusa@electralink.co.uk"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20A6FB9D684B0899B53B71556CD0FB"/>
        <w:category>
          <w:name w:val="General"/>
          <w:gallery w:val="placeholder"/>
        </w:category>
        <w:types>
          <w:type w:val="bbPlcHdr"/>
        </w:types>
        <w:behaviors>
          <w:behavior w:val="content"/>
        </w:behaviors>
        <w:guid w:val="{978A83A1-0ED4-4ED0-9A79-E8D4795084E5}"/>
      </w:docPartPr>
      <w:docPartBody>
        <w:p w:rsidR="00E36ED9" w:rsidRDefault="001A3F79" w:rsidP="001A3F79">
          <w:pPr>
            <w:pStyle w:val="A820A6FB9D684B0899B53B71556CD0FB"/>
          </w:pPr>
          <w:r w:rsidRPr="00D30A31">
            <w:rPr>
              <w:rStyle w:val="IntenseEmphasis"/>
              <w:rFonts w:eastAsiaTheme="minorEastAsia"/>
              <w:color w:val="808080" w:themeColor="background1" w:themeShade="80"/>
              <w:szCs w:val="32"/>
            </w:rPr>
            <w:t>[Inser</w:t>
          </w:r>
          <w:r w:rsidRPr="00D30A31">
            <w:rPr>
              <w:rStyle w:val="IntenseEmphasis"/>
              <w:rFonts w:eastAsia="MS Gothic"/>
              <w:color w:val="808080" w:themeColor="background1" w:themeShade="80"/>
              <w:szCs w:val="32"/>
            </w:rPr>
            <w:t>t Text Here</w:t>
          </w:r>
          <w:r w:rsidRPr="00D30A31">
            <w:rPr>
              <w:rStyle w:val="IntenseEmphasis"/>
              <w:rFonts w:eastAsiaTheme="minorEastAsia"/>
              <w:color w:val="808080" w:themeColor="background1" w:themeShade="80"/>
              <w:szCs w:val="32"/>
            </w:rPr>
            <w:t>]</w:t>
          </w:r>
        </w:p>
      </w:docPartBody>
    </w:docPart>
    <w:docPart>
      <w:docPartPr>
        <w:name w:val="9D5B5C5FC2354B0AAE79DC3BF148162B"/>
        <w:category>
          <w:name w:val="General"/>
          <w:gallery w:val="placeholder"/>
        </w:category>
        <w:types>
          <w:type w:val="bbPlcHdr"/>
        </w:types>
        <w:behaviors>
          <w:behavior w:val="content"/>
        </w:behaviors>
        <w:guid w:val="{7612CB24-C59D-49B2-AF73-CC10DB0A1527}"/>
      </w:docPartPr>
      <w:docPartBody>
        <w:p w:rsidR="00000000" w:rsidRDefault="00D3484A" w:rsidP="00D3484A">
          <w:pPr>
            <w:pStyle w:val="9D5B5C5FC2354B0AAE79DC3BF148162B"/>
          </w:pPr>
          <w:r w:rsidRPr="00CB28D9">
            <w:rPr>
              <w:rStyle w:val="IntenseEmphasis"/>
              <w:rFonts w:eastAsiaTheme="minorEastAsia"/>
            </w:rPr>
            <w:t>[Select Date]</w:t>
          </w:r>
        </w:p>
      </w:docPartBody>
    </w:docPart>
    <w:docPart>
      <w:docPartPr>
        <w:name w:val="B81E4F0A197E44B3AC9B9C80441B8027"/>
        <w:category>
          <w:name w:val="General"/>
          <w:gallery w:val="placeholder"/>
        </w:category>
        <w:types>
          <w:type w:val="bbPlcHdr"/>
        </w:types>
        <w:behaviors>
          <w:behavior w:val="content"/>
        </w:behaviors>
        <w:guid w:val="{BB1ACAA1-F1AE-4E60-A44C-8C4897827C08}"/>
      </w:docPartPr>
      <w:docPartBody>
        <w:p w:rsidR="00000000" w:rsidRDefault="00D3484A" w:rsidP="00D3484A">
          <w:pPr>
            <w:pStyle w:val="B81E4F0A197E44B3AC9B9C80441B8027"/>
          </w:pPr>
          <w:r w:rsidRPr="00CB28D9">
            <w:rPr>
              <w:rStyle w:val="IntenseEmphasis"/>
              <w:rFonts w:eastAsiaTheme="minorEastAsia"/>
            </w:rPr>
            <w:t xml:space="preserve">[Insert </w:t>
          </w:r>
          <w:r w:rsidRPr="00CB28D9">
            <w:rPr>
              <w:rStyle w:val="IntenseEmphasis"/>
              <w:rFonts w:eastAsia="MS Gothic"/>
            </w:rPr>
            <w:t xml:space="preserve">Your </w:t>
          </w:r>
          <w:r w:rsidRPr="00CB28D9">
            <w:rPr>
              <w:rStyle w:val="IntenseEmphasis"/>
              <w:rFonts w:eastAsiaTheme="minorEastAsia"/>
            </w:rPr>
            <w:t>Name]</w:t>
          </w:r>
        </w:p>
      </w:docPartBody>
    </w:docPart>
    <w:docPart>
      <w:docPartPr>
        <w:name w:val="65460E570B1C4CB99A1E0E8EB279E9AD"/>
        <w:category>
          <w:name w:val="General"/>
          <w:gallery w:val="placeholder"/>
        </w:category>
        <w:types>
          <w:type w:val="bbPlcHdr"/>
        </w:types>
        <w:behaviors>
          <w:behavior w:val="content"/>
        </w:behaviors>
        <w:guid w:val="{92B5C451-5884-445D-8F83-728164F2215D}"/>
      </w:docPartPr>
      <w:docPartBody>
        <w:p w:rsidR="00000000" w:rsidRDefault="00D3484A" w:rsidP="00D3484A">
          <w:pPr>
            <w:pStyle w:val="65460E570B1C4CB99A1E0E8EB279E9AD"/>
          </w:pPr>
          <w:r w:rsidRPr="00CB28D9">
            <w:rPr>
              <w:rStyle w:val="IntenseEmphasis"/>
              <w:rFonts w:eastAsiaTheme="minorEastAsia"/>
            </w:rPr>
            <w:t xml:space="preserve">[Insert </w:t>
          </w:r>
          <w:r w:rsidRPr="00CB28D9">
            <w:rPr>
              <w:rStyle w:val="IntenseEmphasis"/>
              <w:rFonts w:eastAsia="MS Gothic"/>
            </w:rPr>
            <w:t>Company</w:t>
          </w:r>
          <w:r w:rsidRPr="00CB28D9">
            <w:rPr>
              <w:rStyle w:val="IntenseEmphasis"/>
              <w:rFonts w:eastAsiaTheme="minorEastAsia"/>
            </w:rPr>
            <w:t xml:space="preserve"> Name]</w:t>
          </w:r>
        </w:p>
      </w:docPartBody>
    </w:docPart>
    <w:docPart>
      <w:docPartPr>
        <w:name w:val="C7E0CC1468DE42FF991769661FC4EBA4"/>
        <w:category>
          <w:name w:val="General"/>
          <w:gallery w:val="placeholder"/>
        </w:category>
        <w:types>
          <w:type w:val="bbPlcHdr"/>
        </w:types>
        <w:behaviors>
          <w:behavior w:val="content"/>
        </w:behaviors>
        <w:guid w:val="{1459A993-05CD-4354-9F8B-305705860C25}"/>
      </w:docPartPr>
      <w:docPartBody>
        <w:p w:rsidR="00000000" w:rsidRDefault="00D3484A" w:rsidP="00D3484A">
          <w:pPr>
            <w:pStyle w:val="C7E0CC1468DE42FF991769661FC4EBA4"/>
          </w:pPr>
          <w:r w:rsidRPr="00CB28D9">
            <w:rPr>
              <w:rStyle w:val="IntenseEmphasis"/>
              <w:rFonts w:eastAsiaTheme="minorEastAsia"/>
            </w:rPr>
            <w:t>[Select Party Category]</w:t>
          </w:r>
        </w:p>
      </w:docPartBody>
    </w:docPart>
    <w:docPart>
      <w:docPartPr>
        <w:name w:val="75E2A21AB0CE41CCB8CD6E0CF7A6C65A"/>
        <w:category>
          <w:name w:val="General"/>
          <w:gallery w:val="placeholder"/>
        </w:category>
        <w:types>
          <w:type w:val="bbPlcHdr"/>
        </w:types>
        <w:behaviors>
          <w:behavior w:val="content"/>
        </w:behaviors>
        <w:guid w:val="{7EE0D457-89CD-4863-B223-C857D885BE09}"/>
      </w:docPartPr>
      <w:docPartBody>
        <w:p w:rsidR="00000000" w:rsidRDefault="00D3484A" w:rsidP="00D3484A">
          <w:pPr>
            <w:pStyle w:val="75E2A21AB0CE41CCB8CD6E0CF7A6C65A"/>
          </w:pPr>
          <w:r w:rsidRPr="00D30A31">
            <w:rPr>
              <w:rStyle w:val="IntenseEmphasis"/>
              <w:rFonts w:eastAsiaTheme="minorEastAsia"/>
              <w:i w:val="0"/>
              <w:color w:val="808080" w:themeColor="background1" w:themeShade="80"/>
              <w:sz w:val="22"/>
              <w:szCs w:val="32"/>
            </w:rPr>
            <w:t>[Inser</w:t>
          </w:r>
          <w:r w:rsidRPr="00D30A31">
            <w:rPr>
              <w:rStyle w:val="IntenseEmphasis"/>
              <w:rFonts w:eastAsia="MS Gothic"/>
              <w:i w:val="0"/>
              <w:color w:val="808080" w:themeColor="background1" w:themeShade="80"/>
              <w:sz w:val="22"/>
              <w:szCs w:val="32"/>
            </w:rPr>
            <w:t>t Text Here</w:t>
          </w:r>
          <w:r w:rsidRPr="00D30A31">
            <w:rPr>
              <w:rStyle w:val="IntenseEmphasis"/>
              <w:rFonts w:eastAsiaTheme="minorEastAsia"/>
              <w:i w:val="0"/>
              <w:color w:val="808080" w:themeColor="background1" w:themeShade="80"/>
              <w:sz w:val="22"/>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00B0"/>
    <w:rsid w:val="001A3F79"/>
    <w:rsid w:val="00287D6F"/>
    <w:rsid w:val="00580BC4"/>
    <w:rsid w:val="006A6658"/>
    <w:rsid w:val="008000B0"/>
    <w:rsid w:val="00B767C0"/>
    <w:rsid w:val="00D3484A"/>
    <w:rsid w:val="00E36E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8514975C694E7F80107ACFA55C0B69">
    <w:name w:val="918514975C694E7F80107ACFA55C0B69"/>
    <w:rsid w:val="008000B0"/>
  </w:style>
  <w:style w:type="character" w:styleId="IntenseEmphasis">
    <w:name w:val="Intense Emphasis"/>
    <w:basedOn w:val="Emphasis"/>
    <w:qFormat/>
    <w:rsid w:val="00D3484A"/>
    <w:rPr>
      <w:rFonts w:ascii="Arial" w:eastAsia="Times New Roman" w:hAnsi="Arial" w:cs="Arial"/>
      <w:i/>
      <w:iCs/>
      <w:color w:val="00B274"/>
      <w:sz w:val="20"/>
      <w:szCs w:val="28"/>
    </w:rPr>
  </w:style>
  <w:style w:type="character" w:styleId="Emphasis">
    <w:name w:val="Emphasis"/>
    <w:basedOn w:val="DefaultParagraphFont"/>
    <w:uiPriority w:val="20"/>
    <w:qFormat/>
    <w:rsid w:val="001A3F79"/>
    <w:rPr>
      <w:i/>
      <w:iCs/>
    </w:rPr>
  </w:style>
  <w:style w:type="paragraph" w:customStyle="1" w:styleId="4A91D1B4AC944614BF47FE17AC7D145D">
    <w:name w:val="4A91D1B4AC944614BF47FE17AC7D145D"/>
    <w:rsid w:val="001A3F79"/>
  </w:style>
  <w:style w:type="paragraph" w:customStyle="1" w:styleId="002EAF6355B1461CB03ADDDF4C57583F">
    <w:name w:val="002EAF6355B1461CB03ADDDF4C57583F"/>
    <w:rsid w:val="001A3F79"/>
  </w:style>
  <w:style w:type="paragraph" w:customStyle="1" w:styleId="A820A6FB9D684B0899B53B71556CD0FB">
    <w:name w:val="A820A6FB9D684B0899B53B71556CD0FB"/>
    <w:rsid w:val="001A3F79"/>
  </w:style>
  <w:style w:type="paragraph" w:customStyle="1" w:styleId="9D5B5C5FC2354B0AAE79DC3BF148162B">
    <w:name w:val="9D5B5C5FC2354B0AAE79DC3BF148162B"/>
    <w:rsid w:val="00D3484A"/>
  </w:style>
  <w:style w:type="paragraph" w:customStyle="1" w:styleId="B81E4F0A197E44B3AC9B9C80441B8027">
    <w:name w:val="B81E4F0A197E44B3AC9B9C80441B8027"/>
    <w:rsid w:val="00D3484A"/>
  </w:style>
  <w:style w:type="paragraph" w:customStyle="1" w:styleId="65460E570B1C4CB99A1E0E8EB279E9AD">
    <w:name w:val="65460E570B1C4CB99A1E0E8EB279E9AD"/>
    <w:rsid w:val="00D3484A"/>
  </w:style>
  <w:style w:type="paragraph" w:customStyle="1" w:styleId="C7E0CC1468DE42FF991769661FC4EBA4">
    <w:name w:val="C7E0CC1468DE42FF991769661FC4EBA4"/>
    <w:rsid w:val="00D3484A"/>
  </w:style>
  <w:style w:type="paragraph" w:customStyle="1" w:styleId="75E2A21AB0CE41CCB8CD6E0CF7A6C65A">
    <w:name w:val="75E2A21AB0CE41CCB8CD6E0CF7A6C65A"/>
    <w:rsid w:val="00D348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86F8F8950BDB4F867D2A4EF86A69A6" ma:contentTypeVersion="13" ma:contentTypeDescription="Create a new document." ma:contentTypeScope="" ma:versionID="ca806484e85fd557520989082264f58c">
  <xsd:schema xmlns:xsd="http://www.w3.org/2001/XMLSchema" xmlns:xs="http://www.w3.org/2001/XMLSchema" xmlns:p="http://schemas.microsoft.com/office/2006/metadata/properties" xmlns:ns3="8015c716-7638-4fbc-b740-dc4a67044737" xmlns:ns4="8ee83236-fdac-4f9a-9e29-1b313e18c3d5" targetNamespace="http://schemas.microsoft.com/office/2006/metadata/properties" ma:root="true" ma:fieldsID="69a98089965976a27eafa8a98713eb0e" ns3:_="" ns4:_="">
    <xsd:import namespace="8015c716-7638-4fbc-b740-dc4a67044737"/>
    <xsd:import namespace="8ee83236-fdac-4f9a-9e29-1b313e18c3d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15c716-7638-4fbc-b740-dc4a670447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e83236-fdac-4f9a-9e29-1b313e18c3d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D4B1AA-3DAD-43FF-97CD-130BFED20C4A}">
  <ds:schemaRefs>
    <ds:schemaRef ds:uri="http://schemas.openxmlformats.org/officeDocument/2006/bibliography"/>
  </ds:schemaRefs>
</ds:datastoreItem>
</file>

<file path=customXml/itemProps2.xml><?xml version="1.0" encoding="utf-8"?>
<ds:datastoreItem xmlns:ds="http://schemas.openxmlformats.org/officeDocument/2006/customXml" ds:itemID="{292CF80E-2D5D-4A20-9550-E730BB561047}">
  <ds:schemaRefs>
    <ds:schemaRef ds:uri="http://schemas.microsoft.com/sharepoint/v3/contenttype/forms"/>
  </ds:schemaRefs>
</ds:datastoreItem>
</file>

<file path=customXml/itemProps3.xml><?xml version="1.0" encoding="utf-8"?>
<ds:datastoreItem xmlns:ds="http://schemas.openxmlformats.org/officeDocument/2006/customXml" ds:itemID="{617A26DA-8C73-42EB-A20D-D1CC70B32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15c716-7638-4fbc-b740-dc4a67044737"/>
    <ds:schemaRef ds:uri="8ee83236-fdac-4f9a-9e29-1b313e18c3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7F35D6-8CFA-476A-B10B-05B060348C00}">
  <ds:schemaRefs>
    <ds:schemaRef ds:uri="http://schemas.microsoft.com/office/infopath/2007/PartnerControls"/>
    <ds:schemaRef ds:uri="http://purl.org/dc/dcmitype/"/>
    <ds:schemaRef ds:uri="http://purl.org/dc/elements/1.1/"/>
    <ds:schemaRef ds:uri="http://schemas.microsoft.com/office/2006/metadata/properties"/>
    <ds:schemaRef ds:uri="http://purl.org/dc/terms/"/>
    <ds:schemaRef ds:uri="http://www.w3.org/XML/1998/namespace"/>
    <ds:schemaRef ds:uri="http://schemas.openxmlformats.org/package/2006/metadata/core-properties"/>
    <ds:schemaRef ds:uri="http://schemas.microsoft.com/office/2006/documentManagement/types"/>
    <ds:schemaRef ds:uri="8015c716-7638-4fbc-b740-dc4a67044737"/>
    <ds:schemaRef ds:uri="8ee83236-fdac-4f9a-9e29-1b313e18c3d5"/>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1897</Words>
  <Characters>10814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12686</CharactersWithSpaces>
  <SharedDoc>false</SharedDoc>
  <HyperlinkBase/>
  <HLinks>
    <vt:vector size="30" baseType="variant">
      <vt:variant>
        <vt:i4>5767187</vt:i4>
      </vt:variant>
      <vt:variant>
        <vt:i4>48</vt:i4>
      </vt:variant>
      <vt:variant>
        <vt:i4>0</vt:i4>
      </vt:variant>
      <vt:variant>
        <vt:i4>5</vt:i4>
      </vt:variant>
      <vt:variant>
        <vt:lpwstr>https://www.ofgem.gov.uk/publications-and-updates/distribution-code-and-use-system-agreement-dcusa-dcp-341-and-dcp-342-removal-residual-charging-storage-facilities-cdcm-and-edcm</vt:lpwstr>
      </vt:variant>
      <vt:variant>
        <vt:lpwstr/>
      </vt:variant>
      <vt:variant>
        <vt:i4>2687073</vt:i4>
      </vt:variant>
      <vt:variant>
        <vt:i4>45</vt:i4>
      </vt:variant>
      <vt:variant>
        <vt:i4>0</vt:i4>
      </vt:variant>
      <vt:variant>
        <vt:i4>5</vt:i4>
      </vt:variant>
      <vt:variant>
        <vt:lpwstr>https://www.dcusa.co.uk/change/removal-of-residual-charging-for-storage-facilities-in-the-edcm/</vt:lpwstr>
      </vt:variant>
      <vt:variant>
        <vt:lpwstr/>
      </vt:variant>
      <vt:variant>
        <vt:i4>2687079</vt:i4>
      </vt:variant>
      <vt:variant>
        <vt:i4>42</vt:i4>
      </vt:variant>
      <vt:variant>
        <vt:i4>0</vt:i4>
      </vt:variant>
      <vt:variant>
        <vt:i4>5</vt:i4>
      </vt:variant>
      <vt:variant>
        <vt:lpwstr>https://www.dcusa.co.uk/change/removal-of-residual-charging-for-storage-facilities-in-the-cdcm/</vt:lpwstr>
      </vt:variant>
      <vt:variant>
        <vt:lpwstr/>
      </vt:variant>
      <vt:variant>
        <vt:i4>1114171</vt:i4>
      </vt:variant>
      <vt:variant>
        <vt:i4>39</vt:i4>
      </vt:variant>
      <vt:variant>
        <vt:i4>0</vt:i4>
      </vt:variant>
      <vt:variant>
        <vt:i4>5</vt:i4>
      </vt:variant>
      <vt:variant>
        <vt:lpwstr>mailto:Chris.Barker@enwl.co.uk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Richard Colwill</cp:lastModifiedBy>
  <cp:revision>4</cp:revision>
  <cp:lastPrinted>2021-12-13T09:43:00Z</cp:lastPrinted>
  <dcterms:created xsi:type="dcterms:W3CDTF">2023-06-07T12:39:00Z</dcterms:created>
  <dcterms:modified xsi:type="dcterms:W3CDTF">2023-06-07T13:03:00Z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0x0101005A86F8F8950BDB4F867D2A4EF86A69A6</vt:lpwstr>
  </property>
</Properties>
</file>