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lectralinkResponseTable"/>
        <w:tblW w:w="13637" w:type="dxa"/>
        <w:tblInd w:w="108" w:type="dxa"/>
        <w:tblLayout w:type="fixed"/>
        <w:tblLook w:val="04A0" w:firstRow="1" w:lastRow="0" w:firstColumn="1" w:lastColumn="0" w:noHBand="0" w:noVBand="1"/>
      </w:tblPr>
      <w:tblGrid>
        <w:gridCol w:w="1305"/>
        <w:gridCol w:w="1417"/>
        <w:gridCol w:w="10915"/>
      </w:tblGrid>
      <w:tr w:rsidR="002A6EFB" w:rsidRPr="004F2549" w14:paraId="206D353E" w14:textId="084C3FE7" w:rsidTr="004F2549">
        <w:trPr>
          <w:cnfStyle w:val="100000000000" w:firstRow="1" w:lastRow="0" w:firstColumn="0" w:lastColumn="0" w:oddVBand="0" w:evenVBand="0" w:oddHBand="0" w:evenHBand="0" w:firstRowFirstColumn="0" w:firstRowLastColumn="0" w:lastRowFirstColumn="0" w:lastRowLastColumn="0"/>
        </w:trPr>
        <w:tc>
          <w:tcPr>
            <w:tcW w:w="1305" w:type="dxa"/>
          </w:tcPr>
          <w:p w14:paraId="089E5FD2" w14:textId="567067EB" w:rsidR="002A6EFB" w:rsidRPr="004F2549" w:rsidRDefault="002A6EFB" w:rsidP="003505F5">
            <w:pPr>
              <w:pStyle w:val="ColumnHeading"/>
              <w:rPr>
                <w:rFonts w:asciiTheme="minorHAnsi" w:hAnsiTheme="minorHAnsi" w:cstheme="minorHAnsi"/>
                <w:sz w:val="28"/>
                <w:szCs w:val="28"/>
                <w:lang w:val="en-GB"/>
              </w:rPr>
            </w:pPr>
            <w:bookmarkStart w:id="0" w:name="dcusa_response1"/>
            <w:r w:rsidRPr="004F2549">
              <w:rPr>
                <w:rFonts w:asciiTheme="minorHAnsi" w:hAnsiTheme="minorHAnsi" w:cstheme="minorHAnsi"/>
                <w:sz w:val="28"/>
                <w:szCs w:val="28"/>
                <w:lang w:val="en-GB"/>
              </w:rPr>
              <w:t>Date Received</w:t>
            </w:r>
          </w:p>
        </w:tc>
        <w:tc>
          <w:tcPr>
            <w:tcW w:w="1417" w:type="dxa"/>
          </w:tcPr>
          <w:p w14:paraId="3ECEB968" w14:textId="1A2FECF8" w:rsidR="002A6EFB" w:rsidRPr="004F2549" w:rsidRDefault="002A6EFB" w:rsidP="003505F5">
            <w:pPr>
              <w:pStyle w:val="ColumnHeading"/>
              <w:rPr>
                <w:rFonts w:asciiTheme="minorHAnsi" w:hAnsiTheme="minorHAnsi" w:cstheme="minorHAnsi"/>
                <w:sz w:val="28"/>
                <w:szCs w:val="28"/>
                <w:lang w:val="en-GB"/>
              </w:rPr>
            </w:pPr>
            <w:r w:rsidRPr="004F2549">
              <w:rPr>
                <w:rFonts w:asciiTheme="minorHAnsi" w:hAnsiTheme="minorHAnsi" w:cstheme="minorHAnsi"/>
                <w:sz w:val="28"/>
                <w:szCs w:val="28"/>
                <w:lang w:val="en-GB"/>
              </w:rPr>
              <w:t xml:space="preserve">Company </w:t>
            </w:r>
          </w:p>
        </w:tc>
        <w:tc>
          <w:tcPr>
            <w:tcW w:w="10915" w:type="dxa"/>
          </w:tcPr>
          <w:p w14:paraId="1BAB9483" w14:textId="2DC05665" w:rsidR="002A6EFB" w:rsidRPr="004F2549" w:rsidRDefault="002A6EFB" w:rsidP="002A6EFB">
            <w:pPr>
              <w:pStyle w:val="BodyTextNoSpacing"/>
              <w:rPr>
                <w:rFonts w:asciiTheme="minorHAnsi" w:hAnsiTheme="minorHAnsi" w:cstheme="minorHAnsi"/>
                <w:b/>
                <w:sz w:val="28"/>
                <w:szCs w:val="28"/>
                <w:lang w:val="en-GB"/>
              </w:rPr>
            </w:pPr>
            <w:r w:rsidRPr="004F2549">
              <w:rPr>
                <w:rFonts w:asciiTheme="minorHAnsi" w:hAnsiTheme="minorHAnsi" w:cstheme="minorHAnsi"/>
                <w:b/>
                <w:sz w:val="28"/>
                <w:szCs w:val="28"/>
                <w:lang w:val="en-GB"/>
              </w:rPr>
              <w:t xml:space="preserve">Comments </w:t>
            </w:r>
          </w:p>
        </w:tc>
      </w:tr>
      <w:tr w:rsidR="002A6EFB" w:rsidRPr="004F2549" w14:paraId="7D57EF51" w14:textId="4FEC8149" w:rsidTr="004F2549">
        <w:tc>
          <w:tcPr>
            <w:tcW w:w="1305" w:type="dxa"/>
          </w:tcPr>
          <w:p w14:paraId="18A04239" w14:textId="287EE7AF" w:rsidR="002A6EFB" w:rsidRPr="004F2549" w:rsidRDefault="008F5F48" w:rsidP="00B848E2">
            <w:pPr>
              <w:pStyle w:val="BodyTextNoSpacing"/>
              <w:jc w:val="both"/>
              <w:rPr>
                <w:rFonts w:asciiTheme="minorHAnsi" w:hAnsiTheme="minorHAnsi" w:cstheme="minorHAnsi"/>
                <w:sz w:val="22"/>
                <w:szCs w:val="22"/>
                <w:lang w:val="en-GB"/>
              </w:rPr>
            </w:pPr>
            <w:r w:rsidRPr="004F2549">
              <w:rPr>
                <w:rFonts w:asciiTheme="minorHAnsi" w:hAnsiTheme="minorHAnsi" w:cstheme="minorHAnsi"/>
                <w:sz w:val="22"/>
                <w:szCs w:val="22"/>
                <w:lang w:val="en-GB"/>
              </w:rPr>
              <w:t>22/07/2024</w:t>
            </w:r>
          </w:p>
        </w:tc>
        <w:tc>
          <w:tcPr>
            <w:tcW w:w="1417" w:type="dxa"/>
          </w:tcPr>
          <w:p w14:paraId="57194F1C" w14:textId="3BF9AD1E" w:rsidR="002A6EFB" w:rsidRPr="004F2549" w:rsidRDefault="0089344B" w:rsidP="00B848E2">
            <w:pPr>
              <w:pStyle w:val="BodyTextNoSpacing"/>
              <w:jc w:val="both"/>
              <w:rPr>
                <w:rFonts w:asciiTheme="minorHAnsi" w:hAnsiTheme="minorHAnsi" w:cstheme="minorHAnsi"/>
                <w:sz w:val="22"/>
                <w:szCs w:val="22"/>
                <w:lang w:val="en-GB"/>
              </w:rPr>
            </w:pPr>
            <w:r w:rsidRPr="004F2549">
              <w:rPr>
                <w:rFonts w:asciiTheme="minorHAnsi" w:hAnsiTheme="minorHAnsi" w:cstheme="minorHAnsi"/>
                <w:sz w:val="22"/>
                <w:szCs w:val="22"/>
                <w:lang w:val="en-GB"/>
              </w:rPr>
              <w:t>Northern Powergrid</w:t>
            </w:r>
          </w:p>
        </w:tc>
        <w:tc>
          <w:tcPr>
            <w:tcW w:w="10915" w:type="dxa"/>
          </w:tcPr>
          <w:p w14:paraId="6855651A" w14:textId="77777777" w:rsidR="008F5F48" w:rsidRPr="008F5F48" w:rsidRDefault="008F5F48" w:rsidP="008F5F48">
            <w:pPr>
              <w:jc w:val="both"/>
              <w:rPr>
                <w:rFonts w:asciiTheme="minorHAnsi" w:hAnsiTheme="minorHAnsi" w:cstheme="minorHAnsi"/>
                <w:sz w:val="22"/>
                <w:szCs w:val="22"/>
              </w:rPr>
            </w:pPr>
            <w:r w:rsidRPr="008F5F48">
              <w:rPr>
                <w:rFonts w:asciiTheme="minorHAnsi" w:hAnsiTheme="minorHAnsi" w:cstheme="minorHAnsi"/>
                <w:sz w:val="22"/>
                <w:szCs w:val="22"/>
              </w:rPr>
              <w:t>Thank you for the opportunity to comment on the request to change the ECR. We always greatly appreciate suggestions that enables us to make information more accessible for our stakeholders to assist in their decision making. As a company, we make every effort to improve the transparency of our data to empower stakeholders both locally and in the wider electricity distribution community. At Northern Powergrid, we strive to provide the most granular and up-to-date data products we can, and we would support any changes that may better serve the thousands of people who use our use our data regularly.</w:t>
            </w:r>
          </w:p>
          <w:p w14:paraId="2F149321" w14:textId="77777777" w:rsidR="008F5F48" w:rsidRPr="008F5F48" w:rsidRDefault="008F5F48" w:rsidP="008F5F48">
            <w:pPr>
              <w:jc w:val="both"/>
              <w:rPr>
                <w:rFonts w:asciiTheme="minorHAnsi" w:hAnsiTheme="minorHAnsi" w:cstheme="minorHAnsi"/>
                <w:sz w:val="22"/>
                <w:szCs w:val="22"/>
              </w:rPr>
            </w:pPr>
          </w:p>
          <w:p w14:paraId="435D160E" w14:textId="77777777" w:rsidR="008F5F48" w:rsidRPr="008F5F48" w:rsidRDefault="008F5F48" w:rsidP="008F5F48">
            <w:pPr>
              <w:jc w:val="both"/>
              <w:rPr>
                <w:rFonts w:asciiTheme="minorHAnsi" w:hAnsiTheme="minorHAnsi" w:cstheme="minorHAnsi"/>
                <w:sz w:val="22"/>
                <w:szCs w:val="22"/>
              </w:rPr>
            </w:pPr>
            <w:r w:rsidRPr="008F5F48">
              <w:rPr>
                <w:rFonts w:asciiTheme="minorHAnsi" w:hAnsiTheme="minorHAnsi" w:cstheme="minorHAnsi"/>
                <w:sz w:val="22"/>
                <w:szCs w:val="22"/>
              </w:rPr>
              <w:t xml:space="preserve">Currently, we are developing a common information model (CIM) for LTDS as per new direction from Ofgem (please see further details here: </w:t>
            </w:r>
            <w:r w:rsidRPr="008F5F48">
              <w:rPr>
                <w:rFonts w:asciiTheme="minorHAnsi" w:hAnsiTheme="minorHAnsi" w:cstheme="minorHAnsi"/>
                <w:sz w:val="22"/>
                <w:szCs w:val="22"/>
              </w:rPr>
              <w:fldChar w:fldCharType="begin"/>
            </w:r>
            <w:r w:rsidRPr="008F5F48">
              <w:rPr>
                <w:rFonts w:asciiTheme="minorHAnsi" w:hAnsiTheme="minorHAnsi" w:cstheme="minorHAnsi"/>
                <w:sz w:val="22"/>
                <w:szCs w:val="22"/>
              </w:rPr>
              <w:instrText>HYPERLINK "https://url.uk.m.mimecastprotect.com/s/L7GeCnrovckKnjS9e6y1?domain=ofgem.gov.uk"</w:instrText>
            </w:r>
            <w:r w:rsidRPr="008F5F48">
              <w:rPr>
                <w:rFonts w:asciiTheme="minorHAnsi" w:hAnsiTheme="minorHAnsi" w:cstheme="minorHAnsi"/>
                <w:sz w:val="22"/>
                <w:szCs w:val="22"/>
              </w:rPr>
            </w:r>
            <w:r w:rsidRPr="008F5F48">
              <w:rPr>
                <w:rFonts w:asciiTheme="minorHAnsi" w:hAnsiTheme="minorHAnsi" w:cstheme="minorHAnsi"/>
                <w:sz w:val="22"/>
                <w:szCs w:val="22"/>
              </w:rPr>
              <w:fldChar w:fldCharType="separate"/>
            </w:r>
            <w:r w:rsidRPr="008F5F48">
              <w:rPr>
                <w:rStyle w:val="Hyperlink"/>
                <w:rFonts w:asciiTheme="minorHAnsi" w:hAnsiTheme="minorHAnsi" w:cstheme="minorHAnsi"/>
                <w:sz w:val="22"/>
                <w:szCs w:val="22"/>
              </w:rPr>
              <w:t>Long Term Development Statement direction | Ofgem</w:t>
            </w:r>
            <w:r w:rsidRPr="008F5F48">
              <w:rPr>
                <w:rFonts w:asciiTheme="minorHAnsi" w:hAnsiTheme="minorHAnsi" w:cstheme="minorHAnsi"/>
                <w:sz w:val="22"/>
                <w:szCs w:val="22"/>
              </w:rPr>
              <w:fldChar w:fldCharType="end"/>
            </w:r>
            <w:r w:rsidRPr="008F5F48">
              <w:rPr>
                <w:rFonts w:asciiTheme="minorHAnsi" w:hAnsiTheme="minorHAnsi" w:cstheme="minorHAnsi"/>
                <w:sz w:val="22"/>
                <w:szCs w:val="22"/>
              </w:rPr>
              <w:t xml:space="preserve">). This process involves a 3-Stage incremental implementation of CIM LTDS, where we will be delivering Stage 1 outcomes (Equipment LTDS profile) by Nov 2024; Stage 2 and 3 will be delivered in May 2025 and Nov. 2025, respectively. </w:t>
            </w:r>
          </w:p>
          <w:p w14:paraId="6523F259" w14:textId="77777777" w:rsidR="008F5F48" w:rsidRPr="008F5F48" w:rsidRDefault="008F5F48" w:rsidP="008F5F48">
            <w:pPr>
              <w:jc w:val="both"/>
              <w:rPr>
                <w:rFonts w:asciiTheme="minorHAnsi" w:hAnsiTheme="minorHAnsi" w:cstheme="minorHAnsi"/>
                <w:sz w:val="22"/>
                <w:szCs w:val="22"/>
              </w:rPr>
            </w:pPr>
          </w:p>
          <w:p w14:paraId="2F152350" w14:textId="77777777" w:rsidR="008F5F48" w:rsidRPr="008F5F48" w:rsidRDefault="008F5F48" w:rsidP="008F5F48">
            <w:pPr>
              <w:jc w:val="both"/>
              <w:rPr>
                <w:rFonts w:asciiTheme="minorHAnsi" w:hAnsiTheme="minorHAnsi" w:cstheme="minorHAnsi"/>
                <w:sz w:val="22"/>
                <w:szCs w:val="22"/>
              </w:rPr>
            </w:pPr>
            <w:r w:rsidRPr="008F5F48">
              <w:rPr>
                <w:rFonts w:asciiTheme="minorHAnsi" w:hAnsiTheme="minorHAnsi" w:cstheme="minorHAnsi"/>
                <w:sz w:val="22"/>
                <w:szCs w:val="22"/>
              </w:rPr>
              <w:t>As a part of Stage 2 delivery the LTDS Connectivity Nodes will be assigned with identifiers which refers to ECR entries for connected and accepted-to-connect generation. Further in Stage 3, we will provide Difference Models representing development projects whose identifiers will be used in Embedded Capacity Register (ECR) entries to indicate projects on which an accepted-to-connect generation connection depends. We believe that provision of these planned CIM models satisfies the objectives of the ECR change request albeit in a different format.</w:t>
            </w:r>
          </w:p>
          <w:p w14:paraId="58F88BE1" w14:textId="77777777" w:rsidR="008F5F48" w:rsidRPr="008F5F48" w:rsidRDefault="008F5F48" w:rsidP="008F5F48">
            <w:pPr>
              <w:jc w:val="both"/>
              <w:rPr>
                <w:rFonts w:asciiTheme="minorHAnsi" w:hAnsiTheme="minorHAnsi" w:cstheme="minorHAnsi"/>
                <w:sz w:val="22"/>
                <w:szCs w:val="22"/>
              </w:rPr>
            </w:pPr>
          </w:p>
          <w:p w14:paraId="521B0C15" w14:textId="77777777" w:rsidR="008F5F48" w:rsidRPr="008F5F48" w:rsidRDefault="008F5F48" w:rsidP="008F5F48">
            <w:pPr>
              <w:jc w:val="both"/>
              <w:rPr>
                <w:rFonts w:asciiTheme="minorHAnsi" w:hAnsiTheme="minorHAnsi" w:cstheme="minorHAnsi"/>
                <w:sz w:val="22"/>
                <w:szCs w:val="22"/>
              </w:rPr>
            </w:pPr>
            <w:r w:rsidRPr="008F5F48">
              <w:rPr>
                <w:rFonts w:asciiTheme="minorHAnsi" w:hAnsiTheme="minorHAnsi" w:cstheme="minorHAnsi"/>
                <w:sz w:val="22"/>
                <w:szCs w:val="22"/>
              </w:rPr>
              <w:t xml:space="preserve">Whilst we are open to this proposed change to the content of the ECR, we have some queries to ensure that the changes made are fit for purpose and provide the most value to the end user. Greater clarity is required on the definition of what is required and where the new item is to be added. Currently the LTDS Appendix 3 document (which can be found here: </w:t>
            </w:r>
            <w:r w:rsidRPr="008F5F48">
              <w:rPr>
                <w:rFonts w:asciiTheme="minorHAnsi" w:hAnsiTheme="minorHAnsi" w:cstheme="minorHAnsi"/>
                <w:sz w:val="22"/>
                <w:szCs w:val="22"/>
              </w:rPr>
              <w:fldChar w:fldCharType="begin"/>
            </w:r>
            <w:r w:rsidRPr="008F5F48">
              <w:rPr>
                <w:rFonts w:asciiTheme="minorHAnsi" w:hAnsiTheme="minorHAnsi" w:cstheme="minorHAnsi"/>
                <w:sz w:val="22"/>
                <w:szCs w:val="22"/>
              </w:rPr>
              <w:instrText>HYPERLINK "https://url.uk.m.mimecastprotect.com/s/SjINCoQ0wfQBkZCzmu-X?domain=northernpowergrid.opendatasoft.com/"</w:instrText>
            </w:r>
            <w:r w:rsidRPr="008F5F48">
              <w:rPr>
                <w:rFonts w:asciiTheme="minorHAnsi" w:hAnsiTheme="minorHAnsi" w:cstheme="minorHAnsi"/>
                <w:sz w:val="22"/>
                <w:szCs w:val="22"/>
              </w:rPr>
            </w:r>
            <w:r w:rsidRPr="008F5F48">
              <w:rPr>
                <w:rFonts w:asciiTheme="minorHAnsi" w:hAnsiTheme="minorHAnsi" w:cstheme="minorHAnsi"/>
                <w:sz w:val="22"/>
                <w:szCs w:val="22"/>
              </w:rPr>
              <w:fldChar w:fldCharType="separate"/>
            </w:r>
            <w:r w:rsidRPr="008F5F48">
              <w:rPr>
                <w:rStyle w:val="Hyperlink"/>
                <w:rFonts w:asciiTheme="minorHAnsi" w:hAnsiTheme="minorHAnsi" w:cstheme="minorHAnsi"/>
                <w:sz w:val="22"/>
                <w:szCs w:val="22"/>
              </w:rPr>
              <w:t>LTDS Appendix 3 - Circuit Data — Open Data | Northern Powergrid (opendatasoft.com)</w:t>
            </w:r>
            <w:r w:rsidRPr="008F5F48">
              <w:rPr>
                <w:rFonts w:asciiTheme="minorHAnsi" w:hAnsiTheme="minorHAnsi" w:cstheme="minorHAnsi"/>
                <w:sz w:val="22"/>
                <w:szCs w:val="22"/>
              </w:rPr>
              <w:fldChar w:fldCharType="end"/>
            </w:r>
            <w:r w:rsidRPr="008F5F48">
              <w:rPr>
                <w:rFonts w:asciiTheme="minorHAnsi" w:hAnsiTheme="minorHAnsi" w:cstheme="minorHAnsi"/>
                <w:sz w:val="22"/>
                <w:szCs w:val="22"/>
              </w:rPr>
              <w:t xml:space="preserve">) contains a list of nodes as is mentioned in the change request. Would integrating this list of nodes into the ECR be sufficient to fulfil this request? If so please be advised that this data only exists for the EHV network and may take time to create the linkage between these documents. Before we could agree to any proposed changes, we would require a rigorous definition of point of connection (for example LDTS Appendix 3 Node Name 2) then it would be useful to see a draft of the new ECR table to ensure complete coherence between the request and our result. </w:t>
            </w:r>
          </w:p>
          <w:p w14:paraId="72AB5732" w14:textId="77777777" w:rsidR="008F5F48" w:rsidRPr="008F5F48" w:rsidRDefault="008F5F48" w:rsidP="008F5F48">
            <w:pPr>
              <w:jc w:val="both"/>
              <w:rPr>
                <w:rFonts w:asciiTheme="minorHAnsi" w:hAnsiTheme="minorHAnsi" w:cstheme="minorHAnsi"/>
                <w:sz w:val="22"/>
                <w:szCs w:val="22"/>
              </w:rPr>
            </w:pPr>
          </w:p>
          <w:p w14:paraId="00FCCD2D" w14:textId="45F04802" w:rsidR="002A6EFB" w:rsidRPr="004F2549" w:rsidRDefault="008F5F48" w:rsidP="00B848E2">
            <w:pPr>
              <w:jc w:val="both"/>
              <w:rPr>
                <w:rFonts w:asciiTheme="minorHAnsi" w:hAnsiTheme="minorHAnsi" w:cstheme="minorHAnsi"/>
                <w:sz w:val="22"/>
                <w:szCs w:val="22"/>
              </w:rPr>
            </w:pPr>
            <w:r w:rsidRPr="008F5F48">
              <w:rPr>
                <w:rFonts w:asciiTheme="minorHAnsi" w:hAnsiTheme="minorHAnsi" w:cstheme="minorHAnsi"/>
                <w:sz w:val="22"/>
                <w:szCs w:val="22"/>
              </w:rPr>
              <w:t>We look forward to hearing your response to these queries and hope it leads to added value for all users of our ECR.</w:t>
            </w:r>
          </w:p>
        </w:tc>
      </w:tr>
      <w:tr w:rsidR="00B30C95" w:rsidRPr="004F2549" w14:paraId="3DC54802" w14:textId="77777777" w:rsidTr="004F2549">
        <w:tc>
          <w:tcPr>
            <w:tcW w:w="1305" w:type="dxa"/>
          </w:tcPr>
          <w:p w14:paraId="03B5A205" w14:textId="43039D3F" w:rsidR="00B30C95" w:rsidRPr="004F2549" w:rsidRDefault="007A40A2" w:rsidP="00B848E2">
            <w:pPr>
              <w:pStyle w:val="BodyTextNoSpacing"/>
              <w:jc w:val="both"/>
              <w:rPr>
                <w:rFonts w:asciiTheme="minorHAnsi" w:hAnsiTheme="minorHAnsi" w:cstheme="minorHAnsi"/>
                <w:sz w:val="22"/>
                <w:szCs w:val="22"/>
                <w:lang w:val="en-GB"/>
              </w:rPr>
            </w:pPr>
            <w:r w:rsidRPr="004F2549">
              <w:rPr>
                <w:rFonts w:asciiTheme="minorHAnsi" w:hAnsiTheme="minorHAnsi" w:cstheme="minorHAnsi"/>
                <w:sz w:val="22"/>
                <w:szCs w:val="22"/>
                <w:lang w:val="en-GB"/>
              </w:rPr>
              <w:lastRenderedPageBreak/>
              <w:t>24/07/2024</w:t>
            </w:r>
            <w:r w:rsidR="00B30C95" w:rsidRPr="004F2549">
              <w:rPr>
                <w:rFonts w:asciiTheme="minorHAnsi" w:hAnsiTheme="minorHAnsi" w:cstheme="minorHAnsi"/>
                <w:sz w:val="22"/>
                <w:szCs w:val="22"/>
                <w:lang w:val="en-GB"/>
              </w:rPr>
              <w:t xml:space="preserve"> </w:t>
            </w:r>
          </w:p>
        </w:tc>
        <w:tc>
          <w:tcPr>
            <w:tcW w:w="1417" w:type="dxa"/>
          </w:tcPr>
          <w:p w14:paraId="6A1544E6" w14:textId="2EC64B52" w:rsidR="00B30C95" w:rsidRPr="004F2549" w:rsidRDefault="007A40A2" w:rsidP="00B848E2">
            <w:pPr>
              <w:pStyle w:val="BodyTextNoSpacing"/>
              <w:jc w:val="both"/>
              <w:rPr>
                <w:rFonts w:asciiTheme="minorHAnsi" w:hAnsiTheme="minorHAnsi" w:cstheme="minorHAnsi"/>
                <w:sz w:val="22"/>
                <w:szCs w:val="22"/>
                <w:lang w:val="en-GB"/>
              </w:rPr>
            </w:pPr>
            <w:r w:rsidRPr="004F2549">
              <w:rPr>
                <w:rFonts w:asciiTheme="minorHAnsi" w:hAnsiTheme="minorHAnsi" w:cstheme="minorHAnsi"/>
                <w:sz w:val="22"/>
                <w:szCs w:val="22"/>
                <w:lang w:val="en-GB"/>
              </w:rPr>
              <w:t>National Grid</w:t>
            </w:r>
          </w:p>
        </w:tc>
        <w:tc>
          <w:tcPr>
            <w:tcW w:w="10915" w:type="dxa"/>
          </w:tcPr>
          <w:p w14:paraId="0FD94C29" w14:textId="77777777" w:rsidR="007A40A2" w:rsidRPr="007A40A2" w:rsidRDefault="007A40A2" w:rsidP="007A40A2">
            <w:pPr>
              <w:jc w:val="both"/>
              <w:rPr>
                <w:rFonts w:asciiTheme="minorHAnsi" w:hAnsiTheme="minorHAnsi" w:cstheme="minorHAnsi"/>
                <w:sz w:val="22"/>
                <w:szCs w:val="22"/>
              </w:rPr>
            </w:pPr>
            <w:r w:rsidRPr="007A40A2">
              <w:rPr>
                <w:rFonts w:asciiTheme="minorHAnsi" w:hAnsiTheme="minorHAnsi" w:cstheme="minorHAnsi"/>
                <w:sz w:val="22"/>
                <w:szCs w:val="22"/>
              </w:rPr>
              <w:t>Please see our response to this change request, which we believe will require further discussion and clarification.</w:t>
            </w:r>
          </w:p>
          <w:p w14:paraId="1E4B7319" w14:textId="77777777" w:rsidR="007A40A2" w:rsidRPr="007A40A2" w:rsidRDefault="007A40A2" w:rsidP="007A40A2">
            <w:pPr>
              <w:jc w:val="both"/>
              <w:rPr>
                <w:rFonts w:asciiTheme="minorHAnsi" w:hAnsiTheme="minorHAnsi" w:cstheme="minorHAnsi"/>
                <w:sz w:val="22"/>
                <w:szCs w:val="22"/>
              </w:rPr>
            </w:pPr>
          </w:p>
          <w:p w14:paraId="4F8B5462" w14:textId="77777777" w:rsidR="007A40A2" w:rsidRPr="007A40A2" w:rsidRDefault="007A40A2" w:rsidP="007A40A2">
            <w:pPr>
              <w:numPr>
                <w:ilvl w:val="0"/>
                <w:numId w:val="23"/>
              </w:numPr>
              <w:jc w:val="both"/>
              <w:rPr>
                <w:rFonts w:asciiTheme="minorHAnsi" w:hAnsiTheme="minorHAnsi" w:cstheme="minorHAnsi"/>
                <w:sz w:val="22"/>
                <w:szCs w:val="22"/>
              </w:rPr>
            </w:pPr>
            <w:r w:rsidRPr="007A40A2">
              <w:rPr>
                <w:rFonts w:asciiTheme="minorHAnsi" w:hAnsiTheme="minorHAnsi" w:cstheme="minorHAnsi"/>
                <w:sz w:val="22"/>
                <w:szCs w:val="22"/>
              </w:rPr>
              <w:t>This change needs to consider whether the value of adding this data is justified given the additional costs on DNOs to add LTDS nodes to the ECR which could require a significant portion of work.</w:t>
            </w:r>
          </w:p>
          <w:p w14:paraId="2F310653" w14:textId="77777777" w:rsidR="007A40A2" w:rsidRPr="007A40A2" w:rsidRDefault="007A40A2" w:rsidP="007A40A2">
            <w:pPr>
              <w:numPr>
                <w:ilvl w:val="0"/>
                <w:numId w:val="23"/>
              </w:numPr>
              <w:jc w:val="both"/>
              <w:rPr>
                <w:rFonts w:asciiTheme="minorHAnsi" w:hAnsiTheme="minorHAnsi" w:cstheme="minorHAnsi"/>
                <w:sz w:val="22"/>
                <w:szCs w:val="22"/>
              </w:rPr>
            </w:pPr>
            <w:r w:rsidRPr="007A40A2">
              <w:rPr>
                <w:rFonts w:asciiTheme="minorHAnsi" w:hAnsiTheme="minorHAnsi" w:cstheme="minorHAnsi"/>
                <w:sz w:val="22"/>
                <w:szCs w:val="22"/>
              </w:rPr>
              <w:t>Adding this data allows this dataset to be combined with LTDS data and therefore could increase the sensitivity of both LTDS and ECR datasets and therefore the cyber security risks need to be considered.</w:t>
            </w:r>
          </w:p>
          <w:p w14:paraId="06CC6603" w14:textId="77777777" w:rsidR="007A40A2" w:rsidRPr="007A40A2" w:rsidRDefault="007A40A2" w:rsidP="007A40A2">
            <w:pPr>
              <w:numPr>
                <w:ilvl w:val="0"/>
                <w:numId w:val="23"/>
              </w:numPr>
              <w:jc w:val="both"/>
              <w:rPr>
                <w:rFonts w:asciiTheme="minorHAnsi" w:hAnsiTheme="minorHAnsi" w:cstheme="minorHAnsi"/>
                <w:sz w:val="22"/>
                <w:szCs w:val="22"/>
              </w:rPr>
            </w:pPr>
            <w:r w:rsidRPr="007A40A2">
              <w:rPr>
                <w:rFonts w:asciiTheme="minorHAnsi" w:hAnsiTheme="minorHAnsi" w:cstheme="minorHAnsi"/>
                <w:sz w:val="22"/>
                <w:szCs w:val="22"/>
              </w:rPr>
              <w:t xml:space="preserve">The scope of the ECR extends beyond the scope of the LTDS.  The LTDS includes the 132kV network to the lower voltage busbars of primary substations, whereas the ECR is not limited by voltage. </w:t>
            </w:r>
          </w:p>
          <w:p w14:paraId="6A723BFB" w14:textId="77777777" w:rsidR="007A40A2" w:rsidRPr="007A40A2" w:rsidRDefault="007A40A2" w:rsidP="007A40A2">
            <w:pPr>
              <w:numPr>
                <w:ilvl w:val="0"/>
                <w:numId w:val="23"/>
              </w:numPr>
              <w:jc w:val="both"/>
              <w:rPr>
                <w:rFonts w:asciiTheme="minorHAnsi" w:hAnsiTheme="minorHAnsi" w:cstheme="minorHAnsi"/>
                <w:sz w:val="22"/>
                <w:szCs w:val="22"/>
              </w:rPr>
            </w:pPr>
            <w:r w:rsidRPr="007A40A2">
              <w:rPr>
                <w:rFonts w:asciiTheme="minorHAnsi" w:hAnsiTheme="minorHAnsi" w:cstheme="minorHAnsi"/>
                <w:sz w:val="22"/>
                <w:szCs w:val="22"/>
              </w:rPr>
              <w:t>This change needs to be considered alongside changes arising from other workstreams, including reforms to the LTDS.</w:t>
            </w:r>
          </w:p>
          <w:p w14:paraId="3B74038C" w14:textId="77777777" w:rsidR="007A40A2" w:rsidRPr="007A40A2" w:rsidRDefault="007A40A2" w:rsidP="007A40A2">
            <w:pPr>
              <w:numPr>
                <w:ilvl w:val="0"/>
                <w:numId w:val="23"/>
              </w:numPr>
              <w:jc w:val="both"/>
              <w:rPr>
                <w:rFonts w:asciiTheme="minorHAnsi" w:hAnsiTheme="minorHAnsi" w:cstheme="minorHAnsi"/>
                <w:sz w:val="22"/>
                <w:szCs w:val="22"/>
              </w:rPr>
            </w:pPr>
            <w:r w:rsidRPr="007A40A2">
              <w:rPr>
                <w:rFonts w:asciiTheme="minorHAnsi" w:hAnsiTheme="minorHAnsi" w:cstheme="minorHAnsi"/>
                <w:sz w:val="22"/>
                <w:szCs w:val="22"/>
              </w:rPr>
              <w:t>There are considerations relating to network equivalence if the intention is to use this additional data to model generators using the LTDS network.</w:t>
            </w:r>
          </w:p>
          <w:p w14:paraId="6CB8D2E5" w14:textId="77777777" w:rsidR="007A40A2" w:rsidRPr="007A40A2" w:rsidRDefault="007A40A2" w:rsidP="007A40A2">
            <w:pPr>
              <w:numPr>
                <w:ilvl w:val="0"/>
                <w:numId w:val="23"/>
              </w:numPr>
              <w:jc w:val="both"/>
              <w:rPr>
                <w:rFonts w:asciiTheme="minorHAnsi" w:hAnsiTheme="minorHAnsi" w:cstheme="minorHAnsi"/>
                <w:sz w:val="22"/>
                <w:szCs w:val="22"/>
              </w:rPr>
            </w:pPr>
            <w:r w:rsidRPr="007A40A2">
              <w:rPr>
                <w:rFonts w:asciiTheme="minorHAnsi" w:hAnsiTheme="minorHAnsi" w:cstheme="minorHAnsi"/>
                <w:sz w:val="22"/>
                <w:szCs w:val="22"/>
              </w:rPr>
              <w:t>The ECR includes the full contracted and accepted pipeline for generator connections, however this does not align to the LTDS and raises the question of how to map ECR entries to network nodes that aren’t present in the LTDS model.</w:t>
            </w:r>
          </w:p>
          <w:p w14:paraId="097F8E82" w14:textId="77777777" w:rsidR="007A40A2" w:rsidRPr="007A40A2" w:rsidRDefault="007A40A2" w:rsidP="007A40A2">
            <w:pPr>
              <w:jc w:val="both"/>
              <w:rPr>
                <w:rFonts w:asciiTheme="minorHAnsi" w:hAnsiTheme="minorHAnsi" w:cstheme="minorHAnsi"/>
                <w:sz w:val="22"/>
                <w:szCs w:val="22"/>
              </w:rPr>
            </w:pPr>
          </w:p>
          <w:p w14:paraId="4D011667" w14:textId="35C7DCFA" w:rsidR="00B30C95" w:rsidRPr="004F2549" w:rsidRDefault="007A40A2" w:rsidP="00B848E2">
            <w:pPr>
              <w:jc w:val="both"/>
              <w:rPr>
                <w:rFonts w:asciiTheme="minorHAnsi" w:hAnsiTheme="minorHAnsi" w:cstheme="minorHAnsi"/>
                <w:sz w:val="22"/>
                <w:szCs w:val="22"/>
              </w:rPr>
            </w:pPr>
            <w:r w:rsidRPr="007A40A2">
              <w:rPr>
                <w:rFonts w:asciiTheme="minorHAnsi" w:hAnsiTheme="minorHAnsi" w:cstheme="minorHAnsi"/>
                <w:sz w:val="22"/>
                <w:szCs w:val="22"/>
              </w:rPr>
              <w:t>While we see the value of this proposal, our view is that this needs to be aligned to the LTDS reform timeline.</w:t>
            </w:r>
          </w:p>
        </w:tc>
      </w:tr>
      <w:tr w:rsidR="007A40A2" w:rsidRPr="004F2549" w14:paraId="0F9E3BAA" w14:textId="77777777" w:rsidTr="004F2549">
        <w:tc>
          <w:tcPr>
            <w:tcW w:w="1305" w:type="dxa"/>
          </w:tcPr>
          <w:p w14:paraId="24F7E615" w14:textId="7E6A1AA0" w:rsidR="007A40A2" w:rsidRPr="004F2549" w:rsidRDefault="004F2549" w:rsidP="00B848E2">
            <w:pPr>
              <w:pStyle w:val="BodyTextNoSpacing"/>
              <w:jc w:val="both"/>
              <w:rPr>
                <w:rFonts w:asciiTheme="minorHAnsi" w:hAnsiTheme="minorHAnsi" w:cstheme="minorHAnsi"/>
                <w:sz w:val="22"/>
                <w:szCs w:val="22"/>
              </w:rPr>
            </w:pPr>
            <w:r w:rsidRPr="004F2549">
              <w:rPr>
                <w:rFonts w:asciiTheme="minorHAnsi" w:hAnsiTheme="minorHAnsi" w:cstheme="minorHAnsi"/>
                <w:sz w:val="22"/>
                <w:szCs w:val="22"/>
              </w:rPr>
              <w:t>24/07/2024</w:t>
            </w:r>
          </w:p>
        </w:tc>
        <w:tc>
          <w:tcPr>
            <w:tcW w:w="1417" w:type="dxa"/>
          </w:tcPr>
          <w:p w14:paraId="55427677" w14:textId="393A28B1" w:rsidR="007A40A2" w:rsidRPr="004F2549" w:rsidRDefault="004F2549" w:rsidP="00B848E2">
            <w:pPr>
              <w:pStyle w:val="BodyTextNoSpacing"/>
              <w:jc w:val="both"/>
              <w:rPr>
                <w:rFonts w:asciiTheme="minorHAnsi" w:hAnsiTheme="minorHAnsi" w:cstheme="minorHAnsi"/>
                <w:sz w:val="22"/>
                <w:szCs w:val="22"/>
              </w:rPr>
            </w:pPr>
            <w:r w:rsidRPr="004F2549">
              <w:rPr>
                <w:rFonts w:asciiTheme="minorHAnsi" w:hAnsiTheme="minorHAnsi" w:cstheme="minorHAnsi"/>
                <w:sz w:val="22"/>
                <w:szCs w:val="22"/>
              </w:rPr>
              <w:t>SSEN</w:t>
            </w:r>
          </w:p>
        </w:tc>
        <w:tc>
          <w:tcPr>
            <w:tcW w:w="10915" w:type="dxa"/>
          </w:tcPr>
          <w:p w14:paraId="40A27A43" w14:textId="77777777" w:rsidR="004F2549" w:rsidRPr="004F2549" w:rsidRDefault="004F2549" w:rsidP="004F2549">
            <w:pPr>
              <w:jc w:val="both"/>
              <w:rPr>
                <w:rFonts w:asciiTheme="minorHAnsi" w:hAnsiTheme="minorHAnsi" w:cstheme="minorHAnsi"/>
                <w:sz w:val="22"/>
                <w:szCs w:val="22"/>
                <w:lang w:val="en-GB"/>
              </w:rPr>
            </w:pPr>
            <w:r w:rsidRPr="004F2549">
              <w:rPr>
                <w:rFonts w:asciiTheme="minorHAnsi" w:hAnsiTheme="minorHAnsi" w:cstheme="minorHAnsi"/>
                <w:sz w:val="22"/>
                <w:szCs w:val="22"/>
                <w:lang w:val="en-GB"/>
              </w:rPr>
              <w:t>Many thanks for the opportunity to review &amp; comment on this ECR Data Item Change Request.</w:t>
            </w:r>
          </w:p>
          <w:p w14:paraId="34393881" w14:textId="77777777" w:rsidR="004F2549" w:rsidRPr="004F2549" w:rsidRDefault="004F2549" w:rsidP="004F2549">
            <w:pPr>
              <w:jc w:val="both"/>
              <w:rPr>
                <w:rFonts w:asciiTheme="minorHAnsi" w:hAnsiTheme="minorHAnsi" w:cstheme="minorHAnsi"/>
                <w:sz w:val="22"/>
                <w:szCs w:val="22"/>
                <w:lang w:val="en-GB"/>
              </w:rPr>
            </w:pPr>
          </w:p>
          <w:p w14:paraId="12397060" w14:textId="77777777" w:rsidR="004F2549" w:rsidRPr="004F2549" w:rsidRDefault="004F2549" w:rsidP="004F2549">
            <w:pPr>
              <w:jc w:val="both"/>
              <w:rPr>
                <w:rFonts w:asciiTheme="minorHAnsi" w:hAnsiTheme="minorHAnsi" w:cstheme="minorHAnsi"/>
                <w:sz w:val="22"/>
                <w:szCs w:val="22"/>
                <w:lang w:val="en-GB"/>
              </w:rPr>
            </w:pPr>
            <w:r w:rsidRPr="004F2549">
              <w:rPr>
                <w:rFonts w:asciiTheme="minorHAnsi" w:hAnsiTheme="minorHAnsi" w:cstheme="minorHAnsi"/>
                <w:sz w:val="22"/>
                <w:szCs w:val="22"/>
                <w:lang w:val="en-GB"/>
              </w:rPr>
              <w:t>I have discussed this with my colleagues who are responsible for the Scottish Hydro Electric Power Distribution plc (SHEPD) and Southern Electric Power Distribution plc (SEPD) Embedded Capacity Registers (ECR) and Long Term Development Statements (LTDS</w:t>
            </w:r>
            <w:proofErr w:type="gramStart"/>
            <w:r w:rsidRPr="004F2549">
              <w:rPr>
                <w:rFonts w:asciiTheme="minorHAnsi" w:hAnsiTheme="minorHAnsi" w:cstheme="minorHAnsi"/>
                <w:sz w:val="22"/>
                <w:szCs w:val="22"/>
                <w:lang w:val="en-GB"/>
              </w:rPr>
              <w:t>) .</w:t>
            </w:r>
            <w:proofErr w:type="gramEnd"/>
          </w:p>
          <w:p w14:paraId="4098DF9A" w14:textId="77777777" w:rsidR="004F2549" w:rsidRPr="004F2549" w:rsidRDefault="004F2549" w:rsidP="004F2549">
            <w:pPr>
              <w:jc w:val="both"/>
              <w:rPr>
                <w:rFonts w:asciiTheme="minorHAnsi" w:hAnsiTheme="minorHAnsi" w:cstheme="minorHAnsi"/>
                <w:sz w:val="22"/>
                <w:szCs w:val="22"/>
                <w:lang w:val="en-GB"/>
              </w:rPr>
            </w:pPr>
          </w:p>
          <w:p w14:paraId="43C6F0C9" w14:textId="77777777" w:rsidR="004F2549" w:rsidRPr="004F2549" w:rsidRDefault="004F2549" w:rsidP="004F2549">
            <w:pPr>
              <w:jc w:val="both"/>
              <w:rPr>
                <w:rFonts w:asciiTheme="minorHAnsi" w:hAnsiTheme="minorHAnsi" w:cstheme="minorHAnsi"/>
                <w:sz w:val="22"/>
                <w:szCs w:val="22"/>
                <w:lang w:val="en-GB"/>
              </w:rPr>
            </w:pPr>
            <w:r w:rsidRPr="004F2549">
              <w:rPr>
                <w:rFonts w:asciiTheme="minorHAnsi" w:hAnsiTheme="minorHAnsi" w:cstheme="minorHAnsi"/>
                <w:sz w:val="22"/>
                <w:szCs w:val="22"/>
                <w:lang w:val="en-GB"/>
              </w:rPr>
              <w:t>In principle we think this would be a worthwhile Data Item Change.  We note that linking these two files (</w:t>
            </w:r>
            <w:proofErr w:type="spellStart"/>
            <w:r w:rsidRPr="004F2549">
              <w:rPr>
                <w:rFonts w:asciiTheme="minorHAnsi" w:hAnsiTheme="minorHAnsi" w:cstheme="minorHAnsi"/>
                <w:sz w:val="22"/>
                <w:szCs w:val="22"/>
                <w:lang w:val="en-GB"/>
              </w:rPr>
              <w:t>ie</w:t>
            </w:r>
            <w:proofErr w:type="spellEnd"/>
            <w:r w:rsidRPr="004F2549">
              <w:rPr>
                <w:rFonts w:asciiTheme="minorHAnsi" w:hAnsiTheme="minorHAnsi" w:cstheme="minorHAnsi"/>
                <w:sz w:val="22"/>
                <w:szCs w:val="22"/>
                <w:lang w:val="en-GB"/>
              </w:rPr>
              <w:t xml:space="preserve"> ECR &amp; LTDS) is included in the Form of Direction for the LTDS, which is forecast to be implemented on 1 April 2025.  We assume that the DCUSA Panel will include this in its considerations when deciding this ECR Data Item Change Request.  </w:t>
            </w:r>
          </w:p>
          <w:p w14:paraId="421020B1" w14:textId="77777777" w:rsidR="004F2549" w:rsidRPr="004F2549" w:rsidRDefault="004F2549" w:rsidP="004F2549">
            <w:pPr>
              <w:jc w:val="both"/>
              <w:rPr>
                <w:rFonts w:asciiTheme="minorHAnsi" w:hAnsiTheme="minorHAnsi" w:cstheme="minorHAnsi"/>
                <w:sz w:val="22"/>
                <w:szCs w:val="22"/>
                <w:lang w:val="en-GB"/>
              </w:rPr>
            </w:pPr>
          </w:p>
          <w:p w14:paraId="71C78DF7" w14:textId="034CAFF1" w:rsidR="004F2549" w:rsidRPr="004F2549" w:rsidRDefault="004F2549" w:rsidP="007A40A2">
            <w:pPr>
              <w:jc w:val="both"/>
              <w:rPr>
                <w:rFonts w:asciiTheme="minorHAnsi" w:hAnsiTheme="minorHAnsi" w:cstheme="minorHAnsi"/>
                <w:sz w:val="22"/>
                <w:szCs w:val="22"/>
                <w:lang w:val="en-GB"/>
              </w:rPr>
            </w:pPr>
            <w:r w:rsidRPr="004F2549">
              <w:rPr>
                <w:rFonts w:asciiTheme="minorHAnsi" w:hAnsiTheme="minorHAnsi" w:cstheme="minorHAnsi"/>
                <w:sz w:val="22"/>
                <w:szCs w:val="22"/>
                <w:lang w:val="en-GB"/>
              </w:rPr>
              <w:t xml:space="preserve">We would be happy to participate in a Working Group, if one is established, to progress this.   </w:t>
            </w:r>
            <w:proofErr w:type="gramStart"/>
            <w:r w:rsidRPr="004F2549">
              <w:rPr>
                <w:rFonts w:asciiTheme="minorHAnsi" w:hAnsiTheme="minorHAnsi" w:cstheme="minorHAnsi"/>
                <w:sz w:val="22"/>
                <w:szCs w:val="22"/>
                <w:lang w:val="en-GB"/>
              </w:rPr>
              <w:t>Of course</w:t>
            </w:r>
            <w:proofErr w:type="gramEnd"/>
            <w:r w:rsidRPr="004F2549">
              <w:rPr>
                <w:rFonts w:asciiTheme="minorHAnsi" w:hAnsiTheme="minorHAnsi" w:cstheme="minorHAnsi"/>
                <w:sz w:val="22"/>
                <w:szCs w:val="22"/>
                <w:lang w:val="en-GB"/>
              </w:rPr>
              <w:t xml:space="preserve"> it may be that the pragmatic approach is for the DCUSA Panel to approve this ECR Data Item Change, and to review the linking once the LTDS </w:t>
            </w:r>
            <w:proofErr w:type="spellStart"/>
            <w:r w:rsidRPr="004F2549">
              <w:rPr>
                <w:rFonts w:asciiTheme="minorHAnsi" w:hAnsiTheme="minorHAnsi" w:cstheme="minorHAnsi"/>
                <w:sz w:val="22"/>
                <w:szCs w:val="22"/>
                <w:lang w:val="en-GB"/>
              </w:rPr>
              <w:t>FoD</w:t>
            </w:r>
            <w:proofErr w:type="spellEnd"/>
            <w:r w:rsidRPr="004F2549">
              <w:rPr>
                <w:rFonts w:asciiTheme="minorHAnsi" w:hAnsiTheme="minorHAnsi" w:cstheme="minorHAnsi"/>
                <w:sz w:val="22"/>
                <w:szCs w:val="22"/>
                <w:lang w:val="en-GB"/>
              </w:rPr>
              <w:t xml:space="preserve"> is implemented?</w:t>
            </w:r>
          </w:p>
        </w:tc>
      </w:tr>
      <w:bookmarkEnd w:id="0"/>
    </w:tbl>
    <w:p w14:paraId="445085B1" w14:textId="047E7A0A" w:rsidR="00866DEA" w:rsidRPr="004F2549" w:rsidRDefault="00866DEA" w:rsidP="00D662C9">
      <w:pPr>
        <w:rPr>
          <w:rFonts w:cstheme="minorHAnsi"/>
        </w:rPr>
      </w:pPr>
    </w:p>
    <w:sectPr w:rsidR="00866DEA" w:rsidRPr="004F2549" w:rsidSect="00131490">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F4B4F" w14:textId="77777777" w:rsidR="00ED4706" w:rsidRDefault="00ED4706" w:rsidP="005023A8">
      <w:pPr>
        <w:spacing w:after="0" w:line="240" w:lineRule="auto"/>
      </w:pPr>
      <w:r>
        <w:separator/>
      </w:r>
    </w:p>
  </w:endnote>
  <w:endnote w:type="continuationSeparator" w:id="0">
    <w:p w14:paraId="040AE5E4" w14:textId="77777777" w:rsidR="00ED4706" w:rsidRDefault="00ED4706"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C07AA" w14:textId="77777777" w:rsidR="00ED4706" w:rsidRDefault="00ED4706" w:rsidP="005023A8">
      <w:pPr>
        <w:spacing w:after="0" w:line="240" w:lineRule="auto"/>
      </w:pPr>
      <w:r>
        <w:separator/>
      </w:r>
    </w:p>
  </w:footnote>
  <w:footnote w:type="continuationSeparator" w:id="0">
    <w:p w14:paraId="5A526DB8" w14:textId="77777777" w:rsidR="00ED4706" w:rsidRDefault="00ED4706"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272E5" w14:textId="28754616" w:rsidR="009D4C98" w:rsidRPr="002A6EFB" w:rsidRDefault="00860005" w:rsidP="002A6EFB">
    <w:pPr>
      <w:pStyle w:val="Header"/>
      <w:jc w:val="center"/>
      <w:rPr>
        <w:b/>
        <w:bCs/>
        <w:color w:val="538135" w:themeColor="accent6" w:themeShade="BF"/>
      </w:rPr>
    </w:pPr>
    <w:r>
      <w:rPr>
        <w:rFonts w:ascii="Arial" w:hAnsi="Arial" w:cs="Arial"/>
        <w:b/>
        <w:bCs/>
        <w:color w:val="538135" w:themeColor="accent6" w:themeShade="BF"/>
      </w:rPr>
      <w:t>ENA Open Networks ECR Change Request Notice</w:t>
    </w:r>
    <w:r w:rsidR="002A6EFB" w:rsidRPr="002A6EFB">
      <w:rPr>
        <w:rFonts w:ascii="Arial" w:hAnsi="Arial" w:cs="Arial"/>
        <w:b/>
        <w:bCs/>
        <w:color w:val="538135" w:themeColor="accent6" w:themeShade="BF"/>
      </w:rPr>
      <w:t xml:space="preserve"> – DCUSA Party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5B52C60"/>
    <w:multiLevelType w:val="hybridMultilevel"/>
    <w:tmpl w:val="346801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314909"/>
    <w:multiLevelType w:val="multilevel"/>
    <w:tmpl w:val="E81ADA86"/>
    <w:lvl w:ilvl="0">
      <w:start w:val="1"/>
      <w:numFmt w:val="decimal"/>
      <w:pStyle w:val="Heading1"/>
      <w:lvlText w:val="%1"/>
      <w:lvlJc w:val="left"/>
      <w:pPr>
        <w:ind w:left="432" w:hanging="432"/>
      </w:pPr>
    </w:lvl>
    <w:lvl w:ilvl="1">
      <w:start w:val="1"/>
      <w:numFmt w:val="decimal"/>
      <w:lvlText w:val="%1.%2"/>
      <w:lvlJc w:val="left"/>
      <w:pPr>
        <w:ind w:left="576" w:hanging="576"/>
      </w:pPr>
      <w:rPr>
        <w:rFonts w:ascii="Arial" w:hAnsi="Arial" w:cs="Arial" w:hint="default"/>
        <w:b w:val="0"/>
        <w:i w:val="0"/>
        <w:color w:val="000000"/>
        <w:sz w:val="20"/>
        <w:szCs w:val="20"/>
      </w:rPr>
    </w:lvl>
    <w:lvl w:ilvl="2">
      <w:start w:val="1"/>
      <w:numFmt w:val="bullet"/>
      <w:pStyle w:val="Heading3"/>
      <w:lvlText w:val=""/>
      <w:lvlJc w:val="left"/>
      <w:pPr>
        <w:ind w:left="720" w:hanging="720"/>
      </w:pPr>
      <w:rPr>
        <w:rFonts w:ascii="Symbol" w:hAnsi="Symbol" w:hint="default"/>
        <w:color w:val="auto"/>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B614030"/>
    <w:multiLevelType w:val="hybridMultilevel"/>
    <w:tmpl w:val="2138B3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DE644D"/>
    <w:multiLevelType w:val="hybridMultilevel"/>
    <w:tmpl w:val="774893C2"/>
    <w:lvl w:ilvl="0" w:tplc="0052C8F8">
      <w:numFmt w:val="bullet"/>
      <w:lvlText w:val=""/>
      <w:lvlJc w:val="left"/>
      <w:pPr>
        <w:ind w:left="360" w:hanging="360"/>
      </w:pPr>
      <w:rPr>
        <w:rFonts w:ascii="Symbol" w:eastAsia="Calibri" w:hAnsi="Symbol"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11022E27"/>
    <w:multiLevelType w:val="hybridMultilevel"/>
    <w:tmpl w:val="BB6E18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0F6D35"/>
    <w:multiLevelType w:val="hybridMultilevel"/>
    <w:tmpl w:val="C4126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393826"/>
    <w:multiLevelType w:val="hybridMultilevel"/>
    <w:tmpl w:val="7C32F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7A2EC4"/>
    <w:multiLevelType w:val="hybridMultilevel"/>
    <w:tmpl w:val="A6E65124"/>
    <w:lvl w:ilvl="0" w:tplc="ADB80DE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2930D1"/>
    <w:multiLevelType w:val="hybridMultilevel"/>
    <w:tmpl w:val="0AF4B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BE389D"/>
    <w:multiLevelType w:val="hybridMultilevel"/>
    <w:tmpl w:val="38825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A4220B"/>
    <w:multiLevelType w:val="hybridMultilevel"/>
    <w:tmpl w:val="7592D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3C02CA1"/>
    <w:multiLevelType w:val="hybridMultilevel"/>
    <w:tmpl w:val="C8D2A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3A75863"/>
    <w:multiLevelType w:val="hybridMultilevel"/>
    <w:tmpl w:val="4D484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C36999"/>
    <w:multiLevelType w:val="hybridMultilevel"/>
    <w:tmpl w:val="B5589B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89B2DAF"/>
    <w:multiLevelType w:val="hybridMultilevel"/>
    <w:tmpl w:val="BF3049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7A210585"/>
    <w:multiLevelType w:val="multilevel"/>
    <w:tmpl w:val="51E6677E"/>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Calibri" w:hAnsi="Calibri" w:cs="Calibri" w:hint="default"/>
        <w:b w:val="0"/>
        <w:sz w:val="22"/>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8" w15:restartNumberingAfterBreak="0">
    <w:nsid w:val="7B302256"/>
    <w:multiLevelType w:val="hybridMultilevel"/>
    <w:tmpl w:val="F97A4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6952740">
    <w:abstractNumId w:val="0"/>
  </w:num>
  <w:num w:numId="2" w16cid:durableId="1183320329">
    <w:abstractNumId w:val="13"/>
  </w:num>
  <w:num w:numId="3" w16cid:durableId="1348369347">
    <w:abstractNumId w:val="0"/>
    <w:lvlOverride w:ilvl="0">
      <w:lvl w:ilvl="0">
        <w:start w:val="5"/>
        <w:numFmt w:val="decimal"/>
        <w:pStyle w:val="Question"/>
        <w:lvlText w:val="%1."/>
        <w:lvlJc w:val="left"/>
        <w:pPr>
          <w:tabs>
            <w:tab w:val="num" w:pos="567"/>
          </w:tabs>
          <w:ind w:left="567" w:hanging="567"/>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16cid:durableId="1907639439">
    <w:abstractNumId w:val="0"/>
    <w:lvlOverride w:ilvl="0">
      <w:startOverride w:val="3"/>
      <w:lvl w:ilvl="0">
        <w:start w:val="3"/>
        <w:numFmt w:val="decimal"/>
        <w:pStyle w:val="Question"/>
        <w:lvlText w:val="%1."/>
        <w:lvlJc w:val="left"/>
        <w:pPr>
          <w:tabs>
            <w:tab w:val="num" w:pos="567"/>
          </w:tabs>
          <w:ind w:left="567" w:hanging="567"/>
        </w:pPr>
        <w:rPr>
          <w:rFonts w:hint="default"/>
        </w:rPr>
      </w:lvl>
    </w:lvlOverride>
  </w:num>
  <w:num w:numId="5" w16cid:durableId="1518302560">
    <w:abstractNumId w:val="0"/>
    <w:lvlOverride w:ilvl="0">
      <w:startOverride w:val="5"/>
      <w:lvl w:ilvl="0">
        <w:start w:val="5"/>
        <w:numFmt w:val="decimal"/>
        <w:pStyle w:val="Question"/>
        <w:lvlText w:val="%1."/>
        <w:lvlJc w:val="left"/>
        <w:pPr>
          <w:tabs>
            <w:tab w:val="num" w:pos="567"/>
          </w:tabs>
          <w:ind w:left="567" w:hanging="567"/>
        </w:pPr>
        <w:rPr>
          <w:rFonts w:hint="default"/>
        </w:rPr>
      </w:lvl>
    </w:lvlOverride>
  </w:num>
  <w:num w:numId="6" w16cid:durableId="749353374">
    <w:abstractNumId w:val="1"/>
  </w:num>
  <w:num w:numId="7" w16cid:durableId="8053957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1843582">
    <w:abstractNumId w:val="3"/>
  </w:num>
  <w:num w:numId="9" w16cid:durableId="2077125981">
    <w:abstractNumId w:val="12"/>
  </w:num>
  <w:num w:numId="10" w16cid:durableId="908809949">
    <w:abstractNumId w:val="14"/>
  </w:num>
  <w:num w:numId="11" w16cid:durableId="745684187">
    <w:abstractNumId w:val="5"/>
  </w:num>
  <w:num w:numId="12" w16cid:durableId="308435578">
    <w:abstractNumId w:val="18"/>
  </w:num>
  <w:num w:numId="13" w16cid:durableId="1727102247">
    <w:abstractNumId w:val="9"/>
  </w:num>
  <w:num w:numId="14" w16cid:durableId="1544781138">
    <w:abstractNumId w:val="15"/>
  </w:num>
  <w:num w:numId="15" w16cid:durableId="54399427">
    <w:abstractNumId w:val="16"/>
  </w:num>
  <w:num w:numId="16" w16cid:durableId="1051687411">
    <w:abstractNumId w:val="17"/>
  </w:num>
  <w:num w:numId="17" w16cid:durableId="1330674587">
    <w:abstractNumId w:val="8"/>
  </w:num>
  <w:num w:numId="18" w16cid:durableId="664093245">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4803031">
    <w:abstractNumId w:val="7"/>
  </w:num>
  <w:num w:numId="20" w16cid:durableId="1576360812">
    <w:abstractNumId w:val="10"/>
  </w:num>
  <w:num w:numId="21" w16cid:durableId="1322083728">
    <w:abstractNumId w:val="6"/>
  </w:num>
  <w:num w:numId="22" w16cid:durableId="1134106989">
    <w:abstractNumId w:val="11"/>
  </w:num>
  <w:num w:numId="23" w16cid:durableId="926815790">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490"/>
    <w:rsid w:val="00011AD8"/>
    <w:rsid w:val="0001439E"/>
    <w:rsid w:val="00035581"/>
    <w:rsid w:val="00052C1E"/>
    <w:rsid w:val="0005460C"/>
    <w:rsid w:val="00054E93"/>
    <w:rsid w:val="00086A68"/>
    <w:rsid w:val="0009054C"/>
    <w:rsid w:val="000A1B61"/>
    <w:rsid w:val="000B34E5"/>
    <w:rsid w:val="000C5CF9"/>
    <w:rsid w:val="000C6802"/>
    <w:rsid w:val="00115B04"/>
    <w:rsid w:val="00131490"/>
    <w:rsid w:val="00160FB4"/>
    <w:rsid w:val="00163F56"/>
    <w:rsid w:val="001802AD"/>
    <w:rsid w:val="00187D8E"/>
    <w:rsid w:val="00191451"/>
    <w:rsid w:val="001935EF"/>
    <w:rsid w:val="001A302C"/>
    <w:rsid w:val="001B3E3D"/>
    <w:rsid w:val="001B66BF"/>
    <w:rsid w:val="001C3AE1"/>
    <w:rsid w:val="001C70BC"/>
    <w:rsid w:val="001D1626"/>
    <w:rsid w:val="001E4E24"/>
    <w:rsid w:val="0021338B"/>
    <w:rsid w:val="002A1660"/>
    <w:rsid w:val="002A4690"/>
    <w:rsid w:val="002A6EFB"/>
    <w:rsid w:val="002C293A"/>
    <w:rsid w:val="002E3E61"/>
    <w:rsid w:val="002E568C"/>
    <w:rsid w:val="003070C8"/>
    <w:rsid w:val="00316162"/>
    <w:rsid w:val="00321C0F"/>
    <w:rsid w:val="00322196"/>
    <w:rsid w:val="00340F16"/>
    <w:rsid w:val="003505F5"/>
    <w:rsid w:val="00356ADD"/>
    <w:rsid w:val="00364DD8"/>
    <w:rsid w:val="00367EA2"/>
    <w:rsid w:val="00386EAB"/>
    <w:rsid w:val="00397672"/>
    <w:rsid w:val="003A3C09"/>
    <w:rsid w:val="003A569C"/>
    <w:rsid w:val="003C462C"/>
    <w:rsid w:val="003C7EFB"/>
    <w:rsid w:val="004115A2"/>
    <w:rsid w:val="00412AB6"/>
    <w:rsid w:val="00421520"/>
    <w:rsid w:val="00424553"/>
    <w:rsid w:val="004304FA"/>
    <w:rsid w:val="004316DF"/>
    <w:rsid w:val="00451C10"/>
    <w:rsid w:val="004B7CD5"/>
    <w:rsid w:val="004F2549"/>
    <w:rsid w:val="005023A8"/>
    <w:rsid w:val="0050483E"/>
    <w:rsid w:val="00510044"/>
    <w:rsid w:val="0053079E"/>
    <w:rsid w:val="00531B9D"/>
    <w:rsid w:val="005372B2"/>
    <w:rsid w:val="00537DAF"/>
    <w:rsid w:val="00565F31"/>
    <w:rsid w:val="0057408F"/>
    <w:rsid w:val="00575BCE"/>
    <w:rsid w:val="00586EE9"/>
    <w:rsid w:val="00590A28"/>
    <w:rsid w:val="005E29CF"/>
    <w:rsid w:val="00602490"/>
    <w:rsid w:val="00621F0D"/>
    <w:rsid w:val="006358E8"/>
    <w:rsid w:val="00645436"/>
    <w:rsid w:val="0064747D"/>
    <w:rsid w:val="00650712"/>
    <w:rsid w:val="00657AB4"/>
    <w:rsid w:val="00657FCF"/>
    <w:rsid w:val="006622EE"/>
    <w:rsid w:val="00662929"/>
    <w:rsid w:val="00664DF2"/>
    <w:rsid w:val="006817B8"/>
    <w:rsid w:val="006A253A"/>
    <w:rsid w:val="00725D44"/>
    <w:rsid w:val="007722B2"/>
    <w:rsid w:val="00794544"/>
    <w:rsid w:val="007A40A2"/>
    <w:rsid w:val="007E4A43"/>
    <w:rsid w:val="00833FD6"/>
    <w:rsid w:val="0083708D"/>
    <w:rsid w:val="00841498"/>
    <w:rsid w:val="00860005"/>
    <w:rsid w:val="00866DEA"/>
    <w:rsid w:val="00874744"/>
    <w:rsid w:val="008762CD"/>
    <w:rsid w:val="008823F0"/>
    <w:rsid w:val="0089344B"/>
    <w:rsid w:val="00895AE9"/>
    <w:rsid w:val="008E238A"/>
    <w:rsid w:val="008F0738"/>
    <w:rsid w:val="008F5F48"/>
    <w:rsid w:val="00901C2D"/>
    <w:rsid w:val="009333C5"/>
    <w:rsid w:val="00945B8E"/>
    <w:rsid w:val="009606BA"/>
    <w:rsid w:val="00984000"/>
    <w:rsid w:val="009921A9"/>
    <w:rsid w:val="009A2B02"/>
    <w:rsid w:val="009A6675"/>
    <w:rsid w:val="009D4C98"/>
    <w:rsid w:val="009D706C"/>
    <w:rsid w:val="009E6954"/>
    <w:rsid w:val="009F31B0"/>
    <w:rsid w:val="009F389E"/>
    <w:rsid w:val="00A26838"/>
    <w:rsid w:val="00A360E8"/>
    <w:rsid w:val="00A467A4"/>
    <w:rsid w:val="00A727D7"/>
    <w:rsid w:val="00A77905"/>
    <w:rsid w:val="00A90D7C"/>
    <w:rsid w:val="00AD145F"/>
    <w:rsid w:val="00AE0AD5"/>
    <w:rsid w:val="00AF4CE2"/>
    <w:rsid w:val="00B1636C"/>
    <w:rsid w:val="00B30C95"/>
    <w:rsid w:val="00B848E2"/>
    <w:rsid w:val="00B87485"/>
    <w:rsid w:val="00B930CB"/>
    <w:rsid w:val="00BA7A18"/>
    <w:rsid w:val="00BC556E"/>
    <w:rsid w:val="00BC57D8"/>
    <w:rsid w:val="00BF4A4A"/>
    <w:rsid w:val="00C17B39"/>
    <w:rsid w:val="00C229B5"/>
    <w:rsid w:val="00C2419B"/>
    <w:rsid w:val="00C556D3"/>
    <w:rsid w:val="00C808CE"/>
    <w:rsid w:val="00C82F99"/>
    <w:rsid w:val="00CB6270"/>
    <w:rsid w:val="00CC23C1"/>
    <w:rsid w:val="00CE217C"/>
    <w:rsid w:val="00CF7E6E"/>
    <w:rsid w:val="00D169F1"/>
    <w:rsid w:val="00D172F2"/>
    <w:rsid w:val="00D21AAD"/>
    <w:rsid w:val="00D2232B"/>
    <w:rsid w:val="00D253A9"/>
    <w:rsid w:val="00D42D6E"/>
    <w:rsid w:val="00D463EE"/>
    <w:rsid w:val="00D46C8F"/>
    <w:rsid w:val="00D57051"/>
    <w:rsid w:val="00D662C9"/>
    <w:rsid w:val="00DB2B18"/>
    <w:rsid w:val="00DB7B46"/>
    <w:rsid w:val="00DC78E6"/>
    <w:rsid w:val="00E0291E"/>
    <w:rsid w:val="00E0799B"/>
    <w:rsid w:val="00E21C99"/>
    <w:rsid w:val="00E423D4"/>
    <w:rsid w:val="00E63322"/>
    <w:rsid w:val="00E70D53"/>
    <w:rsid w:val="00E82825"/>
    <w:rsid w:val="00E95710"/>
    <w:rsid w:val="00E97531"/>
    <w:rsid w:val="00EA1426"/>
    <w:rsid w:val="00ED231C"/>
    <w:rsid w:val="00ED4706"/>
    <w:rsid w:val="00ED4A1D"/>
    <w:rsid w:val="00EF3F66"/>
    <w:rsid w:val="00F07C67"/>
    <w:rsid w:val="00F22A16"/>
    <w:rsid w:val="00F25F0A"/>
    <w:rsid w:val="00F47664"/>
    <w:rsid w:val="00F75612"/>
    <w:rsid w:val="00F83DB8"/>
    <w:rsid w:val="00FA3E49"/>
    <w:rsid w:val="00FA3F40"/>
    <w:rsid w:val="00FC0072"/>
    <w:rsid w:val="00FD1818"/>
    <w:rsid w:val="00FD1E0A"/>
    <w:rsid w:val="00FD6518"/>
    <w:rsid w:val="00FE78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C6161B"/>
  <w15:chartTrackingRefBased/>
  <w15:docId w15:val="{9E55DC00-E6BF-4CEF-85E9-893083FB9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E3E61"/>
    <w:pPr>
      <w:keepNext/>
      <w:numPr>
        <w:numId w:val="18"/>
      </w:numPr>
      <w:pBdr>
        <w:top w:val="single" w:sz="48" w:space="1" w:color="00B274"/>
        <w:left w:val="single" w:sz="48" w:space="4" w:color="00B274"/>
        <w:bottom w:val="single" w:sz="48" w:space="1" w:color="00B274"/>
        <w:right w:val="single" w:sz="48" w:space="4" w:color="00B274"/>
      </w:pBdr>
      <w:shd w:val="clear" w:color="auto" w:fill="00B274"/>
      <w:spacing w:before="360" w:after="120" w:line="336" w:lineRule="atLeast"/>
      <w:ind w:right="57"/>
      <w:outlineLvl w:val="0"/>
    </w:pPr>
    <w:rPr>
      <w:rFonts w:ascii="Arial" w:eastAsia="Times New Roman" w:hAnsi="Arial" w:cs="Times New Roman"/>
      <w:b/>
      <w:bCs/>
      <w:iCs/>
      <w:color w:val="FFFFFF"/>
      <w:kern w:val="32"/>
      <w:sz w:val="28"/>
      <w:szCs w:val="32"/>
      <w:lang w:val="x-none" w:eastAsia="en-GB"/>
    </w:rPr>
  </w:style>
  <w:style w:type="paragraph" w:styleId="Heading3">
    <w:name w:val="heading 3"/>
    <w:basedOn w:val="Normal"/>
    <w:next w:val="Normal"/>
    <w:link w:val="Heading3Char"/>
    <w:semiHidden/>
    <w:unhideWhenUsed/>
    <w:qFormat/>
    <w:rsid w:val="002E3E61"/>
    <w:pPr>
      <w:keepNext/>
      <w:keepLines/>
      <w:numPr>
        <w:ilvl w:val="2"/>
        <w:numId w:val="18"/>
      </w:numPr>
      <w:spacing w:before="200" w:after="120" w:line="300" w:lineRule="atLeast"/>
      <w:outlineLvl w:val="2"/>
    </w:pPr>
    <w:rPr>
      <w:rFonts w:ascii="Calibri" w:eastAsia="MS Gothic" w:hAnsi="Calibri" w:cs="Times New Roman"/>
      <w:b/>
      <w:bCs/>
      <w:color w:val="4F81BD"/>
      <w:sz w:val="20"/>
      <w:szCs w:val="24"/>
      <w:lang w:val="x-none" w:eastAsia="en-GB"/>
    </w:rPr>
  </w:style>
  <w:style w:type="paragraph" w:styleId="Heading4">
    <w:name w:val="heading 4"/>
    <w:basedOn w:val="Normal"/>
    <w:next w:val="Normal"/>
    <w:link w:val="Heading4Char"/>
    <w:semiHidden/>
    <w:unhideWhenUsed/>
    <w:qFormat/>
    <w:rsid w:val="002E3E61"/>
    <w:pPr>
      <w:keepNext/>
      <w:keepLines/>
      <w:numPr>
        <w:ilvl w:val="3"/>
        <w:numId w:val="18"/>
      </w:numPr>
      <w:spacing w:before="200" w:after="120" w:line="300" w:lineRule="atLeast"/>
      <w:outlineLvl w:val="3"/>
    </w:pPr>
    <w:rPr>
      <w:rFonts w:ascii="Calibri" w:eastAsia="MS Gothic" w:hAnsi="Calibri" w:cs="Times New Roman"/>
      <w:b/>
      <w:bCs/>
      <w:i/>
      <w:iCs/>
      <w:color w:val="4F81BD"/>
      <w:sz w:val="20"/>
      <w:szCs w:val="24"/>
      <w:lang w:val="x-none" w:eastAsia="en-GB"/>
    </w:rPr>
  </w:style>
  <w:style w:type="paragraph" w:styleId="Heading5">
    <w:name w:val="heading 5"/>
    <w:basedOn w:val="Normal"/>
    <w:next w:val="Normal"/>
    <w:link w:val="Heading5Char"/>
    <w:semiHidden/>
    <w:unhideWhenUsed/>
    <w:qFormat/>
    <w:rsid w:val="002E3E61"/>
    <w:pPr>
      <w:keepNext/>
      <w:keepLines/>
      <w:numPr>
        <w:ilvl w:val="4"/>
        <w:numId w:val="18"/>
      </w:numPr>
      <w:spacing w:before="200" w:after="120" w:line="300" w:lineRule="atLeast"/>
      <w:outlineLvl w:val="4"/>
    </w:pPr>
    <w:rPr>
      <w:rFonts w:ascii="Calibri" w:eastAsia="MS Gothic" w:hAnsi="Calibri" w:cs="Times New Roman"/>
      <w:color w:val="244061"/>
      <w:sz w:val="20"/>
      <w:szCs w:val="24"/>
      <w:lang w:val="x-none" w:eastAsia="en-GB"/>
    </w:rPr>
  </w:style>
  <w:style w:type="paragraph" w:styleId="Heading6">
    <w:name w:val="heading 6"/>
    <w:basedOn w:val="Normal"/>
    <w:next w:val="Normal"/>
    <w:link w:val="Heading6Char"/>
    <w:semiHidden/>
    <w:unhideWhenUsed/>
    <w:qFormat/>
    <w:rsid w:val="002E3E61"/>
    <w:pPr>
      <w:keepNext/>
      <w:keepLines/>
      <w:numPr>
        <w:ilvl w:val="5"/>
        <w:numId w:val="18"/>
      </w:numPr>
      <w:spacing w:before="200" w:after="120" w:line="300" w:lineRule="atLeast"/>
      <w:outlineLvl w:val="5"/>
    </w:pPr>
    <w:rPr>
      <w:rFonts w:ascii="Calibri" w:eastAsia="MS Gothic" w:hAnsi="Calibri" w:cs="Times New Roman"/>
      <w:i/>
      <w:iCs/>
      <w:color w:val="244061"/>
      <w:sz w:val="20"/>
      <w:szCs w:val="24"/>
      <w:lang w:val="x-none" w:eastAsia="en-GB"/>
    </w:rPr>
  </w:style>
  <w:style w:type="paragraph" w:styleId="Heading7">
    <w:name w:val="heading 7"/>
    <w:basedOn w:val="Normal"/>
    <w:next w:val="Normal"/>
    <w:link w:val="Heading7Char"/>
    <w:semiHidden/>
    <w:unhideWhenUsed/>
    <w:qFormat/>
    <w:rsid w:val="002E3E61"/>
    <w:pPr>
      <w:keepNext/>
      <w:keepLines/>
      <w:numPr>
        <w:ilvl w:val="6"/>
        <w:numId w:val="18"/>
      </w:numPr>
      <w:spacing w:before="200" w:after="120" w:line="300" w:lineRule="atLeast"/>
      <w:outlineLvl w:val="6"/>
    </w:pPr>
    <w:rPr>
      <w:rFonts w:ascii="Calibri" w:eastAsia="MS Gothic" w:hAnsi="Calibri" w:cs="Times New Roman"/>
      <w:i/>
      <w:iCs/>
      <w:color w:val="404040"/>
      <w:sz w:val="20"/>
      <w:szCs w:val="24"/>
      <w:lang w:val="x-none" w:eastAsia="en-GB"/>
    </w:rPr>
  </w:style>
  <w:style w:type="paragraph" w:styleId="Heading8">
    <w:name w:val="heading 8"/>
    <w:basedOn w:val="Normal"/>
    <w:next w:val="Normal"/>
    <w:link w:val="Heading8Char"/>
    <w:semiHidden/>
    <w:unhideWhenUsed/>
    <w:qFormat/>
    <w:rsid w:val="002E3E61"/>
    <w:pPr>
      <w:keepNext/>
      <w:keepLines/>
      <w:numPr>
        <w:ilvl w:val="7"/>
        <w:numId w:val="18"/>
      </w:numPr>
      <w:spacing w:before="200" w:after="120" w:line="300" w:lineRule="atLeast"/>
      <w:outlineLvl w:val="7"/>
    </w:pPr>
    <w:rPr>
      <w:rFonts w:ascii="Calibri" w:eastAsia="MS Gothic" w:hAnsi="Calibri" w:cs="Times New Roman"/>
      <w:color w:val="363636"/>
      <w:sz w:val="20"/>
      <w:szCs w:val="20"/>
      <w:lang w:val="x-none" w:eastAsia="en-GB"/>
    </w:rPr>
  </w:style>
  <w:style w:type="paragraph" w:styleId="Heading9">
    <w:name w:val="heading 9"/>
    <w:basedOn w:val="Normal"/>
    <w:next w:val="Normal"/>
    <w:link w:val="Heading9Char"/>
    <w:semiHidden/>
    <w:unhideWhenUsed/>
    <w:qFormat/>
    <w:rsid w:val="002E3E61"/>
    <w:pPr>
      <w:keepNext/>
      <w:keepLines/>
      <w:numPr>
        <w:ilvl w:val="8"/>
        <w:numId w:val="18"/>
      </w:numPr>
      <w:spacing w:before="200" w:after="120" w:line="300" w:lineRule="atLeast"/>
      <w:outlineLvl w:val="8"/>
    </w:pPr>
    <w:rPr>
      <w:rFonts w:ascii="Calibri" w:eastAsia="MS Gothic" w:hAnsi="Calibri" w:cs="Times New Roman"/>
      <w:i/>
      <w:iCs/>
      <w:color w:val="363636"/>
      <w:sz w:val="20"/>
      <w:szCs w:val="20"/>
      <w:lang w:val="x-none"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qForma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tabs>
        <w:tab w:val="clear" w:pos="567"/>
        <w:tab w:val="num" w:pos="360"/>
      </w:tabs>
      <w:spacing w:after="200" w:line="240" w:lineRule="atLeast"/>
      <w:ind w:left="360" w:hanging="360"/>
    </w:pPr>
    <w:rPr>
      <w:rFonts w:ascii="Verdana" w:hAnsi="Verdana"/>
      <w:sz w:val="20"/>
      <w:szCs w:val="24"/>
    </w:rPr>
  </w:style>
  <w:style w:type="paragraph" w:styleId="Header">
    <w:name w:val="header"/>
    <w:basedOn w:val="Normal"/>
    <w:link w:val="HeaderChar"/>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qFormat/>
    <w:rsid w:val="005023A8"/>
  </w:style>
  <w:style w:type="paragraph" w:styleId="Footer">
    <w:name w:val="footer"/>
    <w:basedOn w:val="Normal"/>
    <w:link w:val="FooterChar"/>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qFormat/>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qFormat/>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 w:type="character" w:styleId="CommentReference">
    <w:name w:val="annotation reference"/>
    <w:basedOn w:val="DefaultParagraphFont"/>
    <w:uiPriority w:val="99"/>
    <w:semiHidden/>
    <w:unhideWhenUsed/>
    <w:rsid w:val="003505F5"/>
    <w:rPr>
      <w:sz w:val="16"/>
      <w:szCs w:val="16"/>
    </w:rPr>
  </w:style>
  <w:style w:type="paragraph" w:styleId="CommentText">
    <w:name w:val="annotation text"/>
    <w:basedOn w:val="Normal"/>
    <w:link w:val="CommentTextChar"/>
    <w:uiPriority w:val="99"/>
    <w:semiHidden/>
    <w:unhideWhenUsed/>
    <w:rsid w:val="003505F5"/>
    <w:pPr>
      <w:spacing w:after="0" w:line="240" w:lineRule="auto"/>
    </w:pPr>
    <w:rPr>
      <w:rFonts w:ascii="Verdana" w:hAnsi="Verdana"/>
      <w:sz w:val="20"/>
      <w:szCs w:val="20"/>
    </w:rPr>
  </w:style>
  <w:style w:type="character" w:customStyle="1" w:styleId="CommentTextChar">
    <w:name w:val="Comment Text Char"/>
    <w:basedOn w:val="DefaultParagraphFont"/>
    <w:link w:val="CommentText"/>
    <w:uiPriority w:val="99"/>
    <w:semiHidden/>
    <w:rsid w:val="003505F5"/>
    <w:rPr>
      <w:rFonts w:ascii="Verdana" w:hAnsi="Verdana"/>
      <w:sz w:val="20"/>
      <w:szCs w:val="20"/>
    </w:rPr>
  </w:style>
  <w:style w:type="paragraph" w:styleId="ListParagraph">
    <w:name w:val="List Paragraph"/>
    <w:basedOn w:val="Normal"/>
    <w:uiPriority w:val="34"/>
    <w:rsid w:val="003505F5"/>
    <w:pPr>
      <w:spacing w:after="0" w:line="240" w:lineRule="auto"/>
      <w:ind w:left="720"/>
      <w:contextualSpacing/>
    </w:pPr>
    <w:rPr>
      <w:rFonts w:ascii="Verdana" w:hAnsi="Verdana"/>
      <w:sz w:val="20"/>
      <w:szCs w:val="24"/>
    </w:rPr>
  </w:style>
  <w:style w:type="character" w:styleId="UnresolvedMention">
    <w:name w:val="Unresolved Mention"/>
    <w:basedOn w:val="DefaultParagraphFont"/>
    <w:uiPriority w:val="99"/>
    <w:semiHidden/>
    <w:unhideWhenUsed/>
    <w:rsid w:val="009921A9"/>
    <w:rPr>
      <w:color w:val="605E5C"/>
      <w:shd w:val="clear" w:color="auto" w:fill="E1DFDD"/>
    </w:rPr>
  </w:style>
  <w:style w:type="paragraph" w:customStyle="1" w:styleId="GSBodyParawithnumb">
    <w:name w:val="GS Body Para with numb"/>
    <w:basedOn w:val="Normal"/>
    <w:qFormat/>
    <w:rsid w:val="00E21C99"/>
    <w:pPr>
      <w:numPr>
        <w:ilvl w:val="1"/>
        <w:numId w:val="16"/>
      </w:numPr>
      <w:spacing w:before="120" w:after="120" w:line="240" w:lineRule="auto"/>
      <w:jc w:val="both"/>
    </w:pPr>
    <w:rPr>
      <w:rFonts w:cs="Arial"/>
      <w:color w:val="4D4D4D"/>
    </w:rPr>
  </w:style>
  <w:style w:type="paragraph" w:customStyle="1" w:styleId="GSHeading1withnumb">
    <w:name w:val="GS Heading 1 with numb"/>
    <w:basedOn w:val="Subtitle"/>
    <w:link w:val="GSHeading1withnumbChar"/>
    <w:qFormat/>
    <w:rsid w:val="00E21C99"/>
    <w:pPr>
      <w:numPr>
        <w:ilvl w:val="0"/>
        <w:numId w:val="16"/>
      </w:numPr>
      <w:spacing w:before="120" w:after="120"/>
      <w:contextualSpacing w:val="0"/>
      <w:outlineLvl w:val="9"/>
    </w:pPr>
    <w:rPr>
      <w:color w:val="3B9164"/>
    </w:rPr>
  </w:style>
  <w:style w:type="character" w:customStyle="1" w:styleId="GSHeading1withnumbChar">
    <w:name w:val="GS Heading 1 with numb Char"/>
    <w:basedOn w:val="DefaultParagraphFont"/>
    <w:link w:val="GSHeading1withnumb"/>
    <w:rsid w:val="00E21C99"/>
    <w:rPr>
      <w:rFonts w:eastAsiaTheme="minorEastAsia" w:cs="Arial"/>
      <w:color w:val="3B9164"/>
      <w:spacing w:val="15"/>
      <w:sz w:val="28"/>
      <w:szCs w:val="40"/>
      <w:lang w:eastAsia="en-GB"/>
    </w:rPr>
  </w:style>
  <w:style w:type="character" w:customStyle="1" w:styleId="Heading1Char">
    <w:name w:val="Heading 1 Char"/>
    <w:basedOn w:val="DefaultParagraphFont"/>
    <w:link w:val="Heading1"/>
    <w:rsid w:val="002E3E61"/>
    <w:rPr>
      <w:rFonts w:ascii="Arial" w:eastAsia="Times New Roman" w:hAnsi="Arial" w:cs="Times New Roman"/>
      <w:b/>
      <w:bCs/>
      <w:iCs/>
      <w:color w:val="FFFFFF"/>
      <w:kern w:val="32"/>
      <w:sz w:val="28"/>
      <w:szCs w:val="32"/>
      <w:shd w:val="clear" w:color="auto" w:fill="00B274"/>
      <w:lang w:val="x-none" w:eastAsia="en-GB"/>
    </w:rPr>
  </w:style>
  <w:style w:type="character" w:customStyle="1" w:styleId="Heading3Char">
    <w:name w:val="Heading 3 Char"/>
    <w:basedOn w:val="DefaultParagraphFont"/>
    <w:link w:val="Heading3"/>
    <w:semiHidden/>
    <w:rsid w:val="002E3E61"/>
    <w:rPr>
      <w:rFonts w:ascii="Calibri" w:eastAsia="MS Gothic" w:hAnsi="Calibri" w:cs="Times New Roman"/>
      <w:b/>
      <w:bCs/>
      <w:color w:val="4F81BD"/>
      <w:sz w:val="20"/>
      <w:szCs w:val="24"/>
      <w:lang w:val="x-none" w:eastAsia="en-GB"/>
    </w:rPr>
  </w:style>
  <w:style w:type="character" w:customStyle="1" w:styleId="Heading4Char">
    <w:name w:val="Heading 4 Char"/>
    <w:basedOn w:val="DefaultParagraphFont"/>
    <w:link w:val="Heading4"/>
    <w:semiHidden/>
    <w:rsid w:val="002E3E61"/>
    <w:rPr>
      <w:rFonts w:ascii="Calibri" w:eastAsia="MS Gothic" w:hAnsi="Calibri" w:cs="Times New Roman"/>
      <w:b/>
      <w:bCs/>
      <w:i/>
      <w:iCs/>
      <w:color w:val="4F81BD"/>
      <w:sz w:val="20"/>
      <w:szCs w:val="24"/>
      <w:lang w:val="x-none" w:eastAsia="en-GB"/>
    </w:rPr>
  </w:style>
  <w:style w:type="character" w:customStyle="1" w:styleId="Heading5Char">
    <w:name w:val="Heading 5 Char"/>
    <w:basedOn w:val="DefaultParagraphFont"/>
    <w:link w:val="Heading5"/>
    <w:semiHidden/>
    <w:rsid w:val="002E3E61"/>
    <w:rPr>
      <w:rFonts w:ascii="Calibri" w:eastAsia="MS Gothic" w:hAnsi="Calibri" w:cs="Times New Roman"/>
      <w:color w:val="244061"/>
      <w:sz w:val="20"/>
      <w:szCs w:val="24"/>
      <w:lang w:val="x-none" w:eastAsia="en-GB"/>
    </w:rPr>
  </w:style>
  <w:style w:type="character" w:customStyle="1" w:styleId="Heading6Char">
    <w:name w:val="Heading 6 Char"/>
    <w:basedOn w:val="DefaultParagraphFont"/>
    <w:link w:val="Heading6"/>
    <w:semiHidden/>
    <w:rsid w:val="002E3E61"/>
    <w:rPr>
      <w:rFonts w:ascii="Calibri" w:eastAsia="MS Gothic" w:hAnsi="Calibri" w:cs="Times New Roman"/>
      <w:i/>
      <w:iCs/>
      <w:color w:val="244061"/>
      <w:sz w:val="20"/>
      <w:szCs w:val="24"/>
      <w:lang w:val="x-none" w:eastAsia="en-GB"/>
    </w:rPr>
  </w:style>
  <w:style w:type="character" w:customStyle="1" w:styleId="Heading7Char">
    <w:name w:val="Heading 7 Char"/>
    <w:basedOn w:val="DefaultParagraphFont"/>
    <w:link w:val="Heading7"/>
    <w:semiHidden/>
    <w:rsid w:val="002E3E61"/>
    <w:rPr>
      <w:rFonts w:ascii="Calibri" w:eastAsia="MS Gothic" w:hAnsi="Calibri" w:cs="Times New Roman"/>
      <w:i/>
      <w:iCs/>
      <w:color w:val="404040"/>
      <w:sz w:val="20"/>
      <w:szCs w:val="24"/>
      <w:lang w:val="x-none" w:eastAsia="en-GB"/>
    </w:rPr>
  </w:style>
  <w:style w:type="character" w:customStyle="1" w:styleId="Heading8Char">
    <w:name w:val="Heading 8 Char"/>
    <w:basedOn w:val="DefaultParagraphFont"/>
    <w:link w:val="Heading8"/>
    <w:semiHidden/>
    <w:rsid w:val="002E3E61"/>
    <w:rPr>
      <w:rFonts w:ascii="Calibri" w:eastAsia="MS Gothic" w:hAnsi="Calibri" w:cs="Times New Roman"/>
      <w:color w:val="363636"/>
      <w:sz w:val="20"/>
      <w:szCs w:val="20"/>
      <w:lang w:val="x-none" w:eastAsia="en-GB"/>
    </w:rPr>
  </w:style>
  <w:style w:type="character" w:customStyle="1" w:styleId="Heading9Char">
    <w:name w:val="Heading 9 Char"/>
    <w:basedOn w:val="DefaultParagraphFont"/>
    <w:link w:val="Heading9"/>
    <w:semiHidden/>
    <w:rsid w:val="002E3E61"/>
    <w:rPr>
      <w:rFonts w:ascii="Calibri" w:eastAsia="MS Gothic" w:hAnsi="Calibri" w:cs="Times New Roman"/>
      <w:i/>
      <w:iCs/>
      <w:color w:val="363636"/>
      <w:sz w:val="20"/>
      <w:szCs w:val="20"/>
      <w:lang w:val="x-non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4847">
      <w:bodyDiv w:val="1"/>
      <w:marLeft w:val="0"/>
      <w:marRight w:val="0"/>
      <w:marTop w:val="0"/>
      <w:marBottom w:val="0"/>
      <w:divBdr>
        <w:top w:val="none" w:sz="0" w:space="0" w:color="auto"/>
        <w:left w:val="none" w:sz="0" w:space="0" w:color="auto"/>
        <w:bottom w:val="none" w:sz="0" w:space="0" w:color="auto"/>
        <w:right w:val="none" w:sz="0" w:space="0" w:color="auto"/>
      </w:divBdr>
    </w:div>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139077276">
      <w:bodyDiv w:val="1"/>
      <w:marLeft w:val="0"/>
      <w:marRight w:val="0"/>
      <w:marTop w:val="0"/>
      <w:marBottom w:val="0"/>
      <w:divBdr>
        <w:top w:val="none" w:sz="0" w:space="0" w:color="auto"/>
        <w:left w:val="none" w:sz="0" w:space="0" w:color="auto"/>
        <w:bottom w:val="none" w:sz="0" w:space="0" w:color="auto"/>
        <w:right w:val="none" w:sz="0" w:space="0" w:color="auto"/>
      </w:divBdr>
    </w:div>
    <w:div w:id="234364159">
      <w:bodyDiv w:val="1"/>
      <w:marLeft w:val="0"/>
      <w:marRight w:val="0"/>
      <w:marTop w:val="0"/>
      <w:marBottom w:val="0"/>
      <w:divBdr>
        <w:top w:val="none" w:sz="0" w:space="0" w:color="auto"/>
        <w:left w:val="none" w:sz="0" w:space="0" w:color="auto"/>
        <w:bottom w:val="none" w:sz="0" w:space="0" w:color="auto"/>
        <w:right w:val="none" w:sz="0" w:space="0" w:color="auto"/>
      </w:divBdr>
    </w:div>
    <w:div w:id="322047442">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482241609">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608511299">
      <w:bodyDiv w:val="1"/>
      <w:marLeft w:val="0"/>
      <w:marRight w:val="0"/>
      <w:marTop w:val="0"/>
      <w:marBottom w:val="0"/>
      <w:divBdr>
        <w:top w:val="none" w:sz="0" w:space="0" w:color="auto"/>
        <w:left w:val="none" w:sz="0" w:space="0" w:color="auto"/>
        <w:bottom w:val="none" w:sz="0" w:space="0" w:color="auto"/>
        <w:right w:val="none" w:sz="0" w:space="0" w:color="auto"/>
      </w:divBdr>
    </w:div>
    <w:div w:id="689988058">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795684685">
      <w:bodyDiv w:val="1"/>
      <w:marLeft w:val="0"/>
      <w:marRight w:val="0"/>
      <w:marTop w:val="0"/>
      <w:marBottom w:val="0"/>
      <w:divBdr>
        <w:top w:val="none" w:sz="0" w:space="0" w:color="auto"/>
        <w:left w:val="none" w:sz="0" w:space="0" w:color="auto"/>
        <w:bottom w:val="none" w:sz="0" w:space="0" w:color="auto"/>
        <w:right w:val="none" w:sz="0" w:space="0" w:color="auto"/>
      </w:divBdr>
    </w:div>
    <w:div w:id="813303834">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938488144">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192762350">
      <w:bodyDiv w:val="1"/>
      <w:marLeft w:val="0"/>
      <w:marRight w:val="0"/>
      <w:marTop w:val="0"/>
      <w:marBottom w:val="0"/>
      <w:divBdr>
        <w:top w:val="none" w:sz="0" w:space="0" w:color="auto"/>
        <w:left w:val="none" w:sz="0" w:space="0" w:color="auto"/>
        <w:bottom w:val="none" w:sz="0" w:space="0" w:color="auto"/>
        <w:right w:val="none" w:sz="0" w:space="0" w:color="auto"/>
      </w:divBdr>
    </w:div>
    <w:div w:id="1259604298">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404447300">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 w:id="213301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C56DD-B610-4621-AFDE-18B446A20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791</Words>
  <Characters>4515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Richard Colwill</cp:lastModifiedBy>
  <cp:revision>2</cp:revision>
  <dcterms:created xsi:type="dcterms:W3CDTF">2024-08-13T15:12:00Z</dcterms:created>
  <dcterms:modified xsi:type="dcterms:W3CDTF">2024-08-13T15:12:00Z</dcterms:modified>
</cp:coreProperties>
</file>